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1B0" w:rsidRPr="008524CA" w:rsidRDefault="00B601B0" w:rsidP="00B601B0">
      <w:pPr>
        <w:shd w:val="clear" w:color="auto" w:fill="000000"/>
        <w:spacing w:after="200"/>
        <w:jc w:val="center"/>
        <w:rPr>
          <w:rFonts w:ascii="Cambria" w:eastAsia="Cambria" w:hAnsi="Cambria" w:cs="Times New Roman"/>
          <w:color w:val="FFFFFF"/>
        </w:rPr>
      </w:pPr>
      <w:proofErr w:type="spellStart"/>
      <w:r>
        <w:rPr>
          <w:rFonts w:ascii="Cambria" w:eastAsia="Cambria" w:hAnsi="Cambria" w:cs="Times New Roman"/>
          <w:color w:val="FFFFFF"/>
        </w:rPr>
        <w:t>Charltons</w:t>
      </w:r>
      <w:proofErr w:type="spellEnd"/>
      <w:r>
        <w:rPr>
          <w:rFonts w:ascii="Cambria" w:eastAsia="Cambria" w:hAnsi="Cambria" w:cs="Times New Roman"/>
          <w:color w:val="FFFFFF"/>
        </w:rPr>
        <w:t xml:space="preserve"> - Hong Kong Law - 0</w:t>
      </w:r>
      <w:r w:rsidR="00E74A56">
        <w:rPr>
          <w:rFonts w:ascii="Cambria" w:eastAsia="Cambria" w:hAnsi="Cambria" w:cs="Times New Roman"/>
          <w:color w:val="FFFFFF"/>
        </w:rPr>
        <w:t>5</w:t>
      </w:r>
      <w:r w:rsidRPr="00C13D3D">
        <w:rPr>
          <w:rFonts w:ascii="Cambria" w:eastAsia="Cambria" w:hAnsi="Cambria" w:cs="Times New Roman"/>
          <w:color w:val="FFFFFF"/>
        </w:rPr>
        <w:t xml:space="preserve"> </w:t>
      </w:r>
      <w:r>
        <w:rPr>
          <w:rFonts w:ascii="Cambria" w:eastAsia="Cambria" w:hAnsi="Cambria" w:cs="Times New Roman"/>
          <w:color w:val="FFFFFF"/>
        </w:rPr>
        <w:t xml:space="preserve">October </w:t>
      </w:r>
      <w:r w:rsidRPr="00C13D3D">
        <w:rPr>
          <w:rFonts w:ascii="Cambria" w:eastAsia="Cambria" w:hAnsi="Cambria" w:cs="Times New Roman"/>
          <w:color w:val="FFFFFF"/>
        </w:rPr>
        <w:t>202</w:t>
      </w:r>
      <w:r w:rsidRPr="008524CA">
        <w:rPr>
          <w:rFonts w:ascii="Cambria" w:eastAsia="Cambria" w:hAnsi="Cambria" w:cs="Times New Roman"/>
          <w:color w:val="FFFFFF"/>
        </w:rPr>
        <w:t>3</w:t>
      </w:r>
    </w:p>
    <w:p w:rsidR="005A57CC" w:rsidRPr="00B601B0" w:rsidRDefault="00000000" w:rsidP="00B601B0">
      <w:pPr>
        <w:spacing w:after="200"/>
        <w:jc w:val="center"/>
        <w:rPr>
          <w:rFonts w:ascii="Cambria" w:eastAsia="Cambria" w:hAnsi="Cambria" w:cs="Times New Roman"/>
          <w:color w:val="00000A"/>
          <w:sz w:val="28"/>
          <w:u w:val="single"/>
        </w:rPr>
      </w:pPr>
      <w:hyperlink r:id="rId8" w:history="1">
        <w:r w:rsidR="00B601B0" w:rsidRPr="00365171">
          <w:rPr>
            <w:rStyle w:val="a4"/>
            <w:rFonts w:ascii="Cambria" w:eastAsia="Cambria" w:hAnsi="Cambria"/>
            <w:sz w:val="28"/>
          </w:rPr>
          <w:t>online version</w:t>
        </w:r>
      </w:hyperlink>
    </w:p>
    <w:p w:rsidR="00196BC5" w:rsidRPr="0000181C" w:rsidRDefault="0000181C" w:rsidP="0000181C">
      <w:pPr>
        <w:jc w:val="center"/>
        <w:rPr>
          <w:rFonts w:ascii="Arial" w:eastAsia="Times New Roman" w:hAnsi="Arial" w:cs="Arial"/>
          <w:b/>
          <w:color w:val="FF0000"/>
          <w:sz w:val="20"/>
          <w:szCs w:val="20"/>
          <w:lang w:val="en-HK"/>
        </w:rPr>
      </w:pPr>
      <w:r w:rsidRPr="0000181C">
        <w:rPr>
          <w:rFonts w:ascii="Arial" w:eastAsia="Times New Roman" w:hAnsi="Arial" w:cs="Arial"/>
          <w:b/>
          <w:color w:val="FF0000"/>
          <w:sz w:val="20"/>
          <w:szCs w:val="20"/>
          <w:lang w:val="en-HK"/>
        </w:rPr>
        <w:t>Hong Kong Police Arrest Suspects in JPEX Scandal</w:t>
      </w:r>
    </w:p>
    <w:p w:rsidR="00BE70E5" w:rsidRPr="00196BC5" w:rsidRDefault="00BE70E5" w:rsidP="00152B59">
      <w:pPr>
        <w:jc w:val="both"/>
        <w:rPr>
          <w:rFonts w:ascii="Arial" w:eastAsia="Times New Roman" w:hAnsi="Arial" w:cs="Arial"/>
          <w:color w:val="000000"/>
          <w:sz w:val="20"/>
          <w:szCs w:val="20"/>
          <w:lang w:val="en-HK"/>
        </w:rPr>
      </w:pPr>
    </w:p>
    <w:p w:rsidR="008619C6" w:rsidRDefault="001C436F" w:rsidP="00152B59">
      <w:pPr>
        <w:contextualSpacing/>
        <w:jc w:val="both"/>
        <w:rPr>
          <w:rFonts w:ascii="Arial" w:eastAsia="Times New Roman" w:hAnsi="Arial" w:cs="Arial"/>
          <w:color w:val="000000"/>
          <w:sz w:val="20"/>
          <w:szCs w:val="20"/>
          <w:lang w:val="en-HK"/>
        </w:rPr>
      </w:pPr>
      <w:r>
        <w:rPr>
          <w:rFonts w:ascii="Arial" w:eastAsia="Times New Roman" w:hAnsi="Arial" w:cs="Arial"/>
          <w:color w:val="000000"/>
          <w:sz w:val="20"/>
          <w:szCs w:val="20"/>
          <w:lang w:val="en-HK"/>
        </w:rPr>
        <w:t xml:space="preserve">The Hong Kong police have reportedly arrested 18 people allegedly involved in suspected fraud  on the part of unlicensed crypto exchange, JPEX, allegedly involving more than </w:t>
      </w:r>
      <w:r w:rsidRPr="00196BC5">
        <w:rPr>
          <w:rFonts w:ascii="Arial" w:eastAsia="Times New Roman" w:hAnsi="Arial" w:cs="Arial"/>
          <w:color w:val="000000"/>
          <w:sz w:val="20"/>
          <w:szCs w:val="20"/>
          <w:lang w:val="en-HK"/>
        </w:rPr>
        <w:t xml:space="preserve">2,000 </w:t>
      </w:r>
      <w:r>
        <w:rPr>
          <w:rFonts w:ascii="Arial" w:eastAsia="Times New Roman" w:hAnsi="Arial" w:cs="Arial"/>
          <w:color w:val="000000"/>
          <w:sz w:val="20"/>
          <w:szCs w:val="20"/>
          <w:lang w:val="en-HK"/>
        </w:rPr>
        <w:t>victims and losses of over HK$1.5 billion, although other individuals believed to be involved have reportedly fled Hong Kong.</w:t>
      </w:r>
      <w:r>
        <w:rPr>
          <w:rStyle w:val="a7"/>
          <w:rFonts w:ascii="Arial" w:eastAsia="Times New Roman" w:hAnsi="Arial" w:cs="Arial"/>
          <w:color w:val="000000"/>
          <w:sz w:val="20"/>
          <w:szCs w:val="20"/>
          <w:lang w:val="en-HK"/>
        </w:rPr>
        <w:footnoteReference w:id="1"/>
      </w:r>
      <w:r>
        <w:rPr>
          <w:rFonts w:ascii="Arial" w:eastAsia="Times New Roman" w:hAnsi="Arial" w:cs="Arial"/>
          <w:color w:val="000000"/>
          <w:sz w:val="20"/>
          <w:szCs w:val="20"/>
          <w:lang w:val="en-HK"/>
        </w:rPr>
        <w:t xml:space="preserve"> </w:t>
      </w:r>
      <w:r w:rsidR="008619C6">
        <w:rPr>
          <w:rFonts w:ascii="Arial" w:eastAsia="Times New Roman" w:hAnsi="Arial" w:cs="Arial"/>
          <w:color w:val="000000"/>
          <w:sz w:val="20"/>
          <w:szCs w:val="20"/>
          <w:lang w:val="en-HK"/>
        </w:rPr>
        <w:t xml:space="preserve">Hong Kong’s </w:t>
      </w:r>
      <w:r w:rsidR="001B45DA" w:rsidRPr="00D3300D">
        <w:rPr>
          <w:rFonts w:ascii="Arial" w:eastAsia="Times New Roman" w:hAnsi="Arial" w:cs="Arial"/>
          <w:color w:val="000000"/>
          <w:sz w:val="20"/>
          <w:szCs w:val="20"/>
          <w:lang w:val="en-HK"/>
        </w:rPr>
        <w:t>Securities and Futures Commission (</w:t>
      </w:r>
      <w:r w:rsidR="001B45DA">
        <w:rPr>
          <w:rFonts w:ascii="Arial" w:eastAsia="Times New Roman" w:hAnsi="Arial" w:cs="Arial"/>
          <w:color w:val="000000"/>
          <w:sz w:val="20"/>
          <w:szCs w:val="20"/>
          <w:lang w:val="en-HK"/>
        </w:rPr>
        <w:t xml:space="preserve">the </w:t>
      </w:r>
      <w:r w:rsidR="001B45DA" w:rsidRPr="00D3300D">
        <w:rPr>
          <w:rFonts w:ascii="Arial" w:eastAsia="Times New Roman" w:hAnsi="Arial" w:cs="Arial"/>
          <w:b/>
          <w:color w:val="000000"/>
          <w:sz w:val="20"/>
          <w:szCs w:val="20"/>
          <w:lang w:val="en-HK"/>
        </w:rPr>
        <w:t>SFC</w:t>
      </w:r>
      <w:r w:rsidR="001B45DA">
        <w:rPr>
          <w:rFonts w:ascii="Arial" w:eastAsia="Times New Roman" w:hAnsi="Arial" w:cs="Arial"/>
          <w:color w:val="000000"/>
          <w:sz w:val="20"/>
          <w:szCs w:val="20"/>
          <w:lang w:val="en-HK"/>
        </w:rPr>
        <w:t>)</w:t>
      </w:r>
      <w:r w:rsidR="001B45DA" w:rsidRPr="00D3300D">
        <w:rPr>
          <w:rFonts w:ascii="Arial" w:eastAsia="Times New Roman" w:hAnsi="Arial" w:cs="Arial"/>
          <w:color w:val="000000"/>
          <w:sz w:val="20"/>
          <w:szCs w:val="20"/>
          <w:lang w:val="en-HK"/>
        </w:rPr>
        <w:t xml:space="preserve"> </w:t>
      </w:r>
      <w:r w:rsidR="00654461">
        <w:rPr>
          <w:rFonts w:ascii="Arial" w:eastAsia="Times New Roman" w:hAnsi="Arial" w:cs="Arial"/>
          <w:color w:val="000000"/>
          <w:sz w:val="20"/>
          <w:szCs w:val="20"/>
          <w:lang w:val="en-HK"/>
        </w:rPr>
        <w:t>started</w:t>
      </w:r>
      <w:r w:rsidR="008619C6">
        <w:rPr>
          <w:rFonts w:ascii="Arial" w:eastAsia="Times New Roman" w:hAnsi="Arial" w:cs="Arial"/>
          <w:color w:val="000000"/>
          <w:sz w:val="20"/>
          <w:szCs w:val="20"/>
          <w:lang w:val="en-HK"/>
        </w:rPr>
        <w:t xml:space="preserve"> </w:t>
      </w:r>
      <w:r w:rsidR="00654461">
        <w:rPr>
          <w:rFonts w:ascii="Arial" w:eastAsia="Times New Roman" w:hAnsi="Arial" w:cs="Arial"/>
          <w:color w:val="000000"/>
          <w:sz w:val="20"/>
          <w:szCs w:val="20"/>
          <w:lang w:val="en-HK"/>
        </w:rPr>
        <w:t xml:space="preserve">looking </w:t>
      </w:r>
      <w:r w:rsidR="00B909D9">
        <w:rPr>
          <w:rFonts w:ascii="Arial" w:eastAsia="Times New Roman" w:hAnsi="Arial" w:cs="Arial"/>
          <w:color w:val="000000"/>
          <w:sz w:val="20"/>
          <w:szCs w:val="20"/>
          <w:lang w:val="en-HK"/>
        </w:rPr>
        <w:t xml:space="preserve">into </w:t>
      </w:r>
      <w:r w:rsidR="00654461">
        <w:rPr>
          <w:rFonts w:ascii="Arial" w:eastAsia="Times New Roman" w:hAnsi="Arial" w:cs="Arial"/>
          <w:color w:val="000000"/>
          <w:sz w:val="20"/>
          <w:szCs w:val="20"/>
          <w:lang w:val="en-HK"/>
        </w:rPr>
        <w:t xml:space="preserve">JPEX’s </w:t>
      </w:r>
      <w:r w:rsidR="00B909D9" w:rsidRPr="00D3300D">
        <w:rPr>
          <w:rFonts w:ascii="Arial" w:eastAsia="Times New Roman" w:hAnsi="Arial" w:cs="Arial"/>
          <w:color w:val="000000"/>
          <w:sz w:val="20"/>
          <w:szCs w:val="20"/>
          <w:lang w:val="en-HK"/>
        </w:rPr>
        <w:t xml:space="preserve">false </w:t>
      </w:r>
      <w:r w:rsidR="00654461">
        <w:rPr>
          <w:rFonts w:ascii="Arial" w:eastAsia="Times New Roman" w:hAnsi="Arial" w:cs="Arial"/>
          <w:color w:val="000000"/>
          <w:sz w:val="20"/>
          <w:szCs w:val="20"/>
          <w:lang w:val="en-HK"/>
        </w:rPr>
        <w:t xml:space="preserve">claims to be regulated </w:t>
      </w:r>
      <w:r w:rsidR="00B909D9" w:rsidRPr="00D3300D">
        <w:rPr>
          <w:rFonts w:ascii="Arial" w:eastAsia="Times New Roman" w:hAnsi="Arial" w:cs="Arial"/>
          <w:color w:val="000000"/>
          <w:sz w:val="20"/>
          <w:szCs w:val="20"/>
          <w:lang w:val="en-HK"/>
        </w:rPr>
        <w:t xml:space="preserve">and </w:t>
      </w:r>
      <w:r w:rsidR="00B909D9">
        <w:rPr>
          <w:rFonts w:ascii="Arial" w:eastAsia="Times New Roman" w:hAnsi="Arial" w:cs="Arial"/>
          <w:color w:val="000000"/>
          <w:sz w:val="20"/>
          <w:szCs w:val="20"/>
          <w:lang w:val="en-HK"/>
        </w:rPr>
        <w:t xml:space="preserve">its conduct of </w:t>
      </w:r>
      <w:r w:rsidR="00654461">
        <w:rPr>
          <w:rFonts w:ascii="Arial" w:eastAsia="Times New Roman" w:hAnsi="Arial" w:cs="Arial"/>
          <w:color w:val="000000"/>
          <w:sz w:val="20"/>
          <w:szCs w:val="20"/>
          <w:lang w:val="en-HK"/>
        </w:rPr>
        <w:t xml:space="preserve">prohibited </w:t>
      </w:r>
      <w:r w:rsidR="00B909D9" w:rsidRPr="00D3300D">
        <w:rPr>
          <w:rFonts w:ascii="Arial" w:eastAsia="Times New Roman" w:hAnsi="Arial" w:cs="Arial"/>
          <w:color w:val="000000"/>
          <w:sz w:val="20"/>
          <w:szCs w:val="20"/>
          <w:lang w:val="en-HK"/>
        </w:rPr>
        <w:t>activities</w:t>
      </w:r>
      <w:r w:rsidR="00654461">
        <w:rPr>
          <w:rFonts w:ascii="Arial" w:eastAsia="Microsoft JhengHei" w:hAnsi="Arial" w:cs="Arial"/>
          <w:color w:val="262626"/>
          <w:sz w:val="20"/>
          <w:szCs w:val="20"/>
          <w:shd w:val="clear" w:color="auto" w:fill="FFFFFF"/>
        </w:rPr>
        <w:t xml:space="preserve"> in March 2022</w:t>
      </w:r>
      <w:r w:rsidR="00230E3D">
        <w:rPr>
          <w:rFonts w:ascii="Arial" w:eastAsia="Microsoft JhengHei" w:hAnsi="Arial" w:cs="Arial"/>
          <w:color w:val="262626"/>
          <w:sz w:val="20"/>
          <w:szCs w:val="20"/>
          <w:shd w:val="clear" w:color="auto" w:fill="FFFFFF"/>
        </w:rPr>
        <w:t>,</w:t>
      </w:r>
      <w:r w:rsidR="00654461">
        <w:rPr>
          <w:rFonts w:ascii="Arial" w:eastAsia="Microsoft JhengHei" w:hAnsi="Arial" w:cs="Arial"/>
          <w:color w:val="262626"/>
          <w:sz w:val="20"/>
          <w:szCs w:val="20"/>
          <w:shd w:val="clear" w:color="auto" w:fill="FFFFFF"/>
        </w:rPr>
        <w:t xml:space="preserve"> and </w:t>
      </w:r>
      <w:r w:rsidR="00654461">
        <w:rPr>
          <w:rFonts w:ascii="Arial" w:eastAsia="Times New Roman" w:hAnsi="Arial" w:cs="Arial"/>
          <w:color w:val="000000"/>
          <w:sz w:val="20"/>
          <w:szCs w:val="20"/>
          <w:lang w:val="en-HK"/>
        </w:rPr>
        <w:t>put JPEX on the SFC alert list in July 2022</w:t>
      </w:r>
      <w:r w:rsidR="008619C6">
        <w:rPr>
          <w:rFonts w:ascii="Arial" w:eastAsia="Microsoft JhengHei" w:hAnsi="Arial" w:cs="Arial"/>
          <w:color w:val="262626"/>
          <w:sz w:val="20"/>
          <w:szCs w:val="20"/>
          <w:shd w:val="clear" w:color="auto" w:fill="FFFFFF"/>
        </w:rPr>
        <w:t xml:space="preserve"> </w:t>
      </w:r>
      <w:r w:rsidR="00230E3D">
        <w:rPr>
          <w:rFonts w:ascii="Arial" w:eastAsia="Microsoft JhengHei" w:hAnsi="Arial" w:cs="Arial"/>
          <w:color w:val="262626"/>
          <w:sz w:val="20"/>
          <w:szCs w:val="20"/>
          <w:shd w:val="clear" w:color="auto" w:fill="FFFFFF"/>
        </w:rPr>
        <w:t xml:space="preserve">when </w:t>
      </w:r>
      <w:r w:rsidR="00B74A53">
        <w:rPr>
          <w:rFonts w:ascii="Arial" w:eastAsia="Times New Roman" w:hAnsi="Arial" w:cs="Arial"/>
          <w:color w:val="000000"/>
          <w:sz w:val="20"/>
          <w:szCs w:val="20"/>
          <w:lang w:val="en-HK"/>
        </w:rPr>
        <w:t>JPEX</w:t>
      </w:r>
      <w:r w:rsidR="008619C6">
        <w:rPr>
          <w:rFonts w:ascii="Arial" w:eastAsia="Times New Roman" w:hAnsi="Arial" w:cs="Arial"/>
          <w:color w:val="000000"/>
          <w:sz w:val="20"/>
          <w:szCs w:val="20"/>
          <w:lang w:val="en-HK"/>
        </w:rPr>
        <w:t xml:space="preserve"> </w:t>
      </w:r>
      <w:r w:rsidR="00D8269E">
        <w:rPr>
          <w:rFonts w:ascii="Arial" w:eastAsia="Times New Roman" w:hAnsi="Arial" w:cs="Arial"/>
          <w:color w:val="000000"/>
          <w:sz w:val="20"/>
          <w:szCs w:val="20"/>
          <w:lang w:val="en-HK"/>
        </w:rPr>
        <w:t xml:space="preserve">failed to </w:t>
      </w:r>
      <w:r w:rsidR="008619C6">
        <w:rPr>
          <w:rFonts w:ascii="Arial" w:eastAsia="Times New Roman" w:hAnsi="Arial" w:cs="Arial"/>
          <w:color w:val="000000"/>
          <w:sz w:val="20"/>
          <w:szCs w:val="20"/>
          <w:lang w:val="en-HK"/>
        </w:rPr>
        <w:t xml:space="preserve">respond to </w:t>
      </w:r>
      <w:r w:rsidR="00230E3D">
        <w:rPr>
          <w:rFonts w:ascii="Arial" w:eastAsia="Times New Roman" w:hAnsi="Arial" w:cs="Arial"/>
          <w:color w:val="000000"/>
          <w:sz w:val="20"/>
          <w:szCs w:val="20"/>
          <w:lang w:val="en-HK"/>
        </w:rPr>
        <w:t xml:space="preserve">its </w:t>
      </w:r>
      <w:r w:rsidR="008619C6">
        <w:rPr>
          <w:rFonts w:ascii="Arial" w:eastAsia="Times New Roman" w:hAnsi="Arial" w:cs="Arial"/>
          <w:color w:val="000000"/>
          <w:sz w:val="20"/>
          <w:szCs w:val="20"/>
          <w:lang w:val="en-HK"/>
        </w:rPr>
        <w:t>requests</w:t>
      </w:r>
      <w:r w:rsidR="00D8269E">
        <w:rPr>
          <w:rFonts w:ascii="Arial" w:eastAsia="Times New Roman" w:hAnsi="Arial" w:cs="Arial"/>
          <w:color w:val="000000"/>
          <w:sz w:val="20"/>
          <w:szCs w:val="20"/>
          <w:lang w:val="en-HK"/>
        </w:rPr>
        <w:t xml:space="preserve"> for information</w:t>
      </w:r>
      <w:r w:rsidR="00B74A53">
        <w:rPr>
          <w:rFonts w:ascii="Arial" w:eastAsia="Times New Roman" w:hAnsi="Arial" w:cs="Arial"/>
          <w:color w:val="000000"/>
          <w:sz w:val="20"/>
          <w:szCs w:val="20"/>
          <w:lang w:val="en-HK"/>
        </w:rPr>
        <w:t xml:space="preserve">. </w:t>
      </w:r>
      <w:r w:rsidR="001B45DA">
        <w:rPr>
          <w:rFonts w:ascii="Arial" w:eastAsia="Times New Roman" w:hAnsi="Arial" w:cs="Arial"/>
          <w:color w:val="000000"/>
          <w:sz w:val="20"/>
          <w:szCs w:val="20"/>
          <w:lang w:val="en-HK"/>
        </w:rPr>
        <w:t xml:space="preserve"> </w:t>
      </w:r>
    </w:p>
    <w:p w:rsidR="008619C6" w:rsidRDefault="008619C6" w:rsidP="00152B59">
      <w:pPr>
        <w:contextualSpacing/>
        <w:jc w:val="both"/>
        <w:rPr>
          <w:rFonts w:ascii="Arial" w:eastAsia="Times New Roman" w:hAnsi="Arial" w:cs="Arial"/>
          <w:color w:val="000000"/>
          <w:sz w:val="20"/>
          <w:szCs w:val="20"/>
          <w:lang w:val="en-HK"/>
        </w:rPr>
      </w:pPr>
    </w:p>
    <w:p w:rsidR="00196BC5" w:rsidRDefault="001B45DA" w:rsidP="00152B59">
      <w:pPr>
        <w:contextualSpacing/>
        <w:jc w:val="both"/>
        <w:rPr>
          <w:rFonts w:ascii="Arial" w:eastAsia="Times New Roman" w:hAnsi="Arial" w:cs="Arial"/>
          <w:color w:val="000000"/>
          <w:sz w:val="20"/>
          <w:szCs w:val="20"/>
          <w:lang w:val="en-HK"/>
        </w:rPr>
      </w:pPr>
      <w:r>
        <w:rPr>
          <w:rFonts w:ascii="Arial" w:eastAsia="Microsoft JhengHei" w:hAnsi="Arial" w:cs="Arial"/>
          <w:color w:val="262626"/>
          <w:sz w:val="20"/>
          <w:szCs w:val="20"/>
          <w:shd w:val="clear" w:color="auto" w:fill="FFFFFF"/>
        </w:rPr>
        <w:t xml:space="preserve">JPEX hit the </w:t>
      </w:r>
      <w:r w:rsidR="00794627">
        <w:rPr>
          <w:rFonts w:ascii="Arial" w:eastAsia="Microsoft JhengHei" w:hAnsi="Arial" w:cs="Arial"/>
          <w:color w:val="262626"/>
          <w:sz w:val="20"/>
          <w:szCs w:val="20"/>
          <w:shd w:val="clear" w:color="auto" w:fill="FFFFFF"/>
        </w:rPr>
        <w:t xml:space="preserve">headlines </w:t>
      </w:r>
      <w:r w:rsidR="00727DB1">
        <w:rPr>
          <w:rFonts w:ascii="Arial" w:eastAsia="Microsoft JhengHei" w:hAnsi="Arial" w:cs="Arial"/>
          <w:color w:val="262626"/>
          <w:sz w:val="20"/>
          <w:szCs w:val="20"/>
          <w:shd w:val="clear" w:color="auto" w:fill="FFFFFF"/>
        </w:rPr>
        <w:t xml:space="preserve">in September 2023 when </w:t>
      </w:r>
      <w:r>
        <w:rPr>
          <w:rFonts w:ascii="Arial" w:eastAsia="Microsoft JhengHei" w:hAnsi="Arial" w:cs="Arial"/>
          <w:color w:val="262626"/>
          <w:sz w:val="20"/>
          <w:szCs w:val="20"/>
          <w:shd w:val="clear" w:color="auto" w:fill="FFFFFF"/>
        </w:rPr>
        <w:t>t</w:t>
      </w:r>
      <w:r w:rsidR="00D3300D">
        <w:rPr>
          <w:rFonts w:ascii="Arial" w:eastAsia="Microsoft JhengHei" w:hAnsi="Arial" w:cs="Arial"/>
          <w:color w:val="262626"/>
          <w:sz w:val="20"/>
          <w:szCs w:val="20"/>
          <w:shd w:val="clear" w:color="auto" w:fill="FFFFFF"/>
        </w:rPr>
        <w:t>he SFC</w:t>
      </w:r>
      <w:r w:rsidR="00727DB1">
        <w:rPr>
          <w:rFonts w:ascii="Arial" w:eastAsia="Microsoft JhengHei" w:hAnsi="Arial" w:cs="Arial"/>
          <w:color w:val="262626"/>
          <w:sz w:val="20"/>
          <w:szCs w:val="20"/>
          <w:shd w:val="clear" w:color="auto" w:fill="FFFFFF"/>
        </w:rPr>
        <w:t xml:space="preserve"> issued two public announcements </w:t>
      </w:r>
      <w:r w:rsidR="008619C6">
        <w:rPr>
          <w:rFonts w:ascii="Arial" w:eastAsia="Times New Roman" w:hAnsi="Arial" w:cs="Arial"/>
          <w:color w:val="000000"/>
          <w:sz w:val="20"/>
          <w:szCs w:val="20"/>
          <w:lang w:val="en-HK"/>
        </w:rPr>
        <w:t xml:space="preserve">warning investors that </w:t>
      </w:r>
      <w:r w:rsidR="0003299F" w:rsidRPr="00196BC5">
        <w:rPr>
          <w:rFonts w:ascii="Arial" w:eastAsia="Times New Roman" w:hAnsi="Arial" w:cs="Arial"/>
          <w:color w:val="000000"/>
          <w:sz w:val="20"/>
          <w:szCs w:val="20"/>
          <w:lang w:val="en-HK"/>
        </w:rPr>
        <w:t>JPEX</w:t>
      </w:r>
      <w:r w:rsidR="0003299F">
        <w:rPr>
          <w:rFonts w:ascii="Arial" w:eastAsia="Times New Roman" w:hAnsi="Arial" w:cs="Arial"/>
          <w:color w:val="000000"/>
          <w:sz w:val="20"/>
          <w:szCs w:val="20"/>
          <w:lang w:val="en-HK"/>
        </w:rPr>
        <w:t xml:space="preserve">’s </w:t>
      </w:r>
      <w:r w:rsidR="008619C6">
        <w:rPr>
          <w:rFonts w:ascii="Arial" w:eastAsia="Times New Roman" w:hAnsi="Arial" w:cs="Arial"/>
          <w:color w:val="000000"/>
          <w:sz w:val="20"/>
          <w:szCs w:val="20"/>
          <w:lang w:val="en-HK"/>
        </w:rPr>
        <w:t xml:space="preserve">claims to be </w:t>
      </w:r>
      <w:r w:rsidR="00727DB1">
        <w:rPr>
          <w:rFonts w:ascii="Arial" w:eastAsia="Times New Roman" w:hAnsi="Arial" w:cs="Arial"/>
          <w:color w:val="000000"/>
          <w:sz w:val="20"/>
          <w:szCs w:val="20"/>
          <w:lang w:val="en-HK"/>
        </w:rPr>
        <w:t>regulated a</w:t>
      </w:r>
      <w:r w:rsidR="008619C6">
        <w:rPr>
          <w:rFonts w:ascii="Arial" w:eastAsia="Times New Roman" w:hAnsi="Arial" w:cs="Arial"/>
          <w:color w:val="000000"/>
          <w:sz w:val="20"/>
          <w:szCs w:val="20"/>
          <w:lang w:val="en-HK"/>
        </w:rPr>
        <w:t>re false</w:t>
      </w:r>
      <w:r w:rsidR="00727DB1">
        <w:rPr>
          <w:rFonts w:ascii="Arial" w:eastAsia="Times New Roman" w:hAnsi="Arial" w:cs="Arial"/>
          <w:color w:val="000000"/>
          <w:sz w:val="20"/>
          <w:szCs w:val="20"/>
          <w:lang w:val="en-HK"/>
        </w:rPr>
        <w:t>,</w:t>
      </w:r>
      <w:r w:rsidR="008619C6">
        <w:rPr>
          <w:rFonts w:ascii="Arial" w:eastAsia="Times New Roman" w:hAnsi="Arial" w:cs="Arial"/>
          <w:color w:val="000000"/>
          <w:sz w:val="20"/>
          <w:szCs w:val="20"/>
          <w:lang w:val="en-HK"/>
        </w:rPr>
        <w:t xml:space="preserve"> </w:t>
      </w:r>
      <w:r w:rsidR="00D8269E">
        <w:rPr>
          <w:rFonts w:ascii="Arial" w:eastAsia="Times New Roman" w:hAnsi="Arial" w:cs="Arial"/>
          <w:color w:val="000000"/>
          <w:sz w:val="20"/>
          <w:szCs w:val="20"/>
          <w:lang w:val="en-HK"/>
        </w:rPr>
        <w:t xml:space="preserve">and </w:t>
      </w:r>
      <w:r w:rsidR="008619C6">
        <w:rPr>
          <w:rFonts w:ascii="Arial" w:eastAsia="Times New Roman" w:hAnsi="Arial" w:cs="Arial"/>
          <w:color w:val="000000"/>
          <w:sz w:val="20"/>
          <w:szCs w:val="20"/>
          <w:lang w:val="en-HK"/>
        </w:rPr>
        <w:t xml:space="preserve">that </w:t>
      </w:r>
      <w:r w:rsidR="00941E1F">
        <w:rPr>
          <w:rFonts w:ascii="Arial" w:eastAsia="Times New Roman" w:hAnsi="Arial" w:cs="Arial"/>
          <w:color w:val="000000"/>
          <w:sz w:val="20"/>
          <w:szCs w:val="20"/>
          <w:lang w:val="en-HK"/>
        </w:rPr>
        <w:t xml:space="preserve">some of </w:t>
      </w:r>
      <w:r w:rsidR="008619C6">
        <w:rPr>
          <w:rFonts w:ascii="Arial" w:eastAsia="Times New Roman" w:hAnsi="Arial" w:cs="Arial"/>
          <w:color w:val="000000"/>
          <w:sz w:val="20"/>
          <w:szCs w:val="20"/>
          <w:lang w:val="en-HK"/>
        </w:rPr>
        <w:t>its activities, including offering high returns on various virtual asset products</w:t>
      </w:r>
      <w:r w:rsidR="00727DB1">
        <w:rPr>
          <w:rFonts w:ascii="Arial" w:eastAsia="Times New Roman" w:hAnsi="Arial" w:cs="Arial"/>
          <w:color w:val="000000"/>
          <w:sz w:val="20"/>
          <w:szCs w:val="20"/>
          <w:lang w:val="en-HK"/>
        </w:rPr>
        <w:t>, a</w:t>
      </w:r>
      <w:r w:rsidR="008619C6">
        <w:rPr>
          <w:rFonts w:ascii="Arial" w:eastAsia="Times New Roman" w:hAnsi="Arial" w:cs="Arial"/>
          <w:color w:val="000000"/>
          <w:sz w:val="20"/>
          <w:szCs w:val="20"/>
          <w:lang w:val="en-HK"/>
        </w:rPr>
        <w:t xml:space="preserve">re prohibited under </w:t>
      </w:r>
      <w:r w:rsidR="0003299F">
        <w:rPr>
          <w:rFonts w:ascii="Arial" w:eastAsia="Times New Roman" w:hAnsi="Arial" w:cs="Arial"/>
          <w:color w:val="000000"/>
          <w:sz w:val="20"/>
          <w:szCs w:val="20"/>
          <w:lang w:val="en-HK"/>
        </w:rPr>
        <w:t xml:space="preserve">the Anti-Money Laundering and Counter-Terrorist Financing Ordinance (the </w:t>
      </w:r>
      <w:r w:rsidR="0003299F" w:rsidRPr="0003299F">
        <w:rPr>
          <w:rFonts w:ascii="Arial" w:eastAsia="Times New Roman" w:hAnsi="Arial" w:cs="Arial"/>
          <w:b/>
          <w:color w:val="000000"/>
          <w:sz w:val="20"/>
          <w:szCs w:val="20"/>
          <w:lang w:val="en-HK"/>
        </w:rPr>
        <w:t>AMLO</w:t>
      </w:r>
      <w:r w:rsidR="0003299F">
        <w:rPr>
          <w:rFonts w:ascii="Arial" w:eastAsia="Times New Roman" w:hAnsi="Arial" w:cs="Arial"/>
          <w:color w:val="000000"/>
          <w:sz w:val="20"/>
          <w:szCs w:val="20"/>
          <w:lang w:val="en-HK"/>
        </w:rPr>
        <w:t>)</w:t>
      </w:r>
      <w:r w:rsidR="00941E1F">
        <w:rPr>
          <w:rFonts w:ascii="Arial" w:eastAsia="Times New Roman" w:hAnsi="Arial" w:cs="Arial"/>
          <w:color w:val="000000"/>
          <w:sz w:val="20"/>
          <w:szCs w:val="20"/>
          <w:lang w:val="en-HK"/>
        </w:rPr>
        <w:t xml:space="preserve">. It added that it had referred </w:t>
      </w:r>
      <w:r w:rsidR="00727DB1">
        <w:rPr>
          <w:rFonts w:ascii="Arial" w:eastAsia="Times New Roman" w:hAnsi="Arial" w:cs="Arial"/>
          <w:color w:val="000000"/>
          <w:sz w:val="20"/>
          <w:szCs w:val="20"/>
          <w:lang w:val="en-HK"/>
        </w:rPr>
        <w:t>the matte</w:t>
      </w:r>
      <w:r w:rsidR="005B33BE">
        <w:rPr>
          <w:rFonts w:ascii="Arial" w:eastAsia="Times New Roman" w:hAnsi="Arial" w:cs="Arial"/>
          <w:color w:val="000000"/>
          <w:sz w:val="20"/>
          <w:szCs w:val="20"/>
          <w:lang w:val="en-HK"/>
        </w:rPr>
        <w:t xml:space="preserve">r </w:t>
      </w:r>
      <w:r w:rsidR="00FB1D82">
        <w:rPr>
          <w:rFonts w:ascii="Arial" w:eastAsia="Times New Roman" w:hAnsi="Arial" w:cs="Arial"/>
          <w:color w:val="000000"/>
          <w:sz w:val="20"/>
          <w:szCs w:val="20"/>
          <w:lang w:val="en-HK"/>
        </w:rPr>
        <w:t>to the police</w:t>
      </w:r>
      <w:r w:rsidR="00242940">
        <w:rPr>
          <w:rFonts w:ascii="Arial" w:eastAsia="Times New Roman" w:hAnsi="Arial" w:cs="Arial"/>
          <w:color w:val="000000"/>
          <w:sz w:val="20"/>
          <w:szCs w:val="20"/>
          <w:lang w:val="en-HK"/>
        </w:rPr>
        <w:t xml:space="preserve"> due to suspected fraud</w:t>
      </w:r>
      <w:r w:rsidR="00855E70">
        <w:rPr>
          <w:rFonts w:ascii="Arial" w:eastAsia="Times New Roman" w:hAnsi="Arial" w:cs="Arial"/>
          <w:color w:val="000000"/>
          <w:sz w:val="20"/>
          <w:szCs w:val="20"/>
          <w:lang w:val="en-HK"/>
        </w:rPr>
        <w:t>.</w:t>
      </w:r>
    </w:p>
    <w:p w:rsidR="00727DB1" w:rsidRDefault="00727DB1" w:rsidP="00152B59">
      <w:pPr>
        <w:contextualSpacing/>
        <w:jc w:val="both"/>
        <w:rPr>
          <w:rFonts w:ascii="Arial" w:eastAsia="Times New Roman" w:hAnsi="Arial" w:cs="Arial"/>
          <w:color w:val="000000"/>
          <w:sz w:val="20"/>
          <w:szCs w:val="20"/>
          <w:lang w:val="en-HK"/>
        </w:rPr>
      </w:pPr>
    </w:p>
    <w:p w:rsidR="00727DB1" w:rsidRPr="00D45513" w:rsidRDefault="00727DB1" w:rsidP="00152B59">
      <w:pPr>
        <w:jc w:val="both"/>
        <w:rPr>
          <w:rFonts w:ascii="Arial" w:eastAsia="Times New Roman" w:hAnsi="Arial" w:cs="Arial"/>
          <w:b/>
          <w:color w:val="FF0000"/>
          <w:sz w:val="20"/>
          <w:szCs w:val="20"/>
          <w:lang w:val="en-HK"/>
        </w:rPr>
      </w:pPr>
      <w:r>
        <w:t>The SFC’</w:t>
      </w:r>
      <w:r w:rsidR="00D45513">
        <w:t>s public warnings about JPEX</w:t>
      </w:r>
      <w:r w:rsidR="00D45513">
        <w:rPr>
          <w:rFonts w:ascii="Arial" w:eastAsia="Times New Roman" w:hAnsi="Arial" w:cs="Arial"/>
          <w:color w:val="000000"/>
          <w:sz w:val="20"/>
          <w:szCs w:val="20"/>
          <w:lang w:val="en-HK"/>
        </w:rPr>
        <w:t xml:space="preserve"> can be viewed at:</w:t>
      </w:r>
      <w:r>
        <w:rPr>
          <w:rFonts w:ascii="Arial" w:eastAsia="Times New Roman" w:hAnsi="Arial" w:cs="Arial"/>
          <w:b/>
          <w:color w:val="FF0000"/>
          <w:sz w:val="20"/>
          <w:szCs w:val="20"/>
          <w:lang w:val="en-HK"/>
        </w:rPr>
        <w:t xml:space="preserve"> </w:t>
      </w:r>
      <w:hyperlink r:id="rId9" w:history="1">
        <w:r w:rsidRPr="00D3300D">
          <w:rPr>
            <w:rStyle w:val="a4"/>
            <w:rFonts w:ascii="Arial" w:eastAsia="Times New Roman" w:hAnsi="Arial" w:cs="Arial"/>
            <w:sz w:val="20"/>
            <w:szCs w:val="20"/>
            <w:lang w:val="en-HK"/>
          </w:rPr>
          <w:t xml:space="preserve">Warning Statement on Unregulated Virtual </w:t>
        </w:r>
        <w:r>
          <w:rPr>
            <w:rStyle w:val="a4"/>
            <w:rFonts w:ascii="Arial" w:eastAsia="Times New Roman" w:hAnsi="Arial" w:cs="Arial"/>
            <w:sz w:val="20"/>
            <w:szCs w:val="20"/>
            <w:lang w:val="en-HK"/>
          </w:rPr>
          <w:t>Ass</w:t>
        </w:r>
        <w:r w:rsidRPr="00D3300D">
          <w:rPr>
            <w:rStyle w:val="a4"/>
            <w:rFonts w:ascii="Arial" w:eastAsia="Times New Roman" w:hAnsi="Arial" w:cs="Arial"/>
            <w:sz w:val="20"/>
            <w:szCs w:val="20"/>
            <w:lang w:val="en-HK"/>
          </w:rPr>
          <w:t>et Trading Platform</w:t>
        </w:r>
      </w:hyperlink>
      <w:r>
        <w:rPr>
          <w:rFonts w:ascii="Arial" w:eastAsia="Times New Roman" w:hAnsi="Arial" w:cs="Arial"/>
          <w:color w:val="000000"/>
          <w:sz w:val="20"/>
          <w:szCs w:val="20"/>
          <w:lang w:val="en-HK"/>
        </w:rPr>
        <w:t xml:space="preserve"> and</w:t>
      </w:r>
      <w:r w:rsidR="00D45513">
        <w:rPr>
          <w:rFonts w:ascii="Arial" w:eastAsia="Times New Roman" w:hAnsi="Arial" w:cs="Arial"/>
          <w:b/>
          <w:color w:val="FF0000"/>
          <w:sz w:val="20"/>
          <w:szCs w:val="20"/>
          <w:lang w:val="en-HK"/>
        </w:rPr>
        <w:t xml:space="preserve"> </w:t>
      </w:r>
      <w:hyperlink r:id="rId10" w:history="1">
        <w:r w:rsidRPr="00196BC5">
          <w:rPr>
            <w:rStyle w:val="a4"/>
            <w:rFonts w:ascii="Arial" w:eastAsia="Times New Roman" w:hAnsi="Arial" w:cs="Arial"/>
            <w:sz w:val="20"/>
            <w:szCs w:val="20"/>
            <w:lang w:val="en-HK"/>
          </w:rPr>
          <w:t>Statement on JPEX</w:t>
        </w:r>
      </w:hyperlink>
      <w:r w:rsidR="00D45513">
        <w:rPr>
          <w:rStyle w:val="a4"/>
          <w:rFonts w:ascii="Arial" w:eastAsia="Times New Roman" w:hAnsi="Arial" w:cs="Arial"/>
          <w:sz w:val="20"/>
          <w:szCs w:val="20"/>
          <w:lang w:val="en-HK"/>
        </w:rPr>
        <w:t>.</w:t>
      </w:r>
    </w:p>
    <w:p w:rsidR="00196BC5" w:rsidRPr="00196BC5" w:rsidRDefault="00855E70" w:rsidP="00152B59">
      <w:pPr>
        <w:jc w:val="both"/>
        <w:rPr>
          <w:rFonts w:ascii="Arial" w:eastAsia="Times New Roman" w:hAnsi="Arial" w:cs="Arial"/>
          <w:color w:val="000000"/>
          <w:sz w:val="20"/>
          <w:szCs w:val="20"/>
          <w:lang w:val="en-HK"/>
        </w:rPr>
      </w:pPr>
      <w:r>
        <w:rPr>
          <w:rFonts w:ascii="Arial" w:eastAsia="Times New Roman" w:hAnsi="Arial" w:cs="Arial"/>
          <w:color w:val="000000"/>
          <w:sz w:val="20"/>
          <w:szCs w:val="20"/>
          <w:lang w:val="en-HK"/>
        </w:rPr>
        <w:t xml:space="preserve"> </w:t>
      </w:r>
    </w:p>
    <w:p w:rsidR="00196BC5" w:rsidRPr="00855E70" w:rsidRDefault="002C7E4C" w:rsidP="00152B59">
      <w:pPr>
        <w:jc w:val="both"/>
        <w:rPr>
          <w:rFonts w:ascii="Arial" w:eastAsia="Times New Roman" w:hAnsi="Arial" w:cs="Arial"/>
          <w:b/>
          <w:color w:val="FF0000"/>
          <w:sz w:val="20"/>
          <w:szCs w:val="20"/>
          <w:lang w:val="en-HK"/>
        </w:rPr>
      </w:pPr>
      <w:r w:rsidRPr="00855E70">
        <w:rPr>
          <w:rFonts w:ascii="Arial" w:eastAsia="Times New Roman" w:hAnsi="Arial" w:cs="Arial"/>
          <w:b/>
          <w:color w:val="FF0000"/>
          <w:sz w:val="20"/>
          <w:szCs w:val="20"/>
          <w:lang w:val="en-HK"/>
        </w:rPr>
        <w:t>SFC Warning Statement </w:t>
      </w:r>
      <w:r w:rsidR="00855E70">
        <w:rPr>
          <w:rFonts w:ascii="Arial" w:eastAsia="Times New Roman" w:hAnsi="Arial" w:cs="Arial"/>
          <w:b/>
          <w:color w:val="FF0000"/>
          <w:sz w:val="20"/>
          <w:szCs w:val="20"/>
          <w:lang w:val="en-HK"/>
        </w:rPr>
        <w:t>regarding JPEX of 13 September</w:t>
      </w:r>
      <w:r w:rsidR="001B45DA">
        <w:rPr>
          <w:rFonts w:ascii="Arial" w:eastAsia="Times New Roman" w:hAnsi="Arial" w:cs="Arial"/>
          <w:b/>
          <w:color w:val="FF0000"/>
          <w:sz w:val="20"/>
          <w:szCs w:val="20"/>
          <w:lang w:val="en-HK"/>
        </w:rPr>
        <w:t xml:space="preserve"> 2023</w:t>
      </w:r>
    </w:p>
    <w:p w:rsidR="00196BC5" w:rsidRPr="00196BC5" w:rsidRDefault="00196BC5" w:rsidP="00152B59">
      <w:pPr>
        <w:jc w:val="both"/>
        <w:rPr>
          <w:rFonts w:ascii="Arial" w:eastAsia="Times New Roman" w:hAnsi="Arial" w:cs="Arial"/>
          <w:color w:val="000000"/>
          <w:sz w:val="20"/>
          <w:szCs w:val="20"/>
          <w:lang w:val="en-HK"/>
        </w:rPr>
      </w:pPr>
    </w:p>
    <w:p w:rsidR="00196BC5" w:rsidRPr="00196BC5" w:rsidRDefault="002C7E4C" w:rsidP="00152B59">
      <w:pPr>
        <w:jc w:val="both"/>
        <w:rPr>
          <w:rFonts w:ascii="Arial" w:eastAsia="Times New Roman" w:hAnsi="Arial" w:cs="Arial"/>
          <w:color w:val="000000"/>
          <w:sz w:val="20"/>
          <w:szCs w:val="20"/>
          <w:lang w:val="en-HK"/>
        </w:rPr>
      </w:pPr>
      <w:r w:rsidRPr="00196BC5">
        <w:rPr>
          <w:rFonts w:ascii="Arial" w:eastAsia="Times New Roman" w:hAnsi="Arial" w:cs="Arial"/>
          <w:color w:val="000000"/>
          <w:sz w:val="20"/>
          <w:szCs w:val="20"/>
          <w:lang w:val="en-HK"/>
        </w:rPr>
        <w:t>The SFC</w:t>
      </w:r>
      <w:r w:rsidR="00855E70">
        <w:rPr>
          <w:rFonts w:ascii="Arial" w:eastAsia="Times New Roman" w:hAnsi="Arial" w:cs="Arial"/>
          <w:color w:val="000000"/>
          <w:sz w:val="20"/>
          <w:szCs w:val="20"/>
          <w:lang w:val="en-HK"/>
        </w:rPr>
        <w:t xml:space="preserve">’s </w:t>
      </w:r>
      <w:hyperlink r:id="rId11" w:history="1">
        <w:r w:rsidR="0066343A" w:rsidRPr="00D3300D">
          <w:rPr>
            <w:rStyle w:val="a4"/>
            <w:rFonts w:ascii="Arial" w:eastAsia="Times New Roman" w:hAnsi="Arial" w:cs="Arial"/>
            <w:sz w:val="20"/>
            <w:szCs w:val="20"/>
            <w:lang w:val="en-HK"/>
          </w:rPr>
          <w:t xml:space="preserve">Warning Statement on Unregulated Virtual </w:t>
        </w:r>
        <w:r w:rsidR="0066343A">
          <w:rPr>
            <w:rStyle w:val="a4"/>
            <w:rFonts w:ascii="Arial" w:eastAsia="Times New Roman" w:hAnsi="Arial" w:cs="Arial"/>
            <w:sz w:val="20"/>
            <w:szCs w:val="20"/>
            <w:lang w:val="en-HK"/>
          </w:rPr>
          <w:t>Ass</w:t>
        </w:r>
        <w:r w:rsidR="0066343A" w:rsidRPr="00D3300D">
          <w:rPr>
            <w:rStyle w:val="a4"/>
            <w:rFonts w:ascii="Arial" w:eastAsia="Times New Roman" w:hAnsi="Arial" w:cs="Arial"/>
            <w:sz w:val="20"/>
            <w:szCs w:val="20"/>
            <w:lang w:val="en-HK"/>
          </w:rPr>
          <w:t>et Trading Platform</w:t>
        </w:r>
      </w:hyperlink>
      <w:r w:rsidR="0066343A">
        <w:rPr>
          <w:rStyle w:val="a4"/>
          <w:rFonts w:ascii="Arial" w:eastAsia="Times New Roman" w:hAnsi="Arial" w:cs="Arial"/>
          <w:sz w:val="20"/>
          <w:szCs w:val="20"/>
          <w:lang w:val="en-HK"/>
        </w:rPr>
        <w:t xml:space="preserve"> </w:t>
      </w:r>
      <w:r w:rsidR="0066343A">
        <w:rPr>
          <w:rFonts w:ascii="Arial" w:eastAsia="Times New Roman" w:hAnsi="Arial" w:cs="Arial"/>
          <w:color w:val="000000"/>
          <w:sz w:val="20"/>
          <w:szCs w:val="20"/>
          <w:lang w:val="en-HK"/>
        </w:rPr>
        <w:t>warn</w:t>
      </w:r>
      <w:r w:rsidR="00855E70">
        <w:rPr>
          <w:rFonts w:ascii="Arial" w:eastAsia="Times New Roman" w:hAnsi="Arial" w:cs="Arial"/>
          <w:color w:val="000000"/>
          <w:sz w:val="20"/>
          <w:szCs w:val="20"/>
          <w:lang w:val="en-HK"/>
        </w:rPr>
        <w:t xml:space="preserve">ed </w:t>
      </w:r>
      <w:r w:rsidR="0066343A">
        <w:rPr>
          <w:rFonts w:ascii="Arial" w:eastAsia="Times New Roman" w:hAnsi="Arial" w:cs="Arial"/>
          <w:color w:val="000000"/>
          <w:sz w:val="20"/>
          <w:szCs w:val="20"/>
          <w:lang w:val="en-HK"/>
        </w:rPr>
        <w:t xml:space="preserve">investors that </w:t>
      </w:r>
      <w:r w:rsidR="00F82EBD">
        <w:rPr>
          <w:rFonts w:ascii="Arial" w:eastAsia="Times New Roman" w:hAnsi="Arial" w:cs="Arial"/>
          <w:color w:val="000000"/>
          <w:sz w:val="20"/>
          <w:szCs w:val="20"/>
          <w:lang w:val="en-HK"/>
        </w:rPr>
        <w:t xml:space="preserve">neither </w:t>
      </w:r>
      <w:r w:rsidR="00855E70">
        <w:rPr>
          <w:rFonts w:ascii="Arial" w:eastAsia="Times New Roman" w:hAnsi="Arial" w:cs="Arial"/>
          <w:color w:val="000000"/>
          <w:sz w:val="20"/>
          <w:szCs w:val="20"/>
          <w:lang w:val="en-HK"/>
        </w:rPr>
        <w:t>JPEX</w:t>
      </w:r>
      <w:r w:rsidR="00F82EBD">
        <w:rPr>
          <w:rFonts w:ascii="Arial" w:eastAsia="Times New Roman" w:hAnsi="Arial" w:cs="Arial"/>
          <w:color w:val="000000"/>
          <w:sz w:val="20"/>
          <w:szCs w:val="20"/>
          <w:lang w:val="en-HK"/>
        </w:rPr>
        <w:t>, nor any of its group companies, has been</w:t>
      </w:r>
      <w:r w:rsidR="00D45513">
        <w:rPr>
          <w:rFonts w:ascii="Arial" w:eastAsia="Times New Roman" w:hAnsi="Arial" w:cs="Arial"/>
          <w:color w:val="000000"/>
          <w:sz w:val="20"/>
          <w:szCs w:val="20"/>
          <w:lang w:val="en-HK"/>
        </w:rPr>
        <w:t>,</w:t>
      </w:r>
      <w:r w:rsidR="00F82EBD">
        <w:rPr>
          <w:rFonts w:ascii="Arial" w:eastAsia="Times New Roman" w:hAnsi="Arial" w:cs="Arial"/>
          <w:color w:val="000000"/>
          <w:sz w:val="20"/>
          <w:szCs w:val="20"/>
          <w:lang w:val="en-HK"/>
        </w:rPr>
        <w:t xml:space="preserve"> or applied to be</w:t>
      </w:r>
      <w:r w:rsidR="00D45513">
        <w:rPr>
          <w:rFonts w:ascii="Arial" w:eastAsia="Times New Roman" w:hAnsi="Arial" w:cs="Arial"/>
          <w:color w:val="000000"/>
          <w:sz w:val="20"/>
          <w:szCs w:val="20"/>
          <w:lang w:val="en-HK"/>
        </w:rPr>
        <w:t>,</w:t>
      </w:r>
      <w:r w:rsidR="00F82EBD">
        <w:rPr>
          <w:rFonts w:ascii="Arial" w:eastAsia="Times New Roman" w:hAnsi="Arial" w:cs="Arial"/>
          <w:color w:val="000000"/>
          <w:sz w:val="20"/>
          <w:szCs w:val="20"/>
          <w:lang w:val="en-HK"/>
        </w:rPr>
        <w:t xml:space="preserve"> </w:t>
      </w:r>
      <w:r w:rsidR="00855E70">
        <w:rPr>
          <w:rFonts w:ascii="Arial" w:eastAsia="Times New Roman" w:hAnsi="Arial" w:cs="Arial"/>
          <w:color w:val="000000"/>
          <w:sz w:val="20"/>
          <w:szCs w:val="20"/>
          <w:lang w:val="en-HK"/>
        </w:rPr>
        <w:t>licensed</w:t>
      </w:r>
      <w:r w:rsidRPr="00196BC5">
        <w:rPr>
          <w:rFonts w:ascii="Arial" w:eastAsia="Times New Roman" w:hAnsi="Arial" w:cs="Arial"/>
          <w:color w:val="000000"/>
          <w:sz w:val="20"/>
          <w:szCs w:val="20"/>
          <w:lang w:val="en-HK"/>
        </w:rPr>
        <w:t xml:space="preserve"> </w:t>
      </w:r>
      <w:r w:rsidR="00E85103">
        <w:rPr>
          <w:rFonts w:ascii="Arial" w:eastAsia="Times New Roman" w:hAnsi="Arial" w:cs="Arial"/>
          <w:color w:val="000000"/>
          <w:sz w:val="20"/>
          <w:szCs w:val="20"/>
          <w:lang w:val="en-HK"/>
        </w:rPr>
        <w:t>as a virtual asset trading platform</w:t>
      </w:r>
      <w:r w:rsidR="0066343A">
        <w:rPr>
          <w:rFonts w:ascii="Arial" w:eastAsia="Times New Roman" w:hAnsi="Arial" w:cs="Arial"/>
          <w:color w:val="000000"/>
          <w:sz w:val="20"/>
          <w:szCs w:val="20"/>
          <w:lang w:val="en-HK"/>
        </w:rPr>
        <w:t xml:space="preserve"> (</w:t>
      </w:r>
      <w:r w:rsidR="0066343A" w:rsidRPr="0066343A">
        <w:rPr>
          <w:rFonts w:ascii="Arial" w:eastAsia="Times New Roman" w:hAnsi="Arial" w:cs="Arial"/>
          <w:b/>
          <w:color w:val="000000"/>
          <w:sz w:val="20"/>
          <w:szCs w:val="20"/>
          <w:lang w:val="en-HK"/>
        </w:rPr>
        <w:t>VATP</w:t>
      </w:r>
      <w:r w:rsidR="0066343A">
        <w:rPr>
          <w:rFonts w:ascii="Arial" w:eastAsia="Times New Roman" w:hAnsi="Arial" w:cs="Arial"/>
          <w:color w:val="000000"/>
          <w:sz w:val="20"/>
          <w:szCs w:val="20"/>
          <w:lang w:val="en-HK"/>
        </w:rPr>
        <w:t>)</w:t>
      </w:r>
      <w:r w:rsidR="00F82EBD">
        <w:rPr>
          <w:rFonts w:ascii="Arial" w:eastAsia="Times New Roman" w:hAnsi="Arial" w:cs="Arial"/>
          <w:color w:val="000000"/>
          <w:sz w:val="20"/>
          <w:szCs w:val="20"/>
          <w:lang w:val="en-HK"/>
        </w:rPr>
        <w:t xml:space="preserve"> (i.e. a regulated crypto trading exchange)</w:t>
      </w:r>
      <w:r w:rsidR="001B45DA">
        <w:rPr>
          <w:rFonts w:ascii="Arial" w:eastAsia="Times New Roman" w:hAnsi="Arial" w:cs="Arial"/>
          <w:color w:val="000000"/>
          <w:sz w:val="20"/>
          <w:szCs w:val="20"/>
          <w:lang w:val="en-HK"/>
        </w:rPr>
        <w:t>, contrary to representations made by</w:t>
      </w:r>
      <w:r w:rsidR="00F82EBD">
        <w:rPr>
          <w:rFonts w:ascii="Arial" w:eastAsia="Times New Roman" w:hAnsi="Arial" w:cs="Arial"/>
          <w:color w:val="000000"/>
          <w:sz w:val="20"/>
          <w:szCs w:val="20"/>
          <w:lang w:val="en-HK"/>
        </w:rPr>
        <w:t xml:space="preserve"> JPEX</w:t>
      </w:r>
      <w:r w:rsidR="00E85103">
        <w:rPr>
          <w:rFonts w:ascii="Arial" w:eastAsia="Times New Roman" w:hAnsi="Arial" w:cs="Arial"/>
          <w:color w:val="000000"/>
          <w:sz w:val="20"/>
          <w:szCs w:val="20"/>
          <w:lang w:val="en-HK"/>
        </w:rPr>
        <w:t xml:space="preserve">. </w:t>
      </w:r>
      <w:r w:rsidR="00941E1F">
        <w:rPr>
          <w:rFonts w:ascii="Arial" w:eastAsia="Times New Roman" w:hAnsi="Arial" w:cs="Arial"/>
          <w:color w:val="000000"/>
          <w:sz w:val="20"/>
          <w:szCs w:val="20"/>
          <w:lang w:val="en-HK"/>
        </w:rPr>
        <w:t xml:space="preserve">The statement also highlighted </w:t>
      </w:r>
      <w:r w:rsidR="00E85103">
        <w:rPr>
          <w:rFonts w:ascii="Arial" w:eastAsia="Times New Roman" w:hAnsi="Arial" w:cs="Arial"/>
          <w:color w:val="000000"/>
          <w:sz w:val="20"/>
          <w:szCs w:val="20"/>
          <w:lang w:val="en-HK"/>
        </w:rPr>
        <w:t xml:space="preserve">various </w:t>
      </w:r>
      <w:r w:rsidR="001B45DA">
        <w:rPr>
          <w:rFonts w:ascii="Arial" w:eastAsia="Times New Roman" w:hAnsi="Arial" w:cs="Arial"/>
          <w:color w:val="000000"/>
          <w:sz w:val="20"/>
          <w:szCs w:val="20"/>
          <w:lang w:val="en-HK"/>
        </w:rPr>
        <w:t>other irregular activities</w:t>
      </w:r>
      <w:r w:rsidRPr="00196BC5">
        <w:rPr>
          <w:rFonts w:ascii="Arial" w:eastAsia="Times New Roman" w:hAnsi="Arial" w:cs="Arial"/>
          <w:color w:val="000000"/>
          <w:sz w:val="20"/>
          <w:szCs w:val="20"/>
          <w:lang w:val="en-HK"/>
        </w:rPr>
        <w:t xml:space="preserve">. </w:t>
      </w:r>
    </w:p>
    <w:p w:rsidR="00196BC5" w:rsidRPr="00196BC5" w:rsidRDefault="00196BC5" w:rsidP="00152B59">
      <w:pPr>
        <w:jc w:val="both"/>
        <w:rPr>
          <w:rFonts w:ascii="Arial" w:eastAsia="Times New Roman" w:hAnsi="Arial" w:cs="Arial"/>
          <w:color w:val="000000"/>
          <w:sz w:val="20"/>
          <w:szCs w:val="20"/>
          <w:lang w:val="en-HK"/>
        </w:rPr>
      </w:pPr>
    </w:p>
    <w:p w:rsidR="006536CA" w:rsidRPr="00594FB6" w:rsidRDefault="002C7E4C" w:rsidP="00594FB6">
      <w:pPr>
        <w:jc w:val="both"/>
        <w:rPr>
          <w:rFonts w:ascii="Arial" w:eastAsia="Times New Roman" w:hAnsi="Arial" w:cs="Arial"/>
          <w:b/>
          <w:bCs/>
          <w:color w:val="000000"/>
          <w:sz w:val="20"/>
          <w:szCs w:val="20"/>
          <w:lang w:val="en-HK"/>
        </w:rPr>
      </w:pPr>
      <w:r w:rsidRPr="00594FB6">
        <w:rPr>
          <w:rFonts w:ascii="Arial" w:eastAsia="Times New Roman" w:hAnsi="Arial" w:cs="Arial"/>
          <w:b/>
          <w:bCs/>
          <w:color w:val="000000"/>
          <w:sz w:val="20"/>
          <w:szCs w:val="20"/>
          <w:lang w:val="en-HK"/>
        </w:rPr>
        <w:t>False</w:t>
      </w:r>
      <w:r w:rsidR="00A973D5" w:rsidRPr="00594FB6">
        <w:rPr>
          <w:rFonts w:ascii="Arial" w:eastAsia="Times New Roman" w:hAnsi="Arial" w:cs="Arial"/>
          <w:b/>
          <w:bCs/>
          <w:color w:val="000000"/>
          <w:sz w:val="20"/>
          <w:szCs w:val="20"/>
          <w:lang w:val="en-HK"/>
        </w:rPr>
        <w:t xml:space="preserve">ly representing itself as a licensed virtual asset trading platform </w:t>
      </w:r>
      <w:r w:rsidRPr="00594FB6">
        <w:rPr>
          <w:rFonts w:ascii="Arial" w:eastAsia="Times New Roman" w:hAnsi="Arial" w:cs="Arial"/>
          <w:b/>
          <w:bCs/>
          <w:color w:val="000000"/>
          <w:sz w:val="20"/>
          <w:szCs w:val="20"/>
          <w:lang w:val="en-HK"/>
        </w:rPr>
        <w:t> </w:t>
      </w:r>
    </w:p>
    <w:p w:rsidR="00855E70" w:rsidRPr="005A0E32" w:rsidRDefault="00941E1F" w:rsidP="00855E70">
      <w:pPr>
        <w:pStyle w:val="a8"/>
        <w:ind w:left="426"/>
        <w:jc w:val="both"/>
        <w:rPr>
          <w:rFonts w:ascii="Arial" w:eastAsia="Times New Roman" w:hAnsi="Arial" w:cs="Arial"/>
          <w:b/>
          <w:bCs/>
          <w:color w:val="000000"/>
          <w:sz w:val="20"/>
          <w:szCs w:val="20"/>
          <w:lang w:val="en-HK"/>
        </w:rPr>
      </w:pPr>
      <w:r>
        <w:rPr>
          <w:rFonts w:ascii="Arial" w:eastAsia="Times New Roman" w:hAnsi="Arial" w:cs="Arial"/>
          <w:b/>
          <w:bCs/>
          <w:color w:val="000000"/>
          <w:sz w:val="20"/>
          <w:szCs w:val="20"/>
          <w:lang w:val="en-HK"/>
        </w:rPr>
        <w:t xml:space="preserve"> </w:t>
      </w:r>
    </w:p>
    <w:p w:rsidR="00196BC5" w:rsidRPr="00196BC5" w:rsidRDefault="00855E70" w:rsidP="00152B59">
      <w:pPr>
        <w:jc w:val="both"/>
        <w:rPr>
          <w:rFonts w:ascii="Arial" w:eastAsia="Times New Roman" w:hAnsi="Arial" w:cs="Arial"/>
          <w:color w:val="000000"/>
          <w:sz w:val="20"/>
          <w:szCs w:val="20"/>
          <w:lang w:val="en-HK"/>
        </w:rPr>
      </w:pPr>
      <w:r w:rsidRPr="00196BC5">
        <w:rPr>
          <w:rFonts w:ascii="Arial" w:eastAsia="Times New Roman" w:hAnsi="Arial" w:cs="Arial"/>
          <w:color w:val="000000"/>
          <w:sz w:val="20"/>
          <w:szCs w:val="20"/>
          <w:lang w:val="en-HK"/>
        </w:rPr>
        <w:t xml:space="preserve">JPEX </w:t>
      </w:r>
      <w:r w:rsidR="005121E2">
        <w:rPr>
          <w:rFonts w:ascii="Arial" w:eastAsia="Times New Roman" w:hAnsi="Arial" w:cs="Arial"/>
          <w:color w:val="000000"/>
          <w:sz w:val="20"/>
          <w:szCs w:val="20"/>
          <w:lang w:val="en-HK"/>
        </w:rPr>
        <w:t>claims</w:t>
      </w:r>
      <w:r w:rsidRPr="00196BC5">
        <w:rPr>
          <w:rFonts w:ascii="Arial" w:eastAsia="Times New Roman" w:hAnsi="Arial" w:cs="Arial"/>
          <w:color w:val="000000"/>
          <w:sz w:val="20"/>
          <w:szCs w:val="20"/>
          <w:lang w:val="en-HK"/>
        </w:rPr>
        <w:t xml:space="preserve"> </w:t>
      </w:r>
      <w:r>
        <w:rPr>
          <w:rFonts w:ascii="Arial" w:eastAsia="Times New Roman" w:hAnsi="Arial" w:cs="Arial"/>
          <w:color w:val="000000"/>
          <w:sz w:val="20"/>
          <w:szCs w:val="20"/>
          <w:lang w:val="en-HK"/>
        </w:rPr>
        <w:t>on it</w:t>
      </w:r>
      <w:r w:rsidR="002C7E4C" w:rsidRPr="00196BC5">
        <w:rPr>
          <w:rFonts w:ascii="Arial" w:eastAsia="Times New Roman" w:hAnsi="Arial" w:cs="Arial"/>
          <w:color w:val="000000"/>
          <w:sz w:val="20"/>
          <w:szCs w:val="20"/>
          <w:lang w:val="en-HK"/>
        </w:rPr>
        <w:t>s website</w:t>
      </w:r>
      <w:r>
        <w:rPr>
          <w:rFonts w:ascii="Arial" w:eastAsia="Times New Roman" w:hAnsi="Arial" w:cs="Arial"/>
          <w:color w:val="000000"/>
          <w:sz w:val="20"/>
          <w:szCs w:val="20"/>
          <w:lang w:val="en-HK"/>
        </w:rPr>
        <w:t xml:space="preserve"> and in multiple advertisements</w:t>
      </w:r>
      <w:r w:rsidR="002C7E4C" w:rsidRPr="00196BC5">
        <w:rPr>
          <w:rFonts w:ascii="Arial" w:eastAsia="Times New Roman" w:hAnsi="Arial" w:cs="Arial"/>
          <w:color w:val="000000"/>
          <w:sz w:val="20"/>
          <w:szCs w:val="20"/>
          <w:lang w:val="en-HK"/>
        </w:rPr>
        <w:t xml:space="preserve"> </w:t>
      </w:r>
      <w:r>
        <w:rPr>
          <w:rFonts w:ascii="Arial" w:eastAsia="Times New Roman" w:hAnsi="Arial" w:cs="Arial"/>
          <w:color w:val="000000"/>
          <w:sz w:val="20"/>
          <w:szCs w:val="20"/>
          <w:lang w:val="en-HK"/>
        </w:rPr>
        <w:t xml:space="preserve">to be </w:t>
      </w:r>
      <w:r w:rsidR="002C7E4C" w:rsidRPr="00196BC5">
        <w:rPr>
          <w:rFonts w:ascii="Arial" w:eastAsia="Times New Roman" w:hAnsi="Arial" w:cs="Arial"/>
          <w:color w:val="000000"/>
          <w:sz w:val="20"/>
          <w:szCs w:val="20"/>
          <w:lang w:val="en-HK"/>
        </w:rPr>
        <w:t>“</w:t>
      </w:r>
      <w:r w:rsidR="002C7E4C" w:rsidRPr="00855E70">
        <w:rPr>
          <w:rFonts w:ascii="Arial" w:eastAsia="Times New Roman" w:hAnsi="Arial" w:cs="Arial"/>
          <w:i/>
          <w:color w:val="000000"/>
          <w:sz w:val="20"/>
          <w:szCs w:val="20"/>
          <w:lang w:val="en-HK"/>
        </w:rPr>
        <w:t>a licensed and recognised platform to facilitate the trading of digital asset and virtual currency</w:t>
      </w:r>
      <w:r w:rsidR="00D45513">
        <w:rPr>
          <w:rFonts w:ascii="Arial" w:eastAsia="Times New Roman" w:hAnsi="Arial" w:cs="Arial"/>
          <w:color w:val="000000"/>
          <w:sz w:val="20"/>
          <w:szCs w:val="20"/>
          <w:lang w:val="en-HK"/>
        </w:rPr>
        <w:t xml:space="preserve">”. </w:t>
      </w:r>
      <w:r w:rsidR="005121E2">
        <w:rPr>
          <w:rFonts w:ascii="Arial" w:eastAsia="Times New Roman" w:hAnsi="Arial" w:cs="Arial"/>
          <w:color w:val="000000"/>
          <w:sz w:val="20"/>
          <w:szCs w:val="20"/>
          <w:lang w:val="en-HK"/>
        </w:rPr>
        <w:t xml:space="preserve">However, </w:t>
      </w:r>
      <w:r w:rsidR="002C1583">
        <w:rPr>
          <w:rFonts w:ascii="Arial" w:eastAsia="Times New Roman" w:hAnsi="Arial" w:cs="Arial"/>
          <w:color w:val="000000"/>
          <w:sz w:val="20"/>
          <w:szCs w:val="20"/>
          <w:lang w:val="en-HK"/>
        </w:rPr>
        <w:t>i</w:t>
      </w:r>
      <w:r w:rsidR="005121E2">
        <w:rPr>
          <w:rFonts w:ascii="Arial" w:eastAsia="Times New Roman" w:hAnsi="Arial" w:cs="Arial"/>
          <w:color w:val="000000"/>
          <w:sz w:val="20"/>
          <w:szCs w:val="20"/>
          <w:lang w:val="en-HK"/>
        </w:rPr>
        <w:t xml:space="preserve">ts claims to be licensed </w:t>
      </w:r>
      <w:r w:rsidR="002C1583">
        <w:rPr>
          <w:rFonts w:ascii="Arial" w:eastAsia="Times New Roman" w:hAnsi="Arial" w:cs="Arial"/>
          <w:color w:val="000000"/>
          <w:sz w:val="20"/>
          <w:szCs w:val="20"/>
          <w:lang w:val="en-HK"/>
        </w:rPr>
        <w:t xml:space="preserve">to operate a virtual asset trading platform </w:t>
      </w:r>
      <w:r w:rsidR="005121E2">
        <w:rPr>
          <w:rFonts w:ascii="Arial" w:eastAsia="Times New Roman" w:hAnsi="Arial" w:cs="Arial"/>
          <w:color w:val="000000"/>
          <w:sz w:val="20"/>
          <w:szCs w:val="20"/>
          <w:lang w:val="en-HK"/>
        </w:rPr>
        <w:t xml:space="preserve">by various overseas regulators are untrue. </w:t>
      </w:r>
      <w:r w:rsidR="002C1583">
        <w:rPr>
          <w:rFonts w:ascii="Arial" w:eastAsia="Times New Roman" w:hAnsi="Arial" w:cs="Arial"/>
          <w:color w:val="000000"/>
          <w:sz w:val="20"/>
          <w:szCs w:val="20"/>
          <w:lang w:val="en-HK"/>
        </w:rPr>
        <w:t xml:space="preserve">While </w:t>
      </w:r>
      <w:r w:rsidR="002C7E4C" w:rsidRPr="00196BC5">
        <w:rPr>
          <w:rFonts w:ascii="Arial" w:eastAsia="Times New Roman" w:hAnsi="Arial" w:cs="Arial"/>
          <w:color w:val="000000"/>
          <w:sz w:val="20"/>
          <w:szCs w:val="20"/>
          <w:lang w:val="en-HK"/>
        </w:rPr>
        <w:t>JPEX</w:t>
      </w:r>
      <w:r w:rsidR="005121E2">
        <w:rPr>
          <w:rFonts w:ascii="Arial" w:eastAsia="Times New Roman" w:hAnsi="Arial" w:cs="Arial"/>
          <w:color w:val="1D2228"/>
          <w:sz w:val="20"/>
          <w:szCs w:val="20"/>
          <w:shd w:val="clear" w:color="auto" w:fill="FFFFFF"/>
          <w:lang w:val="en-HK"/>
        </w:rPr>
        <w:t xml:space="preserve"> is registered as a business entity in various jurisdictions</w:t>
      </w:r>
      <w:r w:rsidR="00A973D5">
        <w:rPr>
          <w:rFonts w:ascii="Arial" w:eastAsia="Times New Roman" w:hAnsi="Arial" w:cs="Arial"/>
          <w:color w:val="1D2228"/>
          <w:sz w:val="20"/>
          <w:szCs w:val="20"/>
          <w:shd w:val="clear" w:color="auto" w:fill="FFFFFF"/>
          <w:lang w:val="en-HK"/>
        </w:rPr>
        <w:t xml:space="preserve">, these </w:t>
      </w:r>
      <w:r w:rsidR="002C1583">
        <w:rPr>
          <w:rFonts w:ascii="Arial" w:eastAsia="Times New Roman" w:hAnsi="Arial" w:cs="Arial"/>
          <w:color w:val="1D2228"/>
          <w:sz w:val="20"/>
          <w:szCs w:val="20"/>
          <w:shd w:val="clear" w:color="auto" w:fill="FFFFFF"/>
          <w:lang w:val="en-HK"/>
        </w:rPr>
        <w:t>registrations</w:t>
      </w:r>
      <w:r w:rsidR="00A973D5">
        <w:rPr>
          <w:rFonts w:ascii="Arial" w:eastAsia="Times New Roman" w:hAnsi="Arial" w:cs="Arial"/>
          <w:color w:val="1D2228"/>
          <w:sz w:val="20"/>
          <w:szCs w:val="20"/>
          <w:shd w:val="clear" w:color="auto" w:fill="FFFFFF"/>
          <w:lang w:val="en-HK"/>
        </w:rPr>
        <w:t xml:space="preserve"> </w:t>
      </w:r>
      <w:r w:rsidR="005121E2">
        <w:rPr>
          <w:rFonts w:ascii="Arial" w:eastAsia="Times New Roman" w:hAnsi="Arial" w:cs="Arial"/>
          <w:color w:val="1D2228"/>
          <w:sz w:val="20"/>
          <w:szCs w:val="20"/>
          <w:shd w:val="clear" w:color="auto" w:fill="FFFFFF"/>
          <w:lang w:val="en-HK"/>
        </w:rPr>
        <w:t xml:space="preserve">do not </w:t>
      </w:r>
      <w:r w:rsidR="00A973D5">
        <w:rPr>
          <w:rFonts w:ascii="Arial" w:eastAsia="Times New Roman" w:hAnsi="Arial" w:cs="Arial"/>
          <w:color w:val="1D2228"/>
          <w:sz w:val="20"/>
          <w:szCs w:val="20"/>
          <w:shd w:val="clear" w:color="auto" w:fill="FFFFFF"/>
          <w:lang w:val="en-HK"/>
        </w:rPr>
        <w:t>allow it to conduct</w:t>
      </w:r>
      <w:r w:rsidR="002C7E4C" w:rsidRPr="00196BC5">
        <w:rPr>
          <w:rFonts w:ascii="Arial" w:eastAsia="Times New Roman" w:hAnsi="Arial" w:cs="Arial"/>
          <w:color w:val="1D2228"/>
          <w:sz w:val="20"/>
          <w:szCs w:val="20"/>
          <w:shd w:val="clear" w:color="auto" w:fill="FFFFFF"/>
          <w:lang w:val="en-HK"/>
        </w:rPr>
        <w:t xml:space="preserve"> </w:t>
      </w:r>
      <w:r w:rsidR="005121E2" w:rsidRPr="00196BC5">
        <w:rPr>
          <w:rFonts w:ascii="Arial" w:eastAsia="Times New Roman" w:hAnsi="Arial" w:cs="Arial"/>
          <w:color w:val="1D2228"/>
          <w:sz w:val="20"/>
          <w:szCs w:val="20"/>
          <w:shd w:val="clear" w:color="auto" w:fill="FFFFFF"/>
          <w:lang w:val="en-HK"/>
        </w:rPr>
        <w:t>virtual asset trading services</w:t>
      </w:r>
      <w:r w:rsidR="002C7E4C" w:rsidRPr="00196BC5">
        <w:rPr>
          <w:rFonts w:ascii="Arial" w:eastAsia="Times New Roman" w:hAnsi="Arial" w:cs="Arial"/>
          <w:color w:val="1D2228"/>
          <w:sz w:val="20"/>
          <w:szCs w:val="20"/>
          <w:shd w:val="clear" w:color="auto" w:fill="FFFFFF"/>
          <w:lang w:val="en-HK"/>
        </w:rPr>
        <w:t>. JPEX also fal</w:t>
      </w:r>
      <w:r>
        <w:rPr>
          <w:rFonts w:ascii="Arial" w:eastAsia="Times New Roman" w:hAnsi="Arial" w:cs="Arial"/>
          <w:color w:val="1D2228"/>
          <w:sz w:val="20"/>
          <w:szCs w:val="20"/>
          <w:shd w:val="clear" w:color="auto" w:fill="FFFFFF"/>
          <w:lang w:val="en-HK"/>
        </w:rPr>
        <w:t>sely claims</w:t>
      </w:r>
      <w:r w:rsidR="002C1583">
        <w:rPr>
          <w:rFonts w:ascii="Arial" w:eastAsia="Times New Roman" w:hAnsi="Arial" w:cs="Arial"/>
          <w:color w:val="1D2228"/>
          <w:sz w:val="20"/>
          <w:szCs w:val="20"/>
          <w:shd w:val="clear" w:color="auto" w:fill="FFFFFF"/>
          <w:lang w:val="en-HK"/>
        </w:rPr>
        <w:t xml:space="preserve"> on its website to be regulated by </w:t>
      </w:r>
      <w:r w:rsidR="002C1583" w:rsidRPr="00196BC5">
        <w:rPr>
          <w:rFonts w:ascii="Arial" w:eastAsia="Times New Roman" w:hAnsi="Arial" w:cs="Arial"/>
          <w:color w:val="1D2228"/>
          <w:sz w:val="20"/>
          <w:szCs w:val="20"/>
          <w:shd w:val="clear" w:color="auto" w:fill="FFFFFF"/>
          <w:lang w:val="en-HK"/>
        </w:rPr>
        <w:t>the Virtual Assets Regulatory Au</w:t>
      </w:r>
      <w:r w:rsidR="002C1583">
        <w:rPr>
          <w:rFonts w:ascii="Arial" w:eastAsia="Times New Roman" w:hAnsi="Arial" w:cs="Arial"/>
          <w:color w:val="1D2228"/>
          <w:sz w:val="20"/>
          <w:szCs w:val="20"/>
          <w:shd w:val="clear" w:color="auto" w:fill="FFFFFF"/>
          <w:lang w:val="en-HK"/>
        </w:rPr>
        <w:t>thority of Dubai (</w:t>
      </w:r>
      <w:r w:rsidR="002C1583" w:rsidRPr="00B2248B">
        <w:rPr>
          <w:rFonts w:ascii="Arial" w:eastAsia="Times New Roman" w:hAnsi="Arial" w:cs="Arial"/>
          <w:b/>
          <w:color w:val="1D2228"/>
          <w:sz w:val="20"/>
          <w:szCs w:val="20"/>
          <w:shd w:val="clear" w:color="auto" w:fill="FFFFFF"/>
          <w:lang w:val="en-HK"/>
        </w:rPr>
        <w:t>VARA</w:t>
      </w:r>
      <w:r w:rsidR="002C1583">
        <w:rPr>
          <w:rFonts w:ascii="Arial" w:eastAsia="Times New Roman" w:hAnsi="Arial" w:cs="Arial"/>
          <w:color w:val="1D2228"/>
          <w:sz w:val="20"/>
          <w:szCs w:val="20"/>
          <w:shd w:val="clear" w:color="auto" w:fill="FFFFFF"/>
          <w:lang w:val="en-HK"/>
        </w:rPr>
        <w:t xml:space="preserve">) and </w:t>
      </w:r>
      <w:r w:rsidR="00941E1F">
        <w:rPr>
          <w:rFonts w:ascii="Arial" w:eastAsia="Times New Roman" w:hAnsi="Arial" w:cs="Arial"/>
          <w:color w:val="1D2228"/>
          <w:sz w:val="20"/>
          <w:szCs w:val="20"/>
          <w:shd w:val="clear" w:color="auto" w:fill="FFFFFF"/>
          <w:lang w:val="en-HK"/>
        </w:rPr>
        <w:t xml:space="preserve">to be </w:t>
      </w:r>
      <w:r w:rsidR="002C1583">
        <w:rPr>
          <w:rFonts w:ascii="Arial" w:eastAsia="Times New Roman" w:hAnsi="Arial" w:cs="Arial"/>
          <w:color w:val="1D2228"/>
          <w:sz w:val="20"/>
          <w:szCs w:val="20"/>
          <w:shd w:val="clear" w:color="auto" w:fill="FFFFFF"/>
          <w:lang w:val="en-HK"/>
        </w:rPr>
        <w:t xml:space="preserve">subject to VARA’s </w:t>
      </w:r>
      <w:r w:rsidR="002C7E4C" w:rsidRPr="00196BC5">
        <w:rPr>
          <w:rFonts w:ascii="Arial" w:eastAsia="Times New Roman" w:hAnsi="Arial" w:cs="Arial"/>
          <w:color w:val="1D2228"/>
          <w:sz w:val="20"/>
          <w:szCs w:val="20"/>
          <w:shd w:val="clear" w:color="auto" w:fill="FFFFFF"/>
          <w:lang w:val="en-HK"/>
        </w:rPr>
        <w:t>"</w:t>
      </w:r>
      <w:r w:rsidR="002C7E4C" w:rsidRPr="00855E70">
        <w:rPr>
          <w:rFonts w:ascii="Arial" w:eastAsia="Times New Roman" w:hAnsi="Arial" w:cs="Arial"/>
          <w:i/>
          <w:color w:val="1D2228"/>
          <w:sz w:val="20"/>
          <w:szCs w:val="20"/>
          <w:shd w:val="clear" w:color="auto" w:fill="FFFFFF"/>
          <w:lang w:val="en-HK"/>
        </w:rPr>
        <w:t>stricter regulatory standards</w:t>
      </w:r>
      <w:r w:rsidR="002C7E4C" w:rsidRPr="00196BC5">
        <w:rPr>
          <w:rFonts w:ascii="Arial" w:eastAsia="Times New Roman" w:hAnsi="Arial" w:cs="Arial"/>
          <w:color w:val="1D2228"/>
          <w:sz w:val="20"/>
          <w:szCs w:val="20"/>
          <w:shd w:val="clear" w:color="auto" w:fill="FFFFFF"/>
          <w:lang w:val="en-HK"/>
        </w:rPr>
        <w:t>"</w:t>
      </w:r>
      <w:r w:rsidR="009B7DFD">
        <w:rPr>
          <w:rFonts w:ascii="Arial" w:eastAsia="Times New Roman" w:hAnsi="Arial" w:cs="Arial"/>
          <w:color w:val="1D2228"/>
          <w:sz w:val="20"/>
          <w:szCs w:val="20"/>
          <w:shd w:val="clear" w:color="auto" w:fill="FFFFFF"/>
          <w:lang w:val="en-HK"/>
        </w:rPr>
        <w:t xml:space="preserve">. </w:t>
      </w:r>
      <w:r w:rsidR="00941E1F">
        <w:rPr>
          <w:rFonts w:ascii="Arial" w:eastAsia="Times New Roman" w:hAnsi="Arial" w:cs="Arial"/>
          <w:color w:val="1D2228"/>
          <w:sz w:val="20"/>
          <w:szCs w:val="20"/>
          <w:shd w:val="clear" w:color="auto" w:fill="FFFFFF"/>
          <w:lang w:val="en-HK"/>
        </w:rPr>
        <w:t xml:space="preserve">Although </w:t>
      </w:r>
      <w:r w:rsidR="009B7DFD">
        <w:rPr>
          <w:rFonts w:ascii="Arial" w:eastAsia="Times New Roman" w:hAnsi="Arial" w:cs="Arial"/>
          <w:color w:val="1D2228"/>
          <w:sz w:val="20"/>
          <w:szCs w:val="20"/>
          <w:shd w:val="clear" w:color="auto" w:fill="FFFFFF"/>
          <w:lang w:val="en-HK"/>
        </w:rPr>
        <w:t xml:space="preserve">JPEX </w:t>
      </w:r>
      <w:r w:rsidR="00941E1F">
        <w:rPr>
          <w:rFonts w:ascii="Arial" w:eastAsia="Times New Roman" w:hAnsi="Arial" w:cs="Arial"/>
          <w:color w:val="1D2228"/>
          <w:sz w:val="20"/>
          <w:szCs w:val="20"/>
          <w:shd w:val="clear" w:color="auto" w:fill="FFFFFF"/>
          <w:lang w:val="en-HK"/>
        </w:rPr>
        <w:t xml:space="preserve">does </w:t>
      </w:r>
      <w:r w:rsidR="009B7DFD">
        <w:rPr>
          <w:rFonts w:ascii="Arial" w:eastAsia="Times New Roman" w:hAnsi="Arial" w:cs="Arial"/>
          <w:color w:val="1D2228"/>
          <w:sz w:val="20"/>
          <w:szCs w:val="20"/>
          <w:shd w:val="clear" w:color="auto" w:fill="FFFFFF"/>
          <w:lang w:val="en-HK"/>
        </w:rPr>
        <w:t>h</w:t>
      </w:r>
      <w:r w:rsidR="00941E1F">
        <w:rPr>
          <w:rFonts w:ascii="Arial" w:eastAsia="Times New Roman" w:hAnsi="Arial" w:cs="Arial"/>
          <w:color w:val="1D2228"/>
          <w:sz w:val="20"/>
          <w:szCs w:val="20"/>
          <w:shd w:val="clear" w:color="auto" w:fill="FFFFFF"/>
          <w:lang w:val="en-HK"/>
        </w:rPr>
        <w:t>ave</w:t>
      </w:r>
      <w:r>
        <w:rPr>
          <w:rFonts w:ascii="Arial" w:eastAsia="Times New Roman" w:hAnsi="Arial" w:cs="Arial"/>
          <w:color w:val="1D2228"/>
          <w:sz w:val="20"/>
          <w:szCs w:val="20"/>
          <w:shd w:val="clear" w:color="auto" w:fill="FFFFFF"/>
          <w:lang w:val="en-HK"/>
        </w:rPr>
        <w:t xml:space="preserve"> its headquarters </w:t>
      </w:r>
      <w:r w:rsidR="00183EFD">
        <w:rPr>
          <w:rFonts w:ascii="Arial" w:eastAsia="Times New Roman" w:hAnsi="Arial" w:cs="Arial"/>
          <w:color w:val="1D2228"/>
          <w:sz w:val="20"/>
          <w:szCs w:val="20"/>
          <w:shd w:val="clear" w:color="auto" w:fill="FFFFFF"/>
          <w:lang w:val="en-HK"/>
        </w:rPr>
        <w:t xml:space="preserve">in Dubai, it is not on </w:t>
      </w:r>
      <w:r w:rsidR="002C7E4C" w:rsidRPr="00196BC5">
        <w:rPr>
          <w:rFonts w:ascii="Arial" w:eastAsia="Times New Roman" w:hAnsi="Arial" w:cs="Arial"/>
          <w:color w:val="1D2228"/>
          <w:sz w:val="20"/>
          <w:szCs w:val="20"/>
          <w:shd w:val="clear" w:color="auto" w:fill="FFFFFF"/>
          <w:lang w:val="en-HK"/>
        </w:rPr>
        <w:t xml:space="preserve">VARA's list of licensed </w:t>
      </w:r>
      <w:r w:rsidR="00183EFD">
        <w:rPr>
          <w:rFonts w:ascii="Arial" w:eastAsia="Times New Roman" w:hAnsi="Arial" w:cs="Arial"/>
          <w:color w:val="1D2228"/>
          <w:sz w:val="20"/>
          <w:szCs w:val="20"/>
          <w:shd w:val="clear" w:color="auto" w:fill="FFFFFF"/>
          <w:lang w:val="en-HK"/>
        </w:rPr>
        <w:t xml:space="preserve">virtual asset </w:t>
      </w:r>
      <w:r w:rsidR="002C7E4C" w:rsidRPr="00196BC5">
        <w:rPr>
          <w:rFonts w:ascii="Arial" w:eastAsia="Times New Roman" w:hAnsi="Arial" w:cs="Arial"/>
          <w:color w:val="1D2228"/>
          <w:sz w:val="20"/>
          <w:szCs w:val="20"/>
          <w:shd w:val="clear" w:color="auto" w:fill="FFFFFF"/>
          <w:lang w:val="en-HK"/>
        </w:rPr>
        <w:t xml:space="preserve">service providers. </w:t>
      </w:r>
    </w:p>
    <w:p w:rsidR="00B2248B" w:rsidRDefault="00B2248B" w:rsidP="003D32B3">
      <w:pPr>
        <w:jc w:val="both"/>
        <w:rPr>
          <w:rFonts w:ascii="Arial" w:eastAsia="Times New Roman" w:hAnsi="Arial" w:cs="Arial"/>
          <w:color w:val="000000"/>
          <w:sz w:val="20"/>
          <w:szCs w:val="20"/>
          <w:lang w:val="en-HK"/>
        </w:rPr>
      </w:pPr>
    </w:p>
    <w:p w:rsidR="003D32B3" w:rsidRPr="00594FB6" w:rsidRDefault="003D32B3" w:rsidP="00594FB6">
      <w:pPr>
        <w:jc w:val="both"/>
        <w:rPr>
          <w:rFonts w:ascii="Arial" w:eastAsia="Times New Roman" w:hAnsi="Arial" w:cs="Arial"/>
          <w:b/>
          <w:bCs/>
          <w:color w:val="000000"/>
          <w:sz w:val="20"/>
          <w:szCs w:val="20"/>
          <w:lang w:val="en-HK"/>
        </w:rPr>
      </w:pPr>
      <w:r w:rsidRPr="00594FB6">
        <w:rPr>
          <w:rFonts w:ascii="Arial" w:eastAsia="Times New Roman" w:hAnsi="Arial" w:cs="Arial"/>
          <w:b/>
          <w:bCs/>
          <w:color w:val="000000"/>
          <w:sz w:val="20"/>
          <w:szCs w:val="20"/>
          <w:lang w:val="en-HK"/>
        </w:rPr>
        <w:t xml:space="preserve">JPEX’s </w:t>
      </w:r>
      <w:r w:rsidR="002675E7" w:rsidRPr="00594FB6">
        <w:rPr>
          <w:rFonts w:ascii="Arial" w:eastAsia="Times New Roman" w:hAnsi="Arial" w:cs="Arial"/>
          <w:b/>
          <w:bCs/>
          <w:color w:val="000000"/>
          <w:sz w:val="20"/>
          <w:szCs w:val="20"/>
          <w:lang w:val="en-HK"/>
        </w:rPr>
        <w:t>conduc</w:t>
      </w:r>
      <w:r w:rsidR="00594FB6">
        <w:rPr>
          <w:rFonts w:ascii="Arial" w:eastAsia="Times New Roman" w:hAnsi="Arial" w:cs="Arial"/>
          <w:b/>
          <w:bCs/>
          <w:color w:val="000000"/>
          <w:sz w:val="20"/>
          <w:szCs w:val="20"/>
          <w:lang w:val="en-HK"/>
        </w:rPr>
        <w:t>t of</w:t>
      </w:r>
      <w:r w:rsidR="002675E7" w:rsidRPr="00594FB6">
        <w:rPr>
          <w:rFonts w:ascii="Arial" w:eastAsia="Times New Roman" w:hAnsi="Arial" w:cs="Arial"/>
          <w:b/>
          <w:bCs/>
          <w:color w:val="000000"/>
          <w:sz w:val="20"/>
          <w:szCs w:val="20"/>
          <w:lang w:val="en-HK"/>
        </w:rPr>
        <w:t xml:space="preserve"> prohibited activities: </w:t>
      </w:r>
      <w:r w:rsidR="00183EFD" w:rsidRPr="00594FB6">
        <w:rPr>
          <w:rFonts w:ascii="Arial" w:eastAsia="Times New Roman" w:hAnsi="Arial" w:cs="Arial"/>
          <w:b/>
          <w:bCs/>
          <w:color w:val="000000"/>
          <w:sz w:val="20"/>
          <w:szCs w:val="20"/>
          <w:lang w:val="en-HK"/>
        </w:rPr>
        <w:t>providing</w:t>
      </w:r>
      <w:r w:rsidRPr="00594FB6">
        <w:rPr>
          <w:rFonts w:ascii="Arial" w:eastAsia="Times New Roman" w:hAnsi="Arial" w:cs="Arial"/>
          <w:b/>
          <w:bCs/>
          <w:color w:val="000000"/>
          <w:sz w:val="20"/>
          <w:szCs w:val="20"/>
          <w:lang w:val="en-HK"/>
        </w:rPr>
        <w:t xml:space="preserve"> returns on virtual assets </w:t>
      </w:r>
    </w:p>
    <w:p w:rsidR="003D32B3" w:rsidRPr="003D32B3" w:rsidRDefault="003D32B3" w:rsidP="003D32B3">
      <w:pPr>
        <w:pStyle w:val="a8"/>
        <w:ind w:left="426"/>
        <w:jc w:val="both"/>
        <w:rPr>
          <w:rFonts w:ascii="Arial" w:eastAsia="Times New Roman" w:hAnsi="Arial" w:cs="Arial"/>
          <w:b/>
          <w:bCs/>
          <w:color w:val="000000"/>
          <w:sz w:val="20"/>
          <w:szCs w:val="20"/>
          <w:lang w:val="en-HK"/>
        </w:rPr>
      </w:pPr>
    </w:p>
    <w:p w:rsidR="00F83625" w:rsidRPr="00F83625" w:rsidRDefault="00B2248B" w:rsidP="009B7DFD">
      <w:pPr>
        <w:shd w:val="clear" w:color="auto" w:fill="FFFFFF"/>
        <w:spacing w:after="180"/>
        <w:jc w:val="both"/>
        <w:rPr>
          <w:rFonts w:ascii="Microsoft JhengHei" w:eastAsia="Microsoft JhengHei" w:hAnsi="Microsoft JhengHei" w:cs="Times New Roman"/>
          <w:color w:val="262626"/>
          <w:sz w:val="27"/>
          <w:szCs w:val="27"/>
          <w:lang w:val="en-US" w:eastAsia="en-US"/>
        </w:rPr>
      </w:pPr>
      <w:r>
        <w:rPr>
          <w:rFonts w:ascii="Arial" w:eastAsia="Times New Roman" w:hAnsi="Arial" w:cs="Arial"/>
          <w:color w:val="000000"/>
          <w:sz w:val="20"/>
          <w:szCs w:val="20"/>
          <w:lang w:val="en-HK"/>
        </w:rPr>
        <w:t xml:space="preserve">JPEX </w:t>
      </w:r>
      <w:r w:rsidR="009B7DFD">
        <w:rPr>
          <w:rFonts w:ascii="Arial" w:eastAsia="Times New Roman" w:hAnsi="Arial" w:cs="Arial"/>
          <w:color w:val="000000"/>
          <w:sz w:val="20"/>
          <w:szCs w:val="20"/>
          <w:lang w:val="en-HK"/>
        </w:rPr>
        <w:t xml:space="preserve">allegedly </w:t>
      </w:r>
      <w:r w:rsidR="003D32B3">
        <w:rPr>
          <w:rFonts w:ascii="Arial" w:eastAsia="Times New Roman" w:hAnsi="Arial" w:cs="Arial"/>
          <w:color w:val="000000"/>
          <w:sz w:val="20"/>
          <w:szCs w:val="20"/>
          <w:lang w:val="en-HK"/>
        </w:rPr>
        <w:t xml:space="preserve">offered </w:t>
      </w:r>
      <w:r>
        <w:rPr>
          <w:rFonts w:ascii="Arial" w:eastAsia="Times New Roman" w:hAnsi="Arial" w:cs="Arial"/>
          <w:color w:val="000000"/>
          <w:sz w:val="20"/>
          <w:szCs w:val="20"/>
          <w:lang w:val="en-HK"/>
        </w:rPr>
        <w:t>unusually high return</w:t>
      </w:r>
      <w:r w:rsidR="00F83625">
        <w:rPr>
          <w:rFonts w:ascii="Arial" w:eastAsia="Times New Roman" w:hAnsi="Arial" w:cs="Arial"/>
          <w:color w:val="000000"/>
          <w:sz w:val="20"/>
          <w:szCs w:val="20"/>
          <w:lang w:val="en-HK"/>
        </w:rPr>
        <w:t>s</w:t>
      </w:r>
      <w:r>
        <w:rPr>
          <w:rFonts w:ascii="Arial" w:eastAsia="Times New Roman" w:hAnsi="Arial" w:cs="Arial"/>
          <w:color w:val="000000"/>
          <w:sz w:val="20"/>
          <w:szCs w:val="20"/>
          <w:lang w:val="en-HK"/>
        </w:rPr>
        <w:t xml:space="preserve"> on </w:t>
      </w:r>
      <w:r w:rsidR="003D32B3">
        <w:rPr>
          <w:rFonts w:ascii="Arial" w:eastAsia="Times New Roman" w:hAnsi="Arial" w:cs="Arial"/>
          <w:color w:val="000000"/>
          <w:sz w:val="20"/>
          <w:szCs w:val="20"/>
          <w:lang w:val="en-HK"/>
        </w:rPr>
        <w:t>virtual asset “deposits”</w:t>
      </w:r>
      <w:r w:rsidR="002675E7">
        <w:rPr>
          <w:rFonts w:ascii="Arial" w:eastAsia="Times New Roman" w:hAnsi="Arial" w:cs="Arial"/>
          <w:color w:val="000000"/>
          <w:sz w:val="20"/>
          <w:szCs w:val="20"/>
          <w:lang w:val="en-HK"/>
        </w:rPr>
        <w:t>,</w:t>
      </w:r>
      <w:r w:rsidR="00F83625">
        <w:rPr>
          <w:rFonts w:ascii="Arial" w:eastAsia="Times New Roman" w:hAnsi="Arial" w:cs="Arial"/>
          <w:color w:val="000000"/>
          <w:sz w:val="20"/>
          <w:szCs w:val="20"/>
          <w:lang w:val="en-HK"/>
        </w:rPr>
        <w:t xml:space="preserve"> </w:t>
      </w:r>
      <w:r w:rsidR="003D32B3">
        <w:rPr>
          <w:rFonts w:ascii="Arial" w:eastAsia="Times New Roman" w:hAnsi="Arial" w:cs="Arial"/>
          <w:color w:val="000000"/>
          <w:sz w:val="20"/>
          <w:szCs w:val="20"/>
          <w:lang w:val="en-HK"/>
        </w:rPr>
        <w:t>“savings”</w:t>
      </w:r>
      <w:r w:rsidR="00A42552">
        <w:rPr>
          <w:rFonts w:ascii="Arial" w:eastAsia="Times New Roman" w:hAnsi="Arial" w:cs="Arial"/>
          <w:color w:val="000000"/>
          <w:sz w:val="20"/>
          <w:szCs w:val="20"/>
          <w:lang w:val="en-HK"/>
        </w:rPr>
        <w:t xml:space="preserve"> </w:t>
      </w:r>
      <w:r w:rsidR="002675E7">
        <w:rPr>
          <w:rFonts w:ascii="Arial" w:eastAsia="Times New Roman" w:hAnsi="Arial" w:cs="Arial"/>
          <w:color w:val="000000"/>
          <w:sz w:val="20"/>
          <w:szCs w:val="20"/>
          <w:lang w:val="en-HK"/>
        </w:rPr>
        <w:t xml:space="preserve">and “earnings” </w:t>
      </w:r>
      <w:r w:rsidR="00A42552">
        <w:rPr>
          <w:rFonts w:ascii="Arial" w:eastAsia="Times New Roman" w:hAnsi="Arial" w:cs="Arial"/>
          <w:color w:val="000000"/>
          <w:sz w:val="20"/>
          <w:szCs w:val="20"/>
          <w:lang w:val="en-HK"/>
        </w:rPr>
        <w:t xml:space="preserve">products, </w:t>
      </w:r>
      <w:r w:rsidR="00F83625">
        <w:rPr>
          <w:rFonts w:ascii="Arial" w:eastAsia="Times New Roman" w:hAnsi="Arial" w:cs="Arial"/>
          <w:color w:val="000000"/>
          <w:sz w:val="20"/>
          <w:szCs w:val="20"/>
          <w:lang w:val="en-HK"/>
        </w:rPr>
        <w:t xml:space="preserve">reportedly </w:t>
      </w:r>
      <w:r w:rsidR="00A42552">
        <w:rPr>
          <w:rFonts w:ascii="Arial" w:eastAsia="Times New Roman" w:hAnsi="Arial" w:cs="Arial"/>
          <w:color w:val="262626"/>
          <w:sz w:val="20"/>
          <w:szCs w:val="20"/>
          <w:shd w:val="clear" w:color="auto" w:fill="FFFFFF"/>
          <w:lang w:val="en-HK"/>
        </w:rPr>
        <w:t>marketing</w:t>
      </w:r>
      <w:r w:rsidR="00A973D5">
        <w:rPr>
          <w:rFonts w:ascii="Arial" w:eastAsia="Times New Roman" w:hAnsi="Arial" w:cs="Arial"/>
          <w:color w:val="262626"/>
          <w:sz w:val="20"/>
          <w:szCs w:val="20"/>
          <w:shd w:val="clear" w:color="auto" w:fill="FFFFFF"/>
          <w:lang w:val="en-HK"/>
        </w:rPr>
        <w:t xml:space="preserve"> its savings product as providing </w:t>
      </w:r>
      <w:r w:rsidR="00A42552">
        <w:rPr>
          <w:rFonts w:ascii="Arial" w:eastAsia="Times New Roman" w:hAnsi="Arial" w:cs="Arial"/>
          <w:color w:val="262626"/>
          <w:sz w:val="20"/>
          <w:szCs w:val="20"/>
          <w:shd w:val="clear" w:color="auto" w:fill="FFFFFF"/>
          <w:lang w:val="en-HK"/>
        </w:rPr>
        <w:t xml:space="preserve">annual interest or </w:t>
      </w:r>
      <w:r w:rsidR="002C7E4C" w:rsidRPr="00196BC5">
        <w:rPr>
          <w:rFonts w:ascii="Arial" w:eastAsia="Times New Roman" w:hAnsi="Arial" w:cs="Arial"/>
          <w:color w:val="262626"/>
          <w:sz w:val="20"/>
          <w:szCs w:val="20"/>
          <w:shd w:val="clear" w:color="auto" w:fill="FFFFFF"/>
          <w:lang w:val="en-HK"/>
        </w:rPr>
        <w:t xml:space="preserve">return </w:t>
      </w:r>
      <w:r w:rsidR="00A973D5">
        <w:rPr>
          <w:rFonts w:ascii="Arial" w:eastAsia="Times New Roman" w:hAnsi="Arial" w:cs="Arial"/>
          <w:color w:val="262626"/>
          <w:sz w:val="20"/>
          <w:szCs w:val="20"/>
          <w:shd w:val="clear" w:color="auto" w:fill="FFFFFF"/>
          <w:lang w:val="en-HK"/>
        </w:rPr>
        <w:t xml:space="preserve">of 21% </w:t>
      </w:r>
      <w:r w:rsidR="00941E1F">
        <w:rPr>
          <w:rFonts w:ascii="Arial" w:eastAsia="Times New Roman" w:hAnsi="Arial" w:cs="Arial"/>
          <w:color w:val="262626"/>
          <w:sz w:val="20"/>
          <w:szCs w:val="20"/>
          <w:shd w:val="clear" w:color="auto" w:fill="FFFFFF"/>
          <w:lang w:val="en-HK"/>
        </w:rPr>
        <w:t>for ETH, 20% for BTC</w:t>
      </w:r>
      <w:r w:rsidR="002C7E4C" w:rsidRPr="00196BC5">
        <w:rPr>
          <w:rFonts w:ascii="Arial" w:eastAsia="Times New Roman" w:hAnsi="Arial" w:cs="Arial"/>
          <w:color w:val="262626"/>
          <w:sz w:val="20"/>
          <w:szCs w:val="20"/>
          <w:shd w:val="clear" w:color="auto" w:fill="FFFFFF"/>
          <w:lang w:val="en-HK"/>
        </w:rPr>
        <w:t xml:space="preserve"> and 19% for USDT. </w:t>
      </w:r>
      <w:r w:rsidR="00A42552">
        <w:rPr>
          <w:rFonts w:ascii="Arial" w:eastAsia="Times New Roman" w:hAnsi="Arial" w:cs="Arial"/>
          <w:color w:val="262626"/>
          <w:sz w:val="20"/>
          <w:szCs w:val="20"/>
          <w:shd w:val="clear" w:color="auto" w:fill="FFFFFF"/>
          <w:lang w:val="en-HK"/>
        </w:rPr>
        <w:t>If proven</w:t>
      </w:r>
      <w:r w:rsidR="009B7DFD">
        <w:rPr>
          <w:rFonts w:ascii="Arial" w:eastAsia="Times New Roman" w:hAnsi="Arial" w:cs="Arial"/>
          <w:color w:val="262626"/>
          <w:sz w:val="20"/>
          <w:szCs w:val="20"/>
          <w:shd w:val="clear" w:color="auto" w:fill="FFFFFF"/>
          <w:lang w:val="en-HK"/>
        </w:rPr>
        <w:t>, these activities</w:t>
      </w:r>
      <w:r w:rsidR="00F83625">
        <w:rPr>
          <w:rFonts w:ascii="Arial" w:eastAsia="Times New Roman" w:hAnsi="Arial" w:cs="Arial"/>
          <w:color w:val="262626"/>
          <w:sz w:val="20"/>
          <w:szCs w:val="20"/>
          <w:shd w:val="clear" w:color="auto" w:fill="FFFFFF"/>
          <w:lang w:val="en-HK"/>
        </w:rPr>
        <w:t xml:space="preserve"> would </w:t>
      </w:r>
      <w:r w:rsidR="002675E7">
        <w:rPr>
          <w:rFonts w:ascii="Arial" w:eastAsia="Times New Roman" w:hAnsi="Arial" w:cs="Arial"/>
          <w:color w:val="262626"/>
          <w:sz w:val="20"/>
          <w:szCs w:val="20"/>
          <w:shd w:val="clear" w:color="auto" w:fill="FFFFFF"/>
          <w:lang w:val="en-HK"/>
        </w:rPr>
        <w:t xml:space="preserve">put JPEX </w:t>
      </w:r>
      <w:r w:rsidR="009B7DFD">
        <w:rPr>
          <w:rFonts w:ascii="Arial" w:eastAsia="Times New Roman" w:hAnsi="Arial" w:cs="Arial"/>
          <w:color w:val="262626"/>
          <w:sz w:val="20"/>
          <w:szCs w:val="20"/>
          <w:shd w:val="clear" w:color="auto" w:fill="FFFFFF"/>
          <w:lang w:val="en-HK"/>
        </w:rPr>
        <w:t xml:space="preserve">in </w:t>
      </w:r>
      <w:r w:rsidR="00F83625">
        <w:rPr>
          <w:rFonts w:ascii="Arial" w:eastAsia="Times New Roman" w:hAnsi="Arial" w:cs="Arial"/>
          <w:color w:val="262626"/>
          <w:sz w:val="20"/>
          <w:szCs w:val="20"/>
          <w:shd w:val="clear" w:color="auto" w:fill="FFFFFF"/>
          <w:lang w:val="en-HK"/>
        </w:rPr>
        <w:t>breach</w:t>
      </w:r>
      <w:r w:rsidR="009B7DFD">
        <w:rPr>
          <w:rFonts w:ascii="Arial" w:eastAsia="Times New Roman" w:hAnsi="Arial" w:cs="Arial"/>
          <w:color w:val="262626"/>
          <w:sz w:val="20"/>
          <w:szCs w:val="20"/>
          <w:shd w:val="clear" w:color="auto" w:fill="FFFFFF"/>
          <w:lang w:val="en-HK"/>
        </w:rPr>
        <w:t xml:space="preserve"> of</w:t>
      </w:r>
      <w:r w:rsidR="00F83625">
        <w:rPr>
          <w:rFonts w:ascii="Arial" w:eastAsia="Times New Roman" w:hAnsi="Arial" w:cs="Arial"/>
          <w:color w:val="262626"/>
          <w:sz w:val="20"/>
          <w:szCs w:val="20"/>
          <w:shd w:val="clear" w:color="auto" w:fill="FFFFFF"/>
          <w:lang w:val="en-HK"/>
        </w:rPr>
        <w:t xml:space="preserve"> </w:t>
      </w:r>
      <w:r w:rsidR="00F83625" w:rsidRPr="00F83625">
        <w:rPr>
          <w:rFonts w:ascii="Arial" w:eastAsia="Times New Roman" w:hAnsi="Arial" w:cs="Arial" w:hint="eastAsia"/>
          <w:color w:val="000000"/>
          <w:sz w:val="20"/>
          <w:szCs w:val="20"/>
          <w:lang w:val="en-HK"/>
        </w:rPr>
        <w:t xml:space="preserve">Paragraph 7.26(b) of the </w:t>
      </w:r>
      <w:hyperlink r:id="rId12" w:history="1">
        <w:r w:rsidR="00F83625" w:rsidRPr="00A42552">
          <w:rPr>
            <w:rStyle w:val="a4"/>
            <w:rFonts w:ascii="Arial" w:eastAsia="Times New Roman" w:hAnsi="Arial" w:cs="Arial" w:hint="eastAsia"/>
            <w:sz w:val="20"/>
            <w:szCs w:val="20"/>
            <w:lang w:val="en-HK"/>
          </w:rPr>
          <w:t>Guidelines for Virtual Asset Trading Platform Operators</w:t>
        </w:r>
      </w:hyperlink>
      <w:r w:rsidR="00F83625" w:rsidRPr="00F83625">
        <w:rPr>
          <w:rFonts w:ascii="Arial" w:eastAsia="Times New Roman" w:hAnsi="Arial" w:cs="Arial" w:hint="eastAsia"/>
          <w:color w:val="000000"/>
          <w:sz w:val="20"/>
          <w:szCs w:val="20"/>
          <w:lang w:val="en-HK"/>
        </w:rPr>
        <w:t xml:space="preserve"> </w:t>
      </w:r>
      <w:r w:rsidR="00A42552">
        <w:rPr>
          <w:rFonts w:ascii="Arial" w:eastAsia="Times New Roman" w:hAnsi="Arial" w:cs="Arial"/>
          <w:color w:val="000000"/>
          <w:sz w:val="20"/>
          <w:szCs w:val="20"/>
          <w:lang w:val="en-HK"/>
        </w:rPr>
        <w:t xml:space="preserve">which prohibits </w:t>
      </w:r>
      <w:r w:rsidR="00941E1F">
        <w:rPr>
          <w:rFonts w:ascii="Arial" w:eastAsia="Times New Roman" w:hAnsi="Arial" w:cs="Arial"/>
          <w:color w:val="000000"/>
          <w:sz w:val="20"/>
          <w:szCs w:val="20"/>
          <w:lang w:val="en-HK"/>
        </w:rPr>
        <w:t xml:space="preserve">even licensed </w:t>
      </w:r>
      <w:r w:rsidR="00A42552">
        <w:rPr>
          <w:rFonts w:ascii="Arial" w:eastAsia="Times New Roman" w:hAnsi="Arial" w:cs="Arial"/>
          <w:color w:val="000000"/>
          <w:sz w:val="20"/>
          <w:szCs w:val="20"/>
          <w:lang w:val="en-HK"/>
        </w:rPr>
        <w:t>crypto exchange</w:t>
      </w:r>
      <w:r w:rsidR="00F83625" w:rsidRPr="00F83625">
        <w:rPr>
          <w:rFonts w:ascii="Arial" w:eastAsia="Times New Roman" w:hAnsi="Arial" w:cs="Arial" w:hint="eastAsia"/>
          <w:color w:val="000000"/>
          <w:sz w:val="20"/>
          <w:szCs w:val="20"/>
          <w:lang w:val="en-HK"/>
        </w:rPr>
        <w:t xml:space="preserve"> operator</w:t>
      </w:r>
      <w:r w:rsidR="00A42552">
        <w:rPr>
          <w:rFonts w:ascii="Arial" w:eastAsia="Times New Roman" w:hAnsi="Arial" w:cs="Arial"/>
          <w:color w:val="000000"/>
          <w:sz w:val="20"/>
          <w:szCs w:val="20"/>
          <w:lang w:val="en-HK"/>
        </w:rPr>
        <w:t>s</w:t>
      </w:r>
      <w:r w:rsidR="00F83625" w:rsidRPr="00F83625">
        <w:rPr>
          <w:rFonts w:ascii="Arial" w:eastAsia="Times New Roman" w:hAnsi="Arial" w:cs="Arial" w:hint="eastAsia"/>
          <w:color w:val="000000"/>
          <w:sz w:val="20"/>
          <w:szCs w:val="20"/>
          <w:lang w:val="en-HK"/>
        </w:rPr>
        <w:t xml:space="preserve"> </w:t>
      </w:r>
      <w:r w:rsidR="00A42552">
        <w:rPr>
          <w:rFonts w:ascii="Arial" w:eastAsia="Times New Roman" w:hAnsi="Arial" w:cs="Arial"/>
          <w:color w:val="000000"/>
          <w:sz w:val="20"/>
          <w:szCs w:val="20"/>
          <w:lang w:val="en-HK"/>
        </w:rPr>
        <w:t xml:space="preserve">from </w:t>
      </w:r>
      <w:r w:rsidR="00A42552">
        <w:rPr>
          <w:rFonts w:ascii="Arial" w:eastAsia="Times New Roman" w:hAnsi="Arial" w:cs="Arial" w:hint="eastAsia"/>
          <w:color w:val="262626"/>
          <w:sz w:val="20"/>
          <w:szCs w:val="20"/>
          <w:shd w:val="clear" w:color="auto" w:fill="FFFFFF"/>
          <w:lang w:val="en-HK"/>
        </w:rPr>
        <w:t>using</w:t>
      </w:r>
      <w:r w:rsidR="00F83625" w:rsidRPr="00F83625">
        <w:rPr>
          <w:rFonts w:ascii="Arial" w:eastAsia="Times New Roman" w:hAnsi="Arial" w:cs="Arial" w:hint="eastAsia"/>
          <w:color w:val="262626"/>
          <w:sz w:val="20"/>
          <w:szCs w:val="20"/>
          <w:shd w:val="clear" w:color="auto" w:fill="FFFFFF"/>
          <w:lang w:val="en-HK"/>
        </w:rPr>
        <w:t xml:space="preserve"> client</w:t>
      </w:r>
      <w:r w:rsidR="00A42552">
        <w:rPr>
          <w:rFonts w:ascii="Arial" w:eastAsia="Times New Roman" w:hAnsi="Arial" w:cs="Arial"/>
          <w:color w:val="262626"/>
          <w:sz w:val="20"/>
          <w:szCs w:val="20"/>
          <w:shd w:val="clear" w:color="auto" w:fill="FFFFFF"/>
          <w:lang w:val="en-HK"/>
        </w:rPr>
        <w:t>s’</w:t>
      </w:r>
      <w:r w:rsidR="00F83625" w:rsidRPr="00F83625">
        <w:rPr>
          <w:rFonts w:ascii="Arial" w:eastAsia="Times New Roman" w:hAnsi="Arial" w:cs="Arial" w:hint="eastAsia"/>
          <w:color w:val="262626"/>
          <w:sz w:val="20"/>
          <w:szCs w:val="20"/>
          <w:shd w:val="clear" w:color="auto" w:fill="FFFFFF"/>
          <w:lang w:val="en-HK"/>
        </w:rPr>
        <w:t xml:space="preserve"> virtual assets </w:t>
      </w:r>
      <w:r w:rsidR="00A42552">
        <w:rPr>
          <w:rFonts w:ascii="Arial" w:eastAsia="Times New Roman" w:hAnsi="Arial" w:cs="Arial"/>
          <w:color w:val="262626"/>
          <w:sz w:val="20"/>
          <w:szCs w:val="20"/>
          <w:shd w:val="clear" w:color="auto" w:fill="FFFFFF"/>
          <w:lang w:val="en-HK"/>
        </w:rPr>
        <w:t xml:space="preserve">to </w:t>
      </w:r>
      <w:r w:rsidR="00A42552">
        <w:rPr>
          <w:rFonts w:ascii="Arial" w:eastAsia="Times New Roman" w:hAnsi="Arial" w:cs="Arial" w:hint="eastAsia"/>
          <w:color w:val="262626"/>
          <w:sz w:val="20"/>
          <w:szCs w:val="20"/>
          <w:shd w:val="clear" w:color="auto" w:fill="FFFFFF"/>
          <w:lang w:val="en-HK"/>
        </w:rPr>
        <w:t>generate</w:t>
      </w:r>
      <w:r w:rsidR="00F83625" w:rsidRPr="00F83625">
        <w:rPr>
          <w:rFonts w:ascii="Arial" w:eastAsia="Times New Roman" w:hAnsi="Arial" w:cs="Arial" w:hint="eastAsia"/>
          <w:color w:val="262626"/>
          <w:sz w:val="20"/>
          <w:szCs w:val="20"/>
          <w:shd w:val="clear" w:color="auto" w:fill="FFFFFF"/>
          <w:lang w:val="en-HK"/>
        </w:rPr>
        <w:t xml:space="preserve"> returns</w:t>
      </w:r>
      <w:r w:rsidR="00A42552">
        <w:rPr>
          <w:rFonts w:ascii="Arial" w:eastAsia="Times New Roman" w:hAnsi="Arial" w:cs="Arial"/>
          <w:color w:val="262626"/>
          <w:sz w:val="20"/>
          <w:szCs w:val="20"/>
          <w:shd w:val="clear" w:color="auto" w:fill="FFFFFF"/>
          <w:lang w:val="en-HK"/>
        </w:rPr>
        <w:t xml:space="preserve"> for the</w:t>
      </w:r>
      <w:r w:rsidR="00941E1F">
        <w:rPr>
          <w:rFonts w:ascii="Arial" w:eastAsia="Times New Roman" w:hAnsi="Arial" w:cs="Arial"/>
          <w:color w:val="262626"/>
          <w:sz w:val="20"/>
          <w:szCs w:val="20"/>
          <w:shd w:val="clear" w:color="auto" w:fill="FFFFFF"/>
          <w:lang w:val="en-HK"/>
        </w:rPr>
        <w:t>ir</w:t>
      </w:r>
      <w:r w:rsidR="00A42552">
        <w:rPr>
          <w:rFonts w:ascii="Arial" w:eastAsia="Times New Roman" w:hAnsi="Arial" w:cs="Arial"/>
          <w:color w:val="262626"/>
          <w:sz w:val="20"/>
          <w:szCs w:val="20"/>
          <w:shd w:val="clear" w:color="auto" w:fill="FFFFFF"/>
          <w:lang w:val="en-HK"/>
        </w:rPr>
        <w:t xml:space="preserve"> client</w:t>
      </w:r>
      <w:r w:rsidR="00941E1F">
        <w:rPr>
          <w:rFonts w:ascii="Arial" w:eastAsia="Times New Roman" w:hAnsi="Arial" w:cs="Arial"/>
          <w:color w:val="262626"/>
          <w:sz w:val="20"/>
          <w:szCs w:val="20"/>
          <w:shd w:val="clear" w:color="auto" w:fill="FFFFFF"/>
          <w:lang w:val="en-HK"/>
        </w:rPr>
        <w:t>s or any third</w:t>
      </w:r>
      <w:r w:rsidR="00A42552">
        <w:rPr>
          <w:rFonts w:ascii="Arial" w:eastAsia="Times New Roman" w:hAnsi="Arial" w:cs="Arial"/>
          <w:color w:val="262626"/>
          <w:sz w:val="20"/>
          <w:szCs w:val="20"/>
          <w:shd w:val="clear" w:color="auto" w:fill="FFFFFF"/>
          <w:lang w:val="en-HK"/>
        </w:rPr>
        <w:t xml:space="preserve"> party</w:t>
      </w:r>
      <w:r w:rsidR="00F83625" w:rsidRPr="00F83625">
        <w:rPr>
          <w:rFonts w:ascii="Arial" w:eastAsia="Times New Roman" w:hAnsi="Arial" w:cs="Arial" w:hint="eastAsia"/>
          <w:color w:val="262626"/>
          <w:sz w:val="20"/>
          <w:szCs w:val="20"/>
          <w:shd w:val="clear" w:color="auto" w:fill="FFFFFF"/>
          <w:lang w:val="en-HK"/>
        </w:rPr>
        <w:t>.</w:t>
      </w:r>
    </w:p>
    <w:p w:rsidR="00F83625" w:rsidRPr="006379B2" w:rsidRDefault="00A42552" w:rsidP="00152B59">
      <w:pPr>
        <w:jc w:val="both"/>
        <w:rPr>
          <w:rFonts w:ascii="Arial" w:eastAsia="Times New Roman" w:hAnsi="Arial" w:cs="Arial"/>
          <w:color w:val="000000"/>
          <w:sz w:val="20"/>
          <w:szCs w:val="20"/>
          <w:lang w:val="en-HK"/>
        </w:rPr>
      </w:pPr>
      <w:r>
        <w:rPr>
          <w:rFonts w:ascii="Arial" w:eastAsia="Times New Roman" w:hAnsi="Arial" w:cs="Arial"/>
          <w:color w:val="262626"/>
          <w:sz w:val="20"/>
          <w:szCs w:val="20"/>
          <w:shd w:val="clear" w:color="auto" w:fill="FFFFFF"/>
          <w:lang w:val="en-HK"/>
        </w:rPr>
        <w:t>T</w:t>
      </w:r>
      <w:r w:rsidRPr="00196BC5">
        <w:rPr>
          <w:rFonts w:ascii="Arial" w:eastAsia="Times New Roman" w:hAnsi="Arial" w:cs="Arial"/>
          <w:color w:val="262626"/>
          <w:sz w:val="20"/>
          <w:szCs w:val="20"/>
          <w:shd w:val="clear" w:color="auto" w:fill="FFFFFF"/>
          <w:lang w:val="en-HK"/>
        </w:rPr>
        <w:t xml:space="preserve">he SFC </w:t>
      </w:r>
      <w:r>
        <w:rPr>
          <w:rFonts w:ascii="Arial" w:eastAsia="Times New Roman" w:hAnsi="Arial" w:cs="Arial"/>
          <w:color w:val="262626"/>
          <w:sz w:val="20"/>
          <w:szCs w:val="20"/>
          <w:shd w:val="clear" w:color="auto" w:fill="FFFFFF"/>
          <w:lang w:val="en-HK"/>
        </w:rPr>
        <w:t>also noted its receipt of</w:t>
      </w:r>
      <w:r w:rsidR="006379B2">
        <w:rPr>
          <w:rFonts w:ascii="Arial" w:eastAsia="Times New Roman" w:hAnsi="Arial" w:cs="Arial"/>
          <w:color w:val="262626"/>
          <w:sz w:val="20"/>
          <w:szCs w:val="20"/>
          <w:shd w:val="clear" w:color="auto" w:fill="FFFFFF"/>
          <w:lang w:val="en-HK"/>
        </w:rPr>
        <w:t>, and media reports of,</w:t>
      </w:r>
      <w:r>
        <w:rPr>
          <w:rFonts w:ascii="Arial" w:eastAsia="Times New Roman" w:hAnsi="Arial" w:cs="Arial"/>
          <w:color w:val="262626"/>
          <w:sz w:val="20"/>
          <w:szCs w:val="20"/>
          <w:shd w:val="clear" w:color="auto" w:fill="FFFFFF"/>
          <w:lang w:val="en-HK"/>
        </w:rPr>
        <w:t xml:space="preserve"> </w:t>
      </w:r>
      <w:r w:rsidRPr="00196BC5">
        <w:rPr>
          <w:rFonts w:ascii="Arial" w:eastAsia="Times New Roman" w:hAnsi="Arial" w:cs="Arial"/>
          <w:color w:val="262626"/>
          <w:sz w:val="20"/>
          <w:szCs w:val="20"/>
          <w:shd w:val="clear" w:color="auto" w:fill="FFFFFF"/>
          <w:lang w:val="en-HK"/>
        </w:rPr>
        <w:t xml:space="preserve">complaints from </w:t>
      </w:r>
      <w:r w:rsidR="006379B2">
        <w:rPr>
          <w:rFonts w:ascii="Arial" w:eastAsia="Times New Roman" w:hAnsi="Arial" w:cs="Arial"/>
          <w:color w:val="262626"/>
          <w:sz w:val="20"/>
          <w:szCs w:val="20"/>
          <w:shd w:val="clear" w:color="auto" w:fill="FFFFFF"/>
          <w:lang w:val="en-HK"/>
        </w:rPr>
        <w:t xml:space="preserve">retail </w:t>
      </w:r>
      <w:r>
        <w:rPr>
          <w:rFonts w:ascii="Arial" w:eastAsia="Times New Roman" w:hAnsi="Arial" w:cs="Arial"/>
          <w:color w:val="262626"/>
          <w:sz w:val="20"/>
          <w:szCs w:val="20"/>
          <w:shd w:val="clear" w:color="auto" w:fill="FFFFFF"/>
          <w:lang w:val="en-HK"/>
        </w:rPr>
        <w:t>investor</w:t>
      </w:r>
      <w:r w:rsidRPr="00196BC5">
        <w:rPr>
          <w:rFonts w:ascii="Arial" w:eastAsia="Times New Roman" w:hAnsi="Arial" w:cs="Arial"/>
          <w:color w:val="262626"/>
          <w:sz w:val="20"/>
          <w:szCs w:val="20"/>
          <w:shd w:val="clear" w:color="auto" w:fill="FFFFFF"/>
          <w:lang w:val="en-HK"/>
        </w:rPr>
        <w:t xml:space="preserve">s that </w:t>
      </w:r>
      <w:r w:rsidR="006379B2">
        <w:rPr>
          <w:rFonts w:ascii="Arial" w:eastAsia="Times New Roman" w:hAnsi="Arial" w:cs="Arial"/>
          <w:color w:val="262626"/>
          <w:sz w:val="20"/>
          <w:szCs w:val="20"/>
          <w:shd w:val="clear" w:color="auto" w:fill="FFFFFF"/>
          <w:lang w:val="en-HK"/>
        </w:rPr>
        <w:t>they could not withdraw their virtual assets from their JPEX accounts, or that their account balances had</w:t>
      </w:r>
      <w:r w:rsidRPr="00196BC5">
        <w:rPr>
          <w:rFonts w:ascii="Arial" w:eastAsia="Times New Roman" w:hAnsi="Arial" w:cs="Arial"/>
          <w:color w:val="262626"/>
          <w:sz w:val="20"/>
          <w:szCs w:val="20"/>
          <w:shd w:val="clear" w:color="auto" w:fill="FFFFFF"/>
          <w:lang w:val="en-HK"/>
        </w:rPr>
        <w:t xml:space="preserve"> been reduced or </w:t>
      </w:r>
      <w:r w:rsidRPr="00196BC5">
        <w:rPr>
          <w:rFonts w:ascii="Arial" w:eastAsia="Times New Roman" w:hAnsi="Arial" w:cs="Arial"/>
          <w:color w:val="262626"/>
          <w:sz w:val="20"/>
          <w:szCs w:val="20"/>
          <w:shd w:val="clear" w:color="auto" w:fill="FFFFFF"/>
          <w:lang w:val="en-HK"/>
        </w:rPr>
        <w:lastRenderedPageBreak/>
        <w:t xml:space="preserve">altered. </w:t>
      </w:r>
      <w:r w:rsidR="006379B2">
        <w:rPr>
          <w:rFonts w:ascii="Arial" w:eastAsia="Times New Roman" w:hAnsi="Arial" w:cs="Arial"/>
          <w:color w:val="262626"/>
          <w:sz w:val="20"/>
          <w:szCs w:val="20"/>
          <w:shd w:val="clear" w:color="auto" w:fill="FFFFFF"/>
          <w:lang w:val="en-HK"/>
        </w:rPr>
        <w:t xml:space="preserve">There have also been </w:t>
      </w:r>
      <w:r w:rsidRPr="00196BC5">
        <w:rPr>
          <w:rFonts w:ascii="Arial" w:eastAsia="Times New Roman" w:hAnsi="Arial" w:cs="Arial"/>
          <w:color w:val="262626"/>
          <w:sz w:val="20"/>
          <w:szCs w:val="20"/>
          <w:shd w:val="clear" w:color="auto" w:fill="FFFFFF"/>
          <w:lang w:val="en-HK"/>
        </w:rPr>
        <w:t xml:space="preserve">media reports </w:t>
      </w:r>
      <w:r w:rsidR="006379B2">
        <w:rPr>
          <w:rFonts w:ascii="Arial" w:eastAsia="Times New Roman" w:hAnsi="Arial" w:cs="Arial"/>
          <w:color w:val="262626"/>
          <w:sz w:val="20"/>
          <w:szCs w:val="20"/>
          <w:shd w:val="clear" w:color="auto" w:fill="FFFFFF"/>
          <w:lang w:val="en-HK"/>
        </w:rPr>
        <w:t xml:space="preserve">that </w:t>
      </w:r>
      <w:r w:rsidRPr="00196BC5">
        <w:rPr>
          <w:rFonts w:ascii="Arial" w:eastAsia="Times New Roman" w:hAnsi="Arial" w:cs="Arial"/>
          <w:color w:val="262626"/>
          <w:sz w:val="20"/>
          <w:szCs w:val="20"/>
          <w:shd w:val="clear" w:color="auto" w:fill="FFFFFF"/>
          <w:lang w:val="en-HK"/>
        </w:rPr>
        <w:t>JPEX increased</w:t>
      </w:r>
      <w:r w:rsidR="006379B2">
        <w:rPr>
          <w:rFonts w:ascii="Arial" w:eastAsia="Times New Roman" w:hAnsi="Arial" w:cs="Arial"/>
          <w:color w:val="262626"/>
          <w:sz w:val="20"/>
          <w:szCs w:val="20"/>
          <w:shd w:val="clear" w:color="auto" w:fill="FFFFFF"/>
          <w:lang w:val="en-HK"/>
        </w:rPr>
        <w:t xml:space="preserve"> its </w:t>
      </w:r>
      <w:r w:rsidR="002675E7">
        <w:rPr>
          <w:rFonts w:ascii="Arial" w:eastAsia="Times New Roman" w:hAnsi="Arial" w:cs="Arial"/>
          <w:color w:val="262626"/>
          <w:sz w:val="20"/>
          <w:szCs w:val="20"/>
          <w:shd w:val="clear" w:color="auto" w:fill="FFFFFF"/>
          <w:lang w:val="en-HK"/>
        </w:rPr>
        <w:t xml:space="preserve">fees for handling </w:t>
      </w:r>
      <w:r w:rsidR="006379B2">
        <w:rPr>
          <w:rFonts w:ascii="Arial" w:eastAsia="Times New Roman" w:hAnsi="Arial" w:cs="Arial"/>
          <w:color w:val="262626"/>
          <w:sz w:val="20"/>
          <w:szCs w:val="20"/>
          <w:shd w:val="clear" w:color="auto" w:fill="FFFFFF"/>
          <w:lang w:val="en-HK"/>
        </w:rPr>
        <w:t>withdrawal</w:t>
      </w:r>
      <w:r w:rsidR="002675E7">
        <w:rPr>
          <w:rFonts w:ascii="Arial" w:eastAsia="Times New Roman" w:hAnsi="Arial" w:cs="Arial"/>
          <w:color w:val="262626"/>
          <w:sz w:val="20"/>
          <w:szCs w:val="20"/>
          <w:shd w:val="clear" w:color="auto" w:fill="FFFFFF"/>
          <w:lang w:val="en-HK"/>
        </w:rPr>
        <w:t>s</w:t>
      </w:r>
      <w:r w:rsidR="006379B2">
        <w:rPr>
          <w:rFonts w:ascii="Arial" w:eastAsia="Times New Roman" w:hAnsi="Arial" w:cs="Arial"/>
          <w:color w:val="262626"/>
          <w:sz w:val="20"/>
          <w:szCs w:val="20"/>
          <w:shd w:val="clear" w:color="auto" w:fill="FFFFFF"/>
          <w:lang w:val="en-HK"/>
        </w:rPr>
        <w:t xml:space="preserve"> from</w:t>
      </w:r>
      <w:r w:rsidRPr="00196BC5">
        <w:rPr>
          <w:rFonts w:ascii="Arial" w:eastAsia="Times New Roman" w:hAnsi="Arial" w:cs="Arial"/>
          <w:color w:val="262626"/>
          <w:sz w:val="20"/>
          <w:szCs w:val="20"/>
          <w:shd w:val="clear" w:color="auto" w:fill="FFFFFF"/>
          <w:lang w:val="en-HK"/>
        </w:rPr>
        <w:t xml:space="preserve"> 995 to 999 </w:t>
      </w:r>
      <w:r w:rsidR="006379B2" w:rsidRPr="00196BC5">
        <w:rPr>
          <w:rFonts w:ascii="Arial" w:eastAsia="Times New Roman" w:hAnsi="Arial" w:cs="Arial"/>
          <w:color w:val="262626"/>
          <w:sz w:val="20"/>
          <w:szCs w:val="20"/>
          <w:shd w:val="clear" w:color="auto" w:fill="FFFFFF"/>
          <w:lang w:val="en-HK"/>
        </w:rPr>
        <w:t xml:space="preserve">Tether </w:t>
      </w:r>
      <w:r w:rsidR="006379B2">
        <w:rPr>
          <w:rFonts w:ascii="Arial" w:eastAsia="Times New Roman" w:hAnsi="Arial" w:cs="Arial"/>
          <w:color w:val="262626"/>
          <w:sz w:val="20"/>
          <w:szCs w:val="20"/>
          <w:shd w:val="clear" w:color="auto" w:fill="FFFFFF"/>
          <w:lang w:val="en-HK"/>
        </w:rPr>
        <w:t>(</w:t>
      </w:r>
      <w:r w:rsidRPr="00196BC5">
        <w:rPr>
          <w:rFonts w:ascii="Arial" w:eastAsia="Times New Roman" w:hAnsi="Arial" w:cs="Arial"/>
          <w:color w:val="262626"/>
          <w:sz w:val="20"/>
          <w:szCs w:val="20"/>
          <w:shd w:val="clear" w:color="auto" w:fill="FFFFFF"/>
          <w:lang w:val="en-HK"/>
        </w:rPr>
        <w:t>USDT</w:t>
      </w:r>
      <w:r w:rsidR="006379B2">
        <w:rPr>
          <w:rFonts w:ascii="Arial" w:eastAsia="Times New Roman" w:hAnsi="Arial" w:cs="Arial"/>
          <w:color w:val="262626"/>
          <w:sz w:val="20"/>
          <w:szCs w:val="20"/>
          <w:shd w:val="clear" w:color="auto" w:fill="FFFFFF"/>
          <w:lang w:val="en-HK"/>
        </w:rPr>
        <w:t xml:space="preserve">) </w:t>
      </w:r>
      <w:r w:rsidRPr="00196BC5">
        <w:rPr>
          <w:rFonts w:ascii="Arial" w:eastAsia="Times New Roman" w:hAnsi="Arial" w:cs="Arial"/>
          <w:color w:val="262626"/>
          <w:sz w:val="20"/>
          <w:szCs w:val="20"/>
          <w:shd w:val="clear" w:color="auto" w:fill="FFFFFF"/>
          <w:lang w:val="en-HK"/>
        </w:rPr>
        <w:t>tokens for every 1,000 USDT withdrawn</w:t>
      </w:r>
      <w:r w:rsidR="006379B2">
        <w:rPr>
          <w:rFonts w:ascii="Arial" w:eastAsia="Times New Roman" w:hAnsi="Arial" w:cs="Arial"/>
          <w:color w:val="262626"/>
          <w:sz w:val="20"/>
          <w:szCs w:val="20"/>
          <w:shd w:val="clear" w:color="auto" w:fill="FFFFFF"/>
          <w:lang w:val="en-HK"/>
        </w:rPr>
        <w:t>.</w:t>
      </w:r>
      <w:r>
        <w:rPr>
          <w:rStyle w:val="a7"/>
          <w:rFonts w:ascii="Arial" w:eastAsia="Times New Roman" w:hAnsi="Arial" w:cs="Arial"/>
          <w:color w:val="262626"/>
          <w:sz w:val="20"/>
          <w:szCs w:val="20"/>
          <w:shd w:val="clear" w:color="auto" w:fill="FFFFFF"/>
          <w:lang w:val="en-HK"/>
        </w:rPr>
        <w:footnoteReference w:id="2"/>
      </w:r>
      <w:r w:rsidRPr="00196BC5">
        <w:rPr>
          <w:rFonts w:ascii="Arial" w:eastAsia="Times New Roman" w:hAnsi="Arial" w:cs="Arial"/>
          <w:color w:val="262626"/>
          <w:sz w:val="20"/>
          <w:szCs w:val="20"/>
          <w:shd w:val="clear" w:color="auto" w:fill="FFFFFF"/>
          <w:lang w:val="en-HK"/>
        </w:rPr>
        <w:t> </w:t>
      </w:r>
    </w:p>
    <w:p w:rsidR="00196BC5" w:rsidRPr="00196BC5" w:rsidRDefault="00196BC5" w:rsidP="00152B59">
      <w:pPr>
        <w:jc w:val="both"/>
        <w:rPr>
          <w:rFonts w:ascii="Arial" w:eastAsia="Times New Roman" w:hAnsi="Arial" w:cs="Arial"/>
          <w:color w:val="000000"/>
          <w:sz w:val="20"/>
          <w:szCs w:val="20"/>
          <w:lang w:val="en-HK"/>
        </w:rPr>
      </w:pPr>
    </w:p>
    <w:p w:rsidR="005A0E32" w:rsidRPr="00594FB6" w:rsidRDefault="002C7E4C" w:rsidP="00594FB6">
      <w:pPr>
        <w:jc w:val="both"/>
        <w:rPr>
          <w:rFonts w:ascii="Arial" w:eastAsia="Times New Roman" w:hAnsi="Arial" w:cs="Arial"/>
          <w:b/>
          <w:bCs/>
          <w:color w:val="000000"/>
          <w:sz w:val="20"/>
          <w:szCs w:val="20"/>
          <w:lang w:val="en-HK"/>
        </w:rPr>
      </w:pPr>
      <w:r w:rsidRPr="00594FB6">
        <w:rPr>
          <w:rFonts w:ascii="Arial" w:eastAsia="Times New Roman" w:hAnsi="Arial" w:cs="Arial"/>
          <w:b/>
          <w:bCs/>
          <w:color w:val="262626"/>
          <w:sz w:val="20"/>
          <w:szCs w:val="20"/>
          <w:shd w:val="clear" w:color="auto" w:fill="FFFFFF"/>
          <w:lang w:val="en-HK"/>
        </w:rPr>
        <w:t xml:space="preserve">Misleading advertising </w:t>
      </w:r>
      <w:r w:rsidR="004C6A34" w:rsidRPr="00594FB6">
        <w:rPr>
          <w:rFonts w:ascii="Arial" w:eastAsia="Times New Roman" w:hAnsi="Arial" w:cs="Arial"/>
          <w:b/>
          <w:bCs/>
          <w:color w:val="262626"/>
          <w:sz w:val="20"/>
          <w:szCs w:val="20"/>
          <w:shd w:val="clear" w:color="auto" w:fill="FFFFFF"/>
          <w:lang w:val="en-HK"/>
        </w:rPr>
        <w:t>by influencer</w:t>
      </w:r>
      <w:r w:rsidRPr="00594FB6">
        <w:rPr>
          <w:rFonts w:ascii="Arial" w:eastAsia="Times New Roman" w:hAnsi="Arial" w:cs="Arial"/>
          <w:b/>
          <w:bCs/>
          <w:color w:val="262626"/>
          <w:sz w:val="20"/>
          <w:szCs w:val="20"/>
          <w:shd w:val="clear" w:color="auto" w:fill="FFFFFF"/>
          <w:lang w:val="en-HK"/>
        </w:rPr>
        <w:t>s and OTC shops </w:t>
      </w:r>
    </w:p>
    <w:p w:rsidR="006379B2" w:rsidRPr="005A0E32" w:rsidRDefault="006379B2" w:rsidP="006379B2">
      <w:pPr>
        <w:pStyle w:val="a8"/>
        <w:ind w:left="426"/>
        <w:jc w:val="both"/>
        <w:rPr>
          <w:rFonts w:ascii="Arial" w:eastAsia="Times New Roman" w:hAnsi="Arial" w:cs="Arial"/>
          <w:b/>
          <w:bCs/>
          <w:color w:val="000000"/>
          <w:sz w:val="20"/>
          <w:szCs w:val="20"/>
          <w:lang w:val="en-HK"/>
        </w:rPr>
      </w:pPr>
    </w:p>
    <w:p w:rsidR="00DB3FFF" w:rsidRDefault="00C84288" w:rsidP="00152B59">
      <w:pPr>
        <w:jc w:val="both"/>
        <w:rPr>
          <w:rFonts w:ascii="Arial" w:eastAsia="Times New Roman" w:hAnsi="Arial" w:cs="Arial"/>
          <w:color w:val="262626"/>
          <w:sz w:val="20"/>
          <w:szCs w:val="20"/>
          <w:shd w:val="clear" w:color="auto" w:fill="FFFFFF"/>
          <w:lang w:val="en-HK"/>
        </w:rPr>
      </w:pPr>
      <w:r>
        <w:rPr>
          <w:rFonts w:ascii="Arial" w:eastAsia="Times New Roman" w:hAnsi="Arial" w:cs="Arial"/>
          <w:color w:val="262626"/>
          <w:sz w:val="20"/>
          <w:szCs w:val="20"/>
          <w:shd w:val="clear" w:color="auto" w:fill="FFFFFF"/>
          <w:lang w:val="en-HK"/>
        </w:rPr>
        <w:t>According to the SFC, social media influencers</w:t>
      </w:r>
      <w:r w:rsidR="00941E1F">
        <w:rPr>
          <w:rFonts w:ascii="Arial" w:eastAsia="Times New Roman" w:hAnsi="Arial" w:cs="Arial"/>
          <w:color w:val="262626"/>
          <w:sz w:val="20"/>
          <w:szCs w:val="20"/>
          <w:shd w:val="clear" w:color="auto" w:fill="FFFFFF"/>
          <w:lang w:val="en-HK"/>
        </w:rPr>
        <w:t>,</w:t>
      </w:r>
      <w:r>
        <w:rPr>
          <w:rFonts w:ascii="Arial" w:eastAsia="Times New Roman" w:hAnsi="Arial" w:cs="Arial"/>
          <w:color w:val="262626"/>
          <w:sz w:val="20"/>
          <w:szCs w:val="20"/>
          <w:shd w:val="clear" w:color="auto" w:fill="FFFFFF"/>
          <w:lang w:val="en-HK"/>
        </w:rPr>
        <w:t xml:space="preserve"> “k</w:t>
      </w:r>
      <w:r w:rsidR="004C6A34">
        <w:rPr>
          <w:rFonts w:ascii="Arial" w:eastAsia="Times New Roman" w:hAnsi="Arial" w:cs="Arial"/>
          <w:color w:val="262626"/>
          <w:sz w:val="20"/>
          <w:szCs w:val="20"/>
          <w:shd w:val="clear" w:color="auto" w:fill="FFFFFF"/>
          <w:lang w:val="en-HK"/>
        </w:rPr>
        <w:t>ey opinion l</w:t>
      </w:r>
      <w:r w:rsidR="002C7E4C" w:rsidRPr="00196BC5">
        <w:rPr>
          <w:rFonts w:ascii="Arial" w:eastAsia="Times New Roman" w:hAnsi="Arial" w:cs="Arial"/>
          <w:color w:val="262626"/>
          <w:sz w:val="20"/>
          <w:szCs w:val="20"/>
          <w:shd w:val="clear" w:color="auto" w:fill="FFFFFF"/>
          <w:lang w:val="en-HK"/>
        </w:rPr>
        <w:t>eaders</w:t>
      </w:r>
      <w:r w:rsidR="004C6A34">
        <w:rPr>
          <w:rFonts w:ascii="Arial" w:eastAsia="Times New Roman" w:hAnsi="Arial" w:cs="Arial"/>
          <w:color w:val="262626"/>
          <w:sz w:val="20"/>
          <w:szCs w:val="20"/>
          <w:shd w:val="clear" w:color="auto" w:fill="FFFFFF"/>
          <w:lang w:val="en-HK"/>
        </w:rPr>
        <w:t>”</w:t>
      </w:r>
      <w:r w:rsidR="002C7E4C" w:rsidRPr="00196BC5">
        <w:rPr>
          <w:rFonts w:ascii="Arial" w:eastAsia="Times New Roman" w:hAnsi="Arial" w:cs="Arial"/>
          <w:color w:val="262626"/>
          <w:sz w:val="20"/>
          <w:szCs w:val="20"/>
          <w:shd w:val="clear" w:color="auto" w:fill="FFFFFF"/>
          <w:lang w:val="en-HK"/>
        </w:rPr>
        <w:t xml:space="preserve"> (</w:t>
      </w:r>
      <w:r w:rsidR="002C7E4C" w:rsidRPr="004C6A34">
        <w:rPr>
          <w:rFonts w:ascii="Arial" w:eastAsia="Times New Roman" w:hAnsi="Arial" w:cs="Arial"/>
          <w:b/>
          <w:color w:val="262626"/>
          <w:sz w:val="20"/>
          <w:szCs w:val="20"/>
          <w:shd w:val="clear" w:color="auto" w:fill="FFFFFF"/>
          <w:lang w:val="en-HK"/>
        </w:rPr>
        <w:t>KOLs</w:t>
      </w:r>
      <w:r>
        <w:rPr>
          <w:rFonts w:ascii="Arial" w:eastAsia="Times New Roman" w:hAnsi="Arial" w:cs="Arial"/>
          <w:color w:val="262626"/>
          <w:sz w:val="20"/>
          <w:szCs w:val="20"/>
          <w:shd w:val="clear" w:color="auto" w:fill="FFFFFF"/>
          <w:lang w:val="en-HK"/>
        </w:rPr>
        <w:t>)</w:t>
      </w:r>
      <w:r w:rsidR="004C6A34">
        <w:rPr>
          <w:rFonts w:ascii="Arial" w:eastAsia="Times New Roman" w:hAnsi="Arial" w:cs="Arial"/>
          <w:color w:val="262626"/>
          <w:sz w:val="20"/>
          <w:szCs w:val="20"/>
          <w:shd w:val="clear" w:color="auto" w:fill="FFFFFF"/>
          <w:lang w:val="en-HK"/>
        </w:rPr>
        <w:t xml:space="preserve"> and o</w:t>
      </w:r>
      <w:r w:rsidR="002C7E4C" w:rsidRPr="00196BC5">
        <w:rPr>
          <w:rFonts w:ascii="Arial" w:eastAsia="Times New Roman" w:hAnsi="Arial" w:cs="Arial"/>
          <w:color w:val="262626"/>
          <w:sz w:val="20"/>
          <w:szCs w:val="20"/>
          <w:shd w:val="clear" w:color="auto" w:fill="FFFFFF"/>
          <w:lang w:val="en-HK"/>
        </w:rPr>
        <w:t xml:space="preserve">ver-the-counter </w:t>
      </w:r>
      <w:r w:rsidR="004C6A34">
        <w:rPr>
          <w:rFonts w:ascii="Arial" w:eastAsia="Times New Roman" w:hAnsi="Arial" w:cs="Arial"/>
          <w:color w:val="262626"/>
          <w:sz w:val="20"/>
          <w:szCs w:val="20"/>
          <w:shd w:val="clear" w:color="auto" w:fill="FFFFFF"/>
          <w:lang w:val="en-HK"/>
        </w:rPr>
        <w:t xml:space="preserve">virtual asset money changers </w:t>
      </w:r>
      <w:r w:rsidR="002C7E4C" w:rsidRPr="00196BC5">
        <w:rPr>
          <w:rFonts w:ascii="Arial" w:eastAsia="Times New Roman" w:hAnsi="Arial" w:cs="Arial"/>
          <w:color w:val="262626"/>
          <w:sz w:val="20"/>
          <w:szCs w:val="20"/>
          <w:shd w:val="clear" w:color="auto" w:fill="FFFFFF"/>
          <w:lang w:val="en-HK"/>
        </w:rPr>
        <w:t>(</w:t>
      </w:r>
      <w:r w:rsidR="002C7E4C" w:rsidRPr="004C6A34">
        <w:rPr>
          <w:rFonts w:ascii="Arial" w:eastAsia="Times New Roman" w:hAnsi="Arial" w:cs="Arial"/>
          <w:b/>
          <w:color w:val="262626"/>
          <w:sz w:val="20"/>
          <w:szCs w:val="20"/>
          <w:shd w:val="clear" w:color="auto" w:fill="FFFFFF"/>
          <w:lang w:val="en-HK"/>
        </w:rPr>
        <w:t>OTC</w:t>
      </w:r>
      <w:r w:rsidR="002C7E4C" w:rsidRPr="00196BC5">
        <w:rPr>
          <w:rFonts w:ascii="Arial" w:eastAsia="Times New Roman" w:hAnsi="Arial" w:cs="Arial"/>
          <w:color w:val="262626"/>
          <w:sz w:val="20"/>
          <w:szCs w:val="20"/>
          <w:shd w:val="clear" w:color="auto" w:fill="FFFFFF"/>
          <w:lang w:val="en-HK"/>
        </w:rPr>
        <w:t xml:space="preserve"> shops</w:t>
      </w:r>
      <w:r w:rsidR="001C436F">
        <w:rPr>
          <w:rFonts w:ascii="Arial" w:eastAsia="Times New Roman" w:hAnsi="Arial" w:cs="Arial"/>
          <w:color w:val="262626"/>
          <w:sz w:val="20"/>
          <w:szCs w:val="20"/>
          <w:shd w:val="clear" w:color="auto" w:fill="FFFFFF"/>
          <w:lang w:val="en-HK"/>
        </w:rPr>
        <w:t>)</w:t>
      </w:r>
      <w:r w:rsidR="00941E1F">
        <w:rPr>
          <w:rFonts w:ascii="Arial" w:eastAsia="Times New Roman" w:hAnsi="Arial" w:cs="Arial"/>
          <w:color w:val="262626"/>
          <w:sz w:val="20"/>
          <w:szCs w:val="20"/>
          <w:shd w:val="clear" w:color="auto" w:fill="FFFFFF"/>
          <w:lang w:val="en-HK"/>
        </w:rPr>
        <w:t>,</w:t>
      </w:r>
      <w:r w:rsidR="002C7E4C" w:rsidRPr="00196BC5">
        <w:rPr>
          <w:rFonts w:ascii="Arial" w:eastAsia="Times New Roman" w:hAnsi="Arial" w:cs="Arial"/>
          <w:color w:val="262626"/>
          <w:sz w:val="20"/>
          <w:szCs w:val="20"/>
          <w:shd w:val="clear" w:color="auto" w:fill="FFFFFF"/>
          <w:lang w:val="en-HK"/>
        </w:rPr>
        <w:t xml:space="preserve"> </w:t>
      </w:r>
      <w:r>
        <w:rPr>
          <w:rFonts w:ascii="Arial" w:eastAsia="Times New Roman" w:hAnsi="Arial" w:cs="Arial" w:hint="eastAsia"/>
          <w:color w:val="262626"/>
          <w:sz w:val="20"/>
          <w:szCs w:val="20"/>
          <w:shd w:val="clear" w:color="auto" w:fill="FFFFFF"/>
          <w:lang w:val="en-HK"/>
        </w:rPr>
        <w:t>actively promoted JPEX</w:t>
      </w:r>
      <w:r>
        <w:rPr>
          <w:rFonts w:ascii="Arial" w:eastAsia="Times New Roman" w:hAnsi="Arial" w:cs="Arial"/>
          <w:color w:val="262626"/>
          <w:sz w:val="20"/>
          <w:szCs w:val="20"/>
          <w:shd w:val="clear" w:color="auto" w:fill="FFFFFF"/>
          <w:lang w:val="en-HK"/>
        </w:rPr>
        <w:t>’s</w:t>
      </w:r>
      <w:r>
        <w:rPr>
          <w:rFonts w:ascii="Arial" w:eastAsia="Times New Roman" w:hAnsi="Arial" w:cs="Arial" w:hint="eastAsia"/>
          <w:color w:val="262626"/>
          <w:sz w:val="20"/>
          <w:szCs w:val="20"/>
          <w:shd w:val="clear" w:color="auto" w:fill="FFFFFF"/>
          <w:lang w:val="en-HK"/>
        </w:rPr>
        <w:t xml:space="preserve"> </w:t>
      </w:r>
      <w:r w:rsidRPr="00C84288">
        <w:rPr>
          <w:rFonts w:ascii="Arial" w:eastAsia="Times New Roman" w:hAnsi="Arial" w:cs="Arial" w:hint="eastAsia"/>
          <w:color w:val="262626"/>
          <w:sz w:val="20"/>
          <w:szCs w:val="20"/>
          <w:shd w:val="clear" w:color="auto" w:fill="FFFFFF"/>
          <w:lang w:val="en-HK"/>
        </w:rPr>
        <w:t>products and services to the Hong Kong public</w:t>
      </w:r>
      <w:r>
        <w:rPr>
          <w:rFonts w:ascii="Arial" w:eastAsia="Times New Roman" w:hAnsi="Arial" w:cs="Arial" w:hint="eastAsia"/>
          <w:color w:val="262626"/>
          <w:sz w:val="20"/>
          <w:szCs w:val="20"/>
          <w:shd w:val="clear" w:color="auto" w:fill="FFFFFF"/>
          <w:lang w:val="en-HK"/>
        </w:rPr>
        <w:t>.</w:t>
      </w:r>
      <w:r w:rsidR="002C7E4C" w:rsidRPr="00196BC5">
        <w:rPr>
          <w:rFonts w:ascii="Arial" w:eastAsia="Times New Roman" w:hAnsi="Arial" w:cs="Arial"/>
          <w:color w:val="262626"/>
          <w:sz w:val="20"/>
          <w:szCs w:val="20"/>
          <w:shd w:val="clear" w:color="auto" w:fill="FFFFFF"/>
          <w:lang w:val="en-HK"/>
        </w:rPr>
        <w:t xml:space="preserve"> </w:t>
      </w:r>
      <w:r>
        <w:rPr>
          <w:rFonts w:ascii="Arial" w:eastAsia="Times New Roman" w:hAnsi="Arial" w:cs="Arial"/>
          <w:color w:val="262626"/>
          <w:sz w:val="20"/>
          <w:szCs w:val="20"/>
          <w:shd w:val="clear" w:color="auto" w:fill="FFFFFF"/>
          <w:lang w:val="en-HK"/>
        </w:rPr>
        <w:t xml:space="preserve">They also made false or misleading statements on social media </w:t>
      </w:r>
      <w:r w:rsidRPr="00C84288">
        <w:rPr>
          <w:rFonts w:ascii="Arial" w:eastAsia="Times New Roman" w:hAnsi="Arial" w:cs="Arial" w:hint="eastAsia"/>
          <w:color w:val="262626"/>
          <w:sz w:val="20"/>
          <w:szCs w:val="20"/>
          <w:shd w:val="clear" w:color="auto" w:fill="FFFFFF"/>
          <w:lang w:val="en-HK"/>
        </w:rPr>
        <w:t>suggest</w:t>
      </w:r>
      <w:r w:rsidR="00DB3FFF">
        <w:rPr>
          <w:rFonts w:ascii="Arial" w:eastAsia="Times New Roman" w:hAnsi="Arial" w:cs="Arial"/>
          <w:color w:val="262626"/>
          <w:sz w:val="20"/>
          <w:szCs w:val="20"/>
          <w:shd w:val="clear" w:color="auto" w:fill="FFFFFF"/>
          <w:lang w:val="en-HK"/>
        </w:rPr>
        <w:t>ing</w:t>
      </w:r>
      <w:r w:rsidR="00DB3FFF">
        <w:rPr>
          <w:rFonts w:ascii="Arial" w:eastAsia="Times New Roman" w:hAnsi="Arial" w:cs="Arial" w:hint="eastAsia"/>
          <w:color w:val="262626"/>
          <w:sz w:val="20"/>
          <w:szCs w:val="20"/>
          <w:shd w:val="clear" w:color="auto" w:fill="FFFFFF"/>
          <w:lang w:val="en-HK"/>
        </w:rPr>
        <w:t xml:space="preserve"> that JPEX had</w:t>
      </w:r>
      <w:r w:rsidRPr="00C84288">
        <w:rPr>
          <w:rFonts w:ascii="Arial" w:eastAsia="Times New Roman" w:hAnsi="Arial" w:cs="Arial" w:hint="eastAsia"/>
          <w:color w:val="262626"/>
          <w:sz w:val="20"/>
          <w:szCs w:val="20"/>
          <w:shd w:val="clear" w:color="auto" w:fill="FFFFFF"/>
          <w:lang w:val="en-HK"/>
        </w:rPr>
        <w:t xml:space="preserve"> applied for a VATP licence in Hong Kong</w:t>
      </w:r>
      <w:r w:rsidR="00DB3FFF">
        <w:rPr>
          <w:rFonts w:ascii="Arial" w:eastAsia="Times New Roman" w:hAnsi="Arial" w:cs="Arial"/>
          <w:color w:val="262626"/>
          <w:sz w:val="20"/>
          <w:szCs w:val="20"/>
          <w:shd w:val="clear" w:color="auto" w:fill="FFFFFF"/>
          <w:lang w:val="en-HK"/>
        </w:rPr>
        <w:t xml:space="preserve">. </w:t>
      </w:r>
    </w:p>
    <w:p w:rsidR="00DB3FFF" w:rsidRDefault="00DB3FFF" w:rsidP="00152B59">
      <w:pPr>
        <w:jc w:val="both"/>
        <w:rPr>
          <w:rFonts w:ascii="Arial" w:eastAsia="Times New Roman" w:hAnsi="Arial" w:cs="Arial"/>
          <w:color w:val="262626"/>
          <w:sz w:val="20"/>
          <w:szCs w:val="20"/>
          <w:shd w:val="clear" w:color="auto" w:fill="FFFFFF"/>
          <w:lang w:val="en-HK"/>
        </w:rPr>
      </w:pPr>
    </w:p>
    <w:p w:rsidR="00196BC5" w:rsidRDefault="008106F2" w:rsidP="00152B59">
      <w:pPr>
        <w:jc w:val="both"/>
        <w:rPr>
          <w:rFonts w:ascii="Arial" w:eastAsia="Times New Roman" w:hAnsi="Arial" w:cs="Arial"/>
          <w:color w:val="262626"/>
          <w:sz w:val="20"/>
          <w:szCs w:val="20"/>
          <w:shd w:val="clear" w:color="auto" w:fill="FFFFFF"/>
          <w:lang w:val="en-HK"/>
        </w:rPr>
      </w:pPr>
      <w:r>
        <w:rPr>
          <w:rFonts w:ascii="Arial" w:eastAsia="Times New Roman" w:hAnsi="Arial" w:cs="Arial"/>
          <w:color w:val="262626"/>
          <w:sz w:val="20"/>
          <w:szCs w:val="20"/>
          <w:shd w:val="clear" w:color="auto" w:fill="FFFFFF"/>
          <w:lang w:val="en-HK"/>
        </w:rPr>
        <w:t xml:space="preserve">The SFC </w:t>
      </w:r>
      <w:r w:rsidR="009E6AA1">
        <w:rPr>
          <w:rFonts w:ascii="Arial" w:eastAsia="Times New Roman" w:hAnsi="Arial" w:cs="Arial"/>
          <w:color w:val="262626"/>
          <w:sz w:val="20"/>
          <w:szCs w:val="20"/>
          <w:shd w:val="clear" w:color="auto" w:fill="FFFFFF"/>
          <w:lang w:val="en-HK"/>
        </w:rPr>
        <w:t xml:space="preserve">confirmed that it has </w:t>
      </w:r>
      <w:r>
        <w:rPr>
          <w:rFonts w:ascii="Arial" w:eastAsia="Times New Roman" w:hAnsi="Arial" w:cs="Arial"/>
          <w:color w:val="262626"/>
          <w:sz w:val="20"/>
          <w:szCs w:val="20"/>
          <w:shd w:val="clear" w:color="auto" w:fill="FFFFFF"/>
          <w:lang w:val="en-HK"/>
        </w:rPr>
        <w:t>asked</w:t>
      </w:r>
      <w:r w:rsidR="002C7E4C" w:rsidRPr="00196BC5">
        <w:rPr>
          <w:rFonts w:ascii="Arial" w:eastAsia="Times New Roman" w:hAnsi="Arial" w:cs="Arial"/>
          <w:color w:val="262626"/>
          <w:sz w:val="20"/>
          <w:szCs w:val="20"/>
          <w:shd w:val="clear" w:color="auto" w:fill="FFFFFF"/>
          <w:lang w:val="en-HK"/>
        </w:rPr>
        <w:t xml:space="preserve"> KOLs and OTC shops </w:t>
      </w:r>
      <w:r>
        <w:rPr>
          <w:rFonts w:ascii="Arial" w:eastAsia="Times New Roman" w:hAnsi="Arial" w:cs="Arial"/>
          <w:color w:val="262626"/>
          <w:sz w:val="20"/>
          <w:szCs w:val="20"/>
          <w:shd w:val="clear" w:color="auto" w:fill="FFFFFF"/>
          <w:lang w:val="en-HK"/>
        </w:rPr>
        <w:t xml:space="preserve">involved in promoting </w:t>
      </w:r>
      <w:r w:rsidR="002C7E4C" w:rsidRPr="00196BC5">
        <w:rPr>
          <w:rFonts w:ascii="Arial" w:eastAsia="Times New Roman" w:hAnsi="Arial" w:cs="Arial"/>
          <w:color w:val="262626"/>
          <w:sz w:val="20"/>
          <w:szCs w:val="20"/>
          <w:shd w:val="clear" w:color="auto" w:fill="FFFFFF"/>
          <w:lang w:val="en-HK"/>
        </w:rPr>
        <w:t xml:space="preserve">JPEX and its </w:t>
      </w:r>
      <w:r>
        <w:rPr>
          <w:rFonts w:ascii="Arial" w:eastAsia="Times New Roman" w:hAnsi="Arial" w:cs="Arial"/>
          <w:color w:val="262626"/>
          <w:sz w:val="20"/>
          <w:szCs w:val="20"/>
          <w:shd w:val="clear" w:color="auto" w:fill="FFFFFF"/>
          <w:lang w:val="en-HK"/>
        </w:rPr>
        <w:t xml:space="preserve">products and </w:t>
      </w:r>
      <w:r w:rsidR="002C7E4C" w:rsidRPr="00196BC5">
        <w:rPr>
          <w:rFonts w:ascii="Arial" w:eastAsia="Times New Roman" w:hAnsi="Arial" w:cs="Arial"/>
          <w:color w:val="262626"/>
          <w:sz w:val="20"/>
          <w:szCs w:val="20"/>
          <w:shd w:val="clear" w:color="auto" w:fill="FFFFFF"/>
          <w:lang w:val="en-HK"/>
        </w:rPr>
        <w:t>services to</w:t>
      </w:r>
      <w:r>
        <w:rPr>
          <w:rFonts w:ascii="Arial" w:eastAsia="Times New Roman" w:hAnsi="Arial" w:cs="Arial"/>
          <w:color w:val="262626"/>
          <w:sz w:val="20"/>
          <w:szCs w:val="20"/>
          <w:shd w:val="clear" w:color="auto" w:fill="FFFFFF"/>
          <w:lang w:val="en-HK"/>
        </w:rPr>
        <w:t xml:space="preserve"> stop these activities</w:t>
      </w:r>
      <w:r w:rsidR="002C7E4C" w:rsidRPr="00196BC5">
        <w:rPr>
          <w:rFonts w:ascii="Arial" w:eastAsia="Times New Roman" w:hAnsi="Arial" w:cs="Arial"/>
          <w:color w:val="262626"/>
          <w:sz w:val="20"/>
          <w:szCs w:val="20"/>
          <w:shd w:val="clear" w:color="auto" w:fill="FFFFFF"/>
          <w:lang w:val="en-HK"/>
        </w:rPr>
        <w:t xml:space="preserve">. </w:t>
      </w:r>
    </w:p>
    <w:p w:rsidR="002675E7" w:rsidRDefault="002675E7" w:rsidP="00152B59">
      <w:pPr>
        <w:jc w:val="both"/>
        <w:rPr>
          <w:rFonts w:ascii="Arial" w:eastAsia="Times New Roman" w:hAnsi="Arial" w:cs="Arial"/>
          <w:color w:val="262626"/>
          <w:sz w:val="20"/>
          <w:szCs w:val="20"/>
          <w:shd w:val="clear" w:color="auto" w:fill="FFFFFF"/>
          <w:lang w:val="en-HK"/>
        </w:rPr>
      </w:pPr>
    </w:p>
    <w:p w:rsidR="002675E7" w:rsidRPr="00594FB6" w:rsidRDefault="002675E7" w:rsidP="00594FB6">
      <w:pPr>
        <w:jc w:val="both"/>
        <w:rPr>
          <w:rFonts w:ascii="Arial" w:eastAsia="Times New Roman" w:hAnsi="Arial" w:cs="Arial"/>
          <w:b/>
          <w:bCs/>
          <w:color w:val="000000"/>
          <w:sz w:val="20"/>
          <w:szCs w:val="20"/>
          <w:lang w:val="en-HK"/>
        </w:rPr>
      </w:pPr>
      <w:r w:rsidRPr="00594FB6">
        <w:rPr>
          <w:rFonts w:ascii="Arial" w:eastAsia="Times New Roman" w:hAnsi="Arial" w:cs="Arial"/>
          <w:b/>
          <w:bCs/>
          <w:color w:val="262626"/>
          <w:sz w:val="20"/>
          <w:szCs w:val="20"/>
          <w:shd w:val="clear" w:color="auto" w:fill="FFFFFF"/>
          <w:lang w:val="en-HK"/>
        </w:rPr>
        <w:t>False advertisement o</w:t>
      </w:r>
      <w:r w:rsidR="009E6AA1">
        <w:rPr>
          <w:rFonts w:ascii="Arial" w:eastAsia="Times New Roman" w:hAnsi="Arial" w:cs="Arial"/>
          <w:b/>
          <w:bCs/>
          <w:color w:val="262626"/>
          <w:sz w:val="20"/>
          <w:szCs w:val="20"/>
          <w:shd w:val="clear" w:color="auto" w:fill="FFFFFF"/>
          <w:lang w:val="en-HK"/>
        </w:rPr>
        <w:t xml:space="preserve">f cooperation with a Hong Kong </w:t>
      </w:r>
      <w:r w:rsidR="00594FB6">
        <w:rPr>
          <w:rFonts w:ascii="Arial" w:eastAsia="Times New Roman" w:hAnsi="Arial" w:cs="Arial"/>
          <w:b/>
          <w:bCs/>
          <w:color w:val="262626"/>
          <w:sz w:val="20"/>
          <w:szCs w:val="20"/>
          <w:shd w:val="clear" w:color="auto" w:fill="FFFFFF"/>
          <w:lang w:val="en-HK"/>
        </w:rPr>
        <w:t>listed c</w:t>
      </w:r>
      <w:r w:rsidRPr="00594FB6">
        <w:rPr>
          <w:rFonts w:ascii="Arial" w:eastAsia="Times New Roman" w:hAnsi="Arial" w:cs="Arial"/>
          <w:b/>
          <w:bCs/>
          <w:color w:val="262626"/>
          <w:sz w:val="20"/>
          <w:szCs w:val="20"/>
          <w:shd w:val="clear" w:color="auto" w:fill="FFFFFF"/>
          <w:lang w:val="en-HK"/>
        </w:rPr>
        <w:t>ompany </w:t>
      </w:r>
    </w:p>
    <w:p w:rsidR="002675E7" w:rsidRDefault="002675E7" w:rsidP="002675E7">
      <w:pPr>
        <w:jc w:val="both"/>
        <w:rPr>
          <w:rFonts w:ascii="Arial" w:eastAsia="Times New Roman" w:hAnsi="Arial" w:cs="Arial"/>
          <w:color w:val="262626"/>
          <w:sz w:val="20"/>
          <w:szCs w:val="20"/>
          <w:shd w:val="clear" w:color="auto" w:fill="FFFFFF"/>
          <w:lang w:val="en-HK"/>
        </w:rPr>
      </w:pPr>
    </w:p>
    <w:p w:rsidR="002675E7" w:rsidRPr="00196BC5" w:rsidRDefault="002675E7" w:rsidP="002675E7">
      <w:pPr>
        <w:jc w:val="both"/>
        <w:rPr>
          <w:rFonts w:ascii="Arial" w:eastAsia="Times New Roman" w:hAnsi="Arial" w:cs="Arial"/>
          <w:color w:val="000000"/>
          <w:sz w:val="20"/>
          <w:szCs w:val="20"/>
          <w:lang w:val="en-HK"/>
        </w:rPr>
      </w:pPr>
      <w:r w:rsidRPr="00196BC5">
        <w:rPr>
          <w:rFonts w:ascii="Arial" w:eastAsia="Times New Roman" w:hAnsi="Arial" w:cs="Arial"/>
          <w:color w:val="262626"/>
          <w:sz w:val="20"/>
          <w:szCs w:val="20"/>
          <w:shd w:val="clear" w:color="auto" w:fill="FFFFFF"/>
          <w:lang w:val="en-HK"/>
        </w:rPr>
        <w:t xml:space="preserve">JPEX also </w:t>
      </w:r>
      <w:r>
        <w:rPr>
          <w:rFonts w:ascii="Arial" w:eastAsia="Times New Roman" w:hAnsi="Arial" w:cs="Arial"/>
          <w:color w:val="262626"/>
          <w:sz w:val="20"/>
          <w:szCs w:val="20"/>
          <w:shd w:val="clear" w:color="auto" w:fill="FFFFFF"/>
          <w:lang w:val="en-HK"/>
        </w:rPr>
        <w:t xml:space="preserve">claimed on </w:t>
      </w:r>
      <w:r w:rsidRPr="00196BC5">
        <w:rPr>
          <w:rFonts w:ascii="Arial" w:eastAsia="Times New Roman" w:hAnsi="Arial" w:cs="Arial"/>
          <w:color w:val="262626"/>
          <w:sz w:val="20"/>
          <w:szCs w:val="20"/>
          <w:shd w:val="clear" w:color="auto" w:fill="FFFFFF"/>
          <w:lang w:val="en-HK"/>
        </w:rPr>
        <w:t xml:space="preserve">its website </w:t>
      </w:r>
      <w:r>
        <w:rPr>
          <w:rFonts w:ascii="Arial" w:eastAsia="Times New Roman" w:hAnsi="Arial" w:cs="Arial"/>
          <w:color w:val="262626"/>
          <w:sz w:val="20"/>
          <w:szCs w:val="20"/>
          <w:shd w:val="clear" w:color="auto" w:fill="FFFFFF"/>
          <w:lang w:val="en-HK"/>
        </w:rPr>
        <w:t xml:space="preserve">to have a </w:t>
      </w:r>
      <w:r w:rsidRPr="00196BC5">
        <w:rPr>
          <w:rFonts w:ascii="Arial" w:eastAsia="Times New Roman" w:hAnsi="Arial" w:cs="Arial"/>
          <w:color w:val="262626"/>
          <w:sz w:val="20"/>
          <w:szCs w:val="20"/>
          <w:shd w:val="clear" w:color="auto" w:fill="FFFFFF"/>
          <w:lang w:val="en-HK"/>
        </w:rPr>
        <w:t xml:space="preserve">business cooperation </w:t>
      </w:r>
      <w:r>
        <w:rPr>
          <w:rFonts w:ascii="Arial" w:eastAsia="Times New Roman" w:hAnsi="Arial" w:cs="Arial"/>
          <w:color w:val="262626"/>
          <w:sz w:val="20"/>
          <w:szCs w:val="20"/>
          <w:shd w:val="clear" w:color="auto" w:fill="FFFFFF"/>
          <w:lang w:val="en-HK"/>
        </w:rPr>
        <w:t xml:space="preserve">with </w:t>
      </w:r>
      <w:r w:rsidRPr="00196BC5">
        <w:rPr>
          <w:rFonts w:ascii="Arial" w:eastAsia="Times New Roman" w:hAnsi="Arial" w:cs="Arial"/>
          <w:color w:val="262626"/>
          <w:sz w:val="20"/>
          <w:szCs w:val="20"/>
          <w:shd w:val="clear" w:color="auto" w:fill="FFFFFF"/>
          <w:lang w:val="en-HK"/>
        </w:rPr>
        <w:t>a Hong Kong-listed compan</w:t>
      </w:r>
      <w:r w:rsidR="00183EFD">
        <w:rPr>
          <w:rFonts w:ascii="Arial" w:eastAsia="Times New Roman" w:hAnsi="Arial" w:cs="Arial"/>
          <w:color w:val="262626"/>
          <w:sz w:val="20"/>
          <w:szCs w:val="20"/>
          <w:shd w:val="clear" w:color="auto" w:fill="FFFFFF"/>
          <w:lang w:val="en-HK"/>
        </w:rPr>
        <w:t>y when</w:t>
      </w:r>
      <w:r>
        <w:rPr>
          <w:rFonts w:ascii="Arial" w:eastAsia="Times New Roman" w:hAnsi="Arial" w:cs="Arial"/>
          <w:color w:val="262626"/>
          <w:sz w:val="20"/>
          <w:szCs w:val="20"/>
          <w:shd w:val="clear" w:color="auto" w:fill="FFFFFF"/>
          <w:lang w:val="en-HK"/>
        </w:rPr>
        <w:t xml:space="preserve"> </w:t>
      </w:r>
      <w:r w:rsidR="00183EFD">
        <w:rPr>
          <w:rFonts w:ascii="Arial" w:eastAsia="Times New Roman" w:hAnsi="Arial" w:cs="Arial"/>
          <w:color w:val="262626"/>
          <w:sz w:val="20"/>
          <w:szCs w:val="20"/>
          <w:shd w:val="clear" w:color="auto" w:fill="FFFFFF"/>
          <w:lang w:val="en-HK"/>
        </w:rPr>
        <w:t>that</w:t>
      </w:r>
      <w:r>
        <w:rPr>
          <w:rFonts w:ascii="Arial" w:eastAsia="Times New Roman" w:hAnsi="Arial" w:cs="Arial"/>
          <w:color w:val="262626"/>
          <w:sz w:val="20"/>
          <w:szCs w:val="20"/>
          <w:shd w:val="clear" w:color="auto" w:fill="FFFFFF"/>
          <w:lang w:val="en-HK"/>
        </w:rPr>
        <w:t xml:space="preserve"> </w:t>
      </w:r>
      <w:r w:rsidRPr="00196BC5">
        <w:rPr>
          <w:rFonts w:ascii="Arial" w:eastAsia="Times New Roman" w:hAnsi="Arial" w:cs="Arial"/>
          <w:color w:val="262626"/>
          <w:sz w:val="20"/>
          <w:szCs w:val="20"/>
          <w:shd w:val="clear" w:color="auto" w:fill="FFFFFF"/>
          <w:lang w:val="en-HK"/>
        </w:rPr>
        <w:t xml:space="preserve">cooperation </w:t>
      </w:r>
      <w:r>
        <w:rPr>
          <w:rFonts w:ascii="Arial" w:eastAsia="Times New Roman" w:hAnsi="Arial" w:cs="Arial"/>
          <w:color w:val="262626"/>
          <w:sz w:val="20"/>
          <w:szCs w:val="20"/>
          <w:shd w:val="clear" w:color="auto" w:fill="FFFFFF"/>
          <w:lang w:val="en-HK"/>
        </w:rPr>
        <w:t xml:space="preserve">was </w:t>
      </w:r>
      <w:r w:rsidR="00183EFD">
        <w:rPr>
          <w:rFonts w:ascii="Arial" w:eastAsia="Times New Roman" w:hAnsi="Arial" w:cs="Arial"/>
          <w:color w:val="262626"/>
          <w:sz w:val="20"/>
          <w:szCs w:val="20"/>
          <w:shd w:val="clear" w:color="auto" w:fill="FFFFFF"/>
          <w:lang w:val="en-HK"/>
        </w:rPr>
        <w:t xml:space="preserve">actually </w:t>
      </w:r>
      <w:r w:rsidRPr="00196BC5">
        <w:rPr>
          <w:rFonts w:ascii="Arial" w:eastAsia="Times New Roman" w:hAnsi="Arial" w:cs="Arial"/>
          <w:color w:val="262626"/>
          <w:sz w:val="20"/>
          <w:szCs w:val="20"/>
          <w:shd w:val="clear" w:color="auto" w:fill="FFFFFF"/>
          <w:lang w:val="en-HK"/>
        </w:rPr>
        <w:t>terminated in 2022</w:t>
      </w:r>
      <w:r w:rsidR="00183EFD">
        <w:rPr>
          <w:rFonts w:ascii="Arial" w:eastAsia="Times New Roman" w:hAnsi="Arial" w:cs="Arial"/>
          <w:color w:val="262626"/>
          <w:sz w:val="20"/>
          <w:szCs w:val="20"/>
          <w:shd w:val="clear" w:color="auto" w:fill="FFFFFF"/>
          <w:lang w:val="en-HK"/>
        </w:rPr>
        <w:t>. T</w:t>
      </w:r>
      <w:r w:rsidRPr="00196BC5">
        <w:rPr>
          <w:rFonts w:ascii="Arial" w:eastAsia="Times New Roman" w:hAnsi="Arial" w:cs="Arial"/>
          <w:color w:val="262626"/>
          <w:sz w:val="20"/>
          <w:szCs w:val="20"/>
          <w:shd w:val="clear" w:color="auto" w:fill="FFFFFF"/>
          <w:lang w:val="en-HK"/>
        </w:rPr>
        <w:t xml:space="preserve">he listed company </w:t>
      </w:r>
      <w:r w:rsidR="00183EFD">
        <w:rPr>
          <w:rFonts w:ascii="Arial" w:eastAsia="Times New Roman" w:hAnsi="Arial" w:cs="Arial"/>
          <w:color w:val="262626"/>
          <w:sz w:val="20"/>
          <w:szCs w:val="20"/>
          <w:shd w:val="clear" w:color="auto" w:fill="FFFFFF"/>
          <w:lang w:val="en-HK"/>
        </w:rPr>
        <w:t>did not make any</w:t>
      </w:r>
      <w:r>
        <w:rPr>
          <w:rFonts w:ascii="Arial" w:eastAsia="Times New Roman" w:hAnsi="Arial" w:cs="Arial"/>
          <w:color w:val="262626"/>
          <w:sz w:val="20"/>
          <w:szCs w:val="20"/>
          <w:shd w:val="clear" w:color="auto" w:fill="FFFFFF"/>
          <w:lang w:val="en-HK"/>
        </w:rPr>
        <w:t xml:space="preserve"> investments</w:t>
      </w:r>
      <w:r w:rsidRPr="00196BC5">
        <w:rPr>
          <w:rFonts w:ascii="Arial" w:eastAsia="Times New Roman" w:hAnsi="Arial" w:cs="Arial"/>
          <w:color w:val="262626"/>
          <w:sz w:val="20"/>
          <w:szCs w:val="20"/>
          <w:shd w:val="clear" w:color="auto" w:fill="FFFFFF"/>
          <w:lang w:val="en-HK"/>
        </w:rPr>
        <w:t>. </w:t>
      </w:r>
    </w:p>
    <w:p w:rsidR="002675E7" w:rsidRPr="00196BC5" w:rsidRDefault="002675E7" w:rsidP="00152B59">
      <w:pPr>
        <w:jc w:val="both"/>
        <w:rPr>
          <w:rFonts w:ascii="Arial" w:eastAsia="Times New Roman" w:hAnsi="Arial" w:cs="Arial"/>
          <w:color w:val="000000"/>
          <w:sz w:val="20"/>
          <w:szCs w:val="20"/>
          <w:lang w:val="en-HK"/>
        </w:rPr>
      </w:pPr>
    </w:p>
    <w:p w:rsidR="00196BC5" w:rsidRPr="00183EFD" w:rsidRDefault="001C1A60" w:rsidP="001C1A60">
      <w:pPr>
        <w:contextualSpacing/>
        <w:jc w:val="both"/>
        <w:rPr>
          <w:rFonts w:ascii="Arial" w:eastAsia="Times New Roman" w:hAnsi="Arial" w:cs="Arial"/>
          <w:b/>
          <w:color w:val="FF0000"/>
          <w:sz w:val="20"/>
          <w:szCs w:val="20"/>
          <w:lang w:val="en-HK"/>
        </w:rPr>
      </w:pPr>
      <w:r>
        <w:rPr>
          <w:rFonts w:ascii="Arial" w:eastAsia="Times New Roman" w:hAnsi="Arial" w:cs="Arial"/>
          <w:b/>
          <w:color w:val="FF0000"/>
          <w:sz w:val="20"/>
          <w:szCs w:val="20"/>
          <w:lang w:val="en-HK"/>
        </w:rPr>
        <w:t>SFC s</w:t>
      </w:r>
      <w:r w:rsidR="00183EFD" w:rsidRPr="00183EFD">
        <w:rPr>
          <w:rFonts w:ascii="Arial" w:eastAsia="Times New Roman" w:hAnsi="Arial" w:cs="Arial"/>
          <w:b/>
          <w:color w:val="FF0000"/>
          <w:sz w:val="20"/>
          <w:szCs w:val="20"/>
          <w:lang w:val="en-HK"/>
        </w:rPr>
        <w:t>tatement on JPEX</w:t>
      </w:r>
      <w:r w:rsidR="009E6AA1">
        <w:rPr>
          <w:rFonts w:ascii="Arial" w:eastAsia="Times New Roman" w:hAnsi="Arial" w:cs="Arial"/>
          <w:b/>
          <w:color w:val="FF0000"/>
          <w:sz w:val="20"/>
          <w:szCs w:val="20"/>
          <w:lang w:val="en-HK"/>
        </w:rPr>
        <w:t xml:space="preserve"> </w:t>
      </w:r>
      <w:r w:rsidR="009E6AA1" w:rsidRPr="009E6AA1">
        <w:rPr>
          <w:b/>
          <w:color w:val="FF0000"/>
        </w:rPr>
        <w:t>of 29 September 2023</w:t>
      </w:r>
    </w:p>
    <w:p w:rsidR="00183EFD" w:rsidRPr="00594FB6" w:rsidRDefault="00183EFD" w:rsidP="001C1A60">
      <w:pPr>
        <w:contextualSpacing/>
        <w:jc w:val="both"/>
        <w:rPr>
          <w:rFonts w:ascii="Arial" w:hAnsi="Arial" w:cs="Arial"/>
          <w:sz w:val="20"/>
          <w:szCs w:val="20"/>
        </w:rPr>
      </w:pPr>
    </w:p>
    <w:p w:rsidR="00183EFD" w:rsidRPr="00594FB6" w:rsidRDefault="00C8042C" w:rsidP="001C1A60">
      <w:pPr>
        <w:contextualSpacing/>
        <w:jc w:val="both"/>
        <w:rPr>
          <w:rStyle w:val="a4"/>
          <w:rFonts w:ascii="Arial" w:eastAsia="Times New Roman" w:hAnsi="Arial" w:cs="Arial"/>
          <w:color w:val="auto"/>
          <w:sz w:val="20"/>
          <w:szCs w:val="20"/>
          <w:u w:val="none"/>
          <w:lang w:val="en-HK"/>
        </w:rPr>
      </w:pPr>
      <w:r w:rsidRPr="00594FB6">
        <w:rPr>
          <w:rFonts w:ascii="Arial" w:hAnsi="Arial" w:cs="Arial"/>
          <w:sz w:val="20"/>
          <w:szCs w:val="20"/>
        </w:rPr>
        <w:t xml:space="preserve">The SFC’s </w:t>
      </w:r>
      <w:hyperlink r:id="rId13" w:history="1">
        <w:r w:rsidR="00183EFD" w:rsidRPr="00594FB6">
          <w:rPr>
            <w:rStyle w:val="a4"/>
            <w:rFonts w:ascii="Arial" w:eastAsia="Times New Roman" w:hAnsi="Arial" w:cs="Arial"/>
            <w:sz w:val="20"/>
            <w:szCs w:val="20"/>
            <w:lang w:val="en-HK"/>
          </w:rPr>
          <w:t>Statement on JPEX</w:t>
        </w:r>
      </w:hyperlink>
      <w:r w:rsidRPr="00594FB6">
        <w:rPr>
          <w:rStyle w:val="a4"/>
          <w:rFonts w:ascii="Arial" w:eastAsia="Times New Roman" w:hAnsi="Arial" w:cs="Arial"/>
          <w:sz w:val="20"/>
          <w:szCs w:val="20"/>
          <w:u w:val="none"/>
          <w:lang w:val="en-HK"/>
        </w:rPr>
        <w:t xml:space="preserve"> </w:t>
      </w:r>
      <w:r w:rsidRPr="00594FB6">
        <w:rPr>
          <w:rStyle w:val="a4"/>
          <w:rFonts w:ascii="Arial" w:eastAsia="Times New Roman" w:hAnsi="Arial" w:cs="Arial"/>
          <w:color w:val="auto"/>
          <w:sz w:val="20"/>
          <w:szCs w:val="20"/>
          <w:u w:val="none"/>
          <w:lang w:val="en-HK"/>
        </w:rPr>
        <w:t xml:space="preserve">of 29 September </w:t>
      </w:r>
      <w:r w:rsidR="001C1A60" w:rsidRPr="00594FB6">
        <w:rPr>
          <w:rStyle w:val="a4"/>
          <w:rFonts w:ascii="Arial" w:eastAsia="Times New Roman" w:hAnsi="Arial" w:cs="Arial"/>
          <w:color w:val="auto"/>
          <w:sz w:val="20"/>
          <w:szCs w:val="20"/>
          <w:u w:val="none"/>
          <w:lang w:val="en-HK"/>
        </w:rPr>
        <w:t xml:space="preserve">reiterated its suspicions </w:t>
      </w:r>
      <w:r w:rsidR="00594FB6" w:rsidRPr="00594FB6">
        <w:rPr>
          <w:rStyle w:val="a4"/>
          <w:rFonts w:ascii="Arial" w:eastAsia="Times New Roman" w:hAnsi="Arial" w:cs="Arial"/>
          <w:color w:val="auto"/>
          <w:sz w:val="20"/>
          <w:szCs w:val="20"/>
          <w:u w:val="none"/>
          <w:lang w:val="en-HK"/>
        </w:rPr>
        <w:t xml:space="preserve">about </w:t>
      </w:r>
      <w:r w:rsidR="001C1A60" w:rsidRPr="00594FB6">
        <w:rPr>
          <w:rStyle w:val="a4"/>
          <w:rFonts w:ascii="Arial" w:eastAsia="Times New Roman" w:hAnsi="Arial" w:cs="Arial"/>
          <w:color w:val="auto"/>
          <w:sz w:val="20"/>
          <w:szCs w:val="20"/>
          <w:u w:val="none"/>
          <w:lang w:val="en-HK"/>
        </w:rPr>
        <w:t xml:space="preserve">JPEX and criticised </w:t>
      </w:r>
      <w:r w:rsidRPr="00594FB6">
        <w:rPr>
          <w:rStyle w:val="a4"/>
          <w:rFonts w:ascii="Arial" w:eastAsia="Times New Roman" w:hAnsi="Arial" w:cs="Arial"/>
          <w:color w:val="auto"/>
          <w:sz w:val="20"/>
          <w:szCs w:val="20"/>
          <w:u w:val="none"/>
          <w:lang w:val="en-HK"/>
        </w:rPr>
        <w:t>JPEX</w:t>
      </w:r>
      <w:r w:rsidR="00594FB6" w:rsidRPr="00594FB6">
        <w:rPr>
          <w:rStyle w:val="a4"/>
          <w:rFonts w:ascii="Arial" w:eastAsia="Times New Roman" w:hAnsi="Arial" w:cs="Arial"/>
          <w:color w:val="auto"/>
          <w:sz w:val="20"/>
          <w:szCs w:val="20"/>
          <w:u w:val="none"/>
          <w:lang w:val="en-HK"/>
        </w:rPr>
        <w:t>’s</w:t>
      </w:r>
      <w:r w:rsidRPr="00594FB6">
        <w:rPr>
          <w:rStyle w:val="a4"/>
          <w:rFonts w:ascii="Arial" w:eastAsia="Times New Roman" w:hAnsi="Arial" w:cs="Arial"/>
          <w:color w:val="auto"/>
          <w:sz w:val="20"/>
          <w:szCs w:val="20"/>
          <w:u w:val="none"/>
          <w:lang w:val="en-HK"/>
        </w:rPr>
        <w:t xml:space="preserve"> </w:t>
      </w:r>
      <w:r w:rsidR="001C1A60" w:rsidRPr="00594FB6">
        <w:rPr>
          <w:rStyle w:val="a4"/>
          <w:rFonts w:ascii="Arial" w:eastAsia="Times New Roman" w:hAnsi="Arial" w:cs="Arial"/>
          <w:color w:val="auto"/>
          <w:sz w:val="20"/>
          <w:szCs w:val="20"/>
          <w:u w:val="none"/>
          <w:lang w:val="en-HK"/>
        </w:rPr>
        <w:t xml:space="preserve">publication of </w:t>
      </w:r>
      <w:r w:rsidRPr="00594FB6">
        <w:rPr>
          <w:rStyle w:val="a4"/>
          <w:rFonts w:ascii="Arial" w:eastAsia="Times New Roman" w:hAnsi="Arial" w:cs="Arial"/>
          <w:color w:val="auto"/>
          <w:sz w:val="20"/>
          <w:szCs w:val="20"/>
          <w:u w:val="none"/>
          <w:lang w:val="en-HK"/>
        </w:rPr>
        <w:t xml:space="preserve">confidential correspondence between </w:t>
      </w:r>
      <w:r w:rsidR="001C1A60" w:rsidRPr="00594FB6">
        <w:rPr>
          <w:rStyle w:val="a4"/>
          <w:rFonts w:ascii="Arial" w:eastAsia="Times New Roman" w:hAnsi="Arial" w:cs="Arial"/>
          <w:color w:val="auto"/>
          <w:sz w:val="20"/>
          <w:szCs w:val="20"/>
          <w:u w:val="none"/>
          <w:lang w:val="en-HK"/>
        </w:rPr>
        <w:t xml:space="preserve">it and </w:t>
      </w:r>
      <w:r w:rsidRPr="00594FB6">
        <w:rPr>
          <w:rStyle w:val="a4"/>
          <w:rFonts w:ascii="Arial" w:eastAsia="Times New Roman" w:hAnsi="Arial" w:cs="Arial"/>
          <w:color w:val="auto"/>
          <w:sz w:val="20"/>
          <w:szCs w:val="20"/>
          <w:u w:val="none"/>
          <w:lang w:val="en-HK"/>
        </w:rPr>
        <w:t>the SFC's Enforcement Division</w:t>
      </w:r>
      <w:r w:rsidR="00594FB6" w:rsidRPr="00594FB6">
        <w:rPr>
          <w:rStyle w:val="a4"/>
          <w:rFonts w:ascii="Arial" w:eastAsia="Times New Roman" w:hAnsi="Arial" w:cs="Arial"/>
          <w:color w:val="auto"/>
          <w:sz w:val="20"/>
          <w:szCs w:val="20"/>
          <w:u w:val="none"/>
          <w:lang w:val="en-HK"/>
        </w:rPr>
        <w:t xml:space="preserve"> on its website</w:t>
      </w:r>
      <w:r w:rsidR="001C1A60" w:rsidRPr="00594FB6">
        <w:rPr>
          <w:rStyle w:val="a4"/>
          <w:rFonts w:ascii="Arial" w:eastAsia="Times New Roman" w:hAnsi="Arial" w:cs="Arial"/>
          <w:color w:val="auto"/>
          <w:sz w:val="20"/>
          <w:szCs w:val="20"/>
          <w:u w:val="none"/>
          <w:lang w:val="en-HK"/>
        </w:rPr>
        <w:t xml:space="preserve">, in breach of the secrecy and </w:t>
      </w:r>
      <w:r w:rsidRPr="00594FB6">
        <w:rPr>
          <w:rStyle w:val="a4"/>
          <w:rFonts w:ascii="Arial" w:eastAsia="Times New Roman" w:hAnsi="Arial" w:cs="Arial"/>
          <w:color w:val="auto"/>
          <w:sz w:val="20"/>
          <w:szCs w:val="20"/>
          <w:u w:val="none"/>
          <w:lang w:val="en-HK"/>
        </w:rPr>
        <w:t>confidentiality provisions of the Securities and Futures Ordinance (</w:t>
      </w:r>
      <w:r w:rsidRPr="00594FB6">
        <w:rPr>
          <w:rStyle w:val="a4"/>
          <w:rFonts w:ascii="Arial" w:eastAsia="Times New Roman" w:hAnsi="Arial" w:cs="Arial"/>
          <w:b/>
          <w:color w:val="auto"/>
          <w:sz w:val="20"/>
          <w:szCs w:val="20"/>
          <w:u w:val="none"/>
          <w:lang w:val="en-HK"/>
        </w:rPr>
        <w:t>SFO</w:t>
      </w:r>
      <w:r w:rsidRPr="00594FB6">
        <w:rPr>
          <w:rStyle w:val="a4"/>
          <w:rFonts w:ascii="Arial" w:eastAsia="Times New Roman" w:hAnsi="Arial" w:cs="Arial"/>
          <w:color w:val="auto"/>
          <w:sz w:val="20"/>
          <w:szCs w:val="20"/>
          <w:u w:val="none"/>
          <w:lang w:val="en-HK"/>
        </w:rPr>
        <w:t xml:space="preserve">) and the </w:t>
      </w:r>
      <w:r w:rsidR="001C1A60" w:rsidRPr="00594FB6">
        <w:rPr>
          <w:rStyle w:val="a4"/>
          <w:rFonts w:ascii="Arial" w:eastAsia="Times New Roman" w:hAnsi="Arial" w:cs="Arial"/>
          <w:color w:val="auto"/>
          <w:sz w:val="20"/>
          <w:szCs w:val="20"/>
          <w:u w:val="none"/>
          <w:lang w:val="en-HK"/>
        </w:rPr>
        <w:t xml:space="preserve">AMLO. Section 378 of the SFO and section 76B of the AMLO require persons assisting the SFC in a statutory investigation or enquiry to keep information confidential. </w:t>
      </w:r>
      <w:r w:rsidRPr="00594FB6">
        <w:rPr>
          <w:rStyle w:val="a4"/>
          <w:rFonts w:ascii="Arial" w:eastAsia="Times New Roman" w:hAnsi="Arial" w:cs="Arial"/>
          <w:color w:val="auto"/>
          <w:sz w:val="20"/>
          <w:szCs w:val="20"/>
          <w:u w:val="none"/>
          <w:lang w:val="en-HK"/>
        </w:rPr>
        <w:t> </w:t>
      </w:r>
    </w:p>
    <w:p w:rsidR="001C1A60" w:rsidRPr="00594FB6" w:rsidRDefault="001C1A60" w:rsidP="001C1A60">
      <w:pPr>
        <w:contextualSpacing/>
        <w:jc w:val="both"/>
        <w:rPr>
          <w:rStyle w:val="a4"/>
          <w:rFonts w:ascii="Arial" w:eastAsia="Times New Roman" w:hAnsi="Arial" w:cs="Arial"/>
          <w:color w:val="auto"/>
          <w:sz w:val="20"/>
          <w:szCs w:val="20"/>
          <w:u w:val="none"/>
          <w:lang w:val="en-HK"/>
        </w:rPr>
      </w:pPr>
    </w:p>
    <w:p w:rsidR="00196BC5" w:rsidRPr="008106F2" w:rsidRDefault="008106F2" w:rsidP="00594FB6">
      <w:pPr>
        <w:contextualSpacing/>
        <w:jc w:val="both"/>
        <w:rPr>
          <w:rFonts w:ascii="Arial" w:eastAsia="Times New Roman" w:hAnsi="Arial" w:cs="Arial"/>
          <w:b/>
          <w:color w:val="FF0000"/>
          <w:sz w:val="20"/>
          <w:szCs w:val="20"/>
          <w:lang w:val="en-HK"/>
        </w:rPr>
      </w:pPr>
      <w:r>
        <w:rPr>
          <w:rFonts w:ascii="Arial" w:eastAsia="Times New Roman" w:hAnsi="Arial" w:cs="Arial"/>
          <w:b/>
          <w:color w:val="FF0000"/>
          <w:sz w:val="20"/>
          <w:szCs w:val="20"/>
          <w:lang w:val="en-HK"/>
        </w:rPr>
        <w:t>VATP regulatory</w:t>
      </w:r>
      <w:r w:rsidR="002C7E4C" w:rsidRPr="008106F2">
        <w:rPr>
          <w:rFonts w:ascii="Arial" w:eastAsia="Times New Roman" w:hAnsi="Arial" w:cs="Arial"/>
          <w:b/>
          <w:color w:val="FF0000"/>
          <w:sz w:val="20"/>
          <w:szCs w:val="20"/>
          <w:lang w:val="en-HK"/>
        </w:rPr>
        <w:t xml:space="preserve"> regime under the SFO and AMLO </w:t>
      </w:r>
    </w:p>
    <w:p w:rsidR="005A0E32" w:rsidRPr="00594FB6" w:rsidRDefault="005A0E32" w:rsidP="00594FB6">
      <w:pPr>
        <w:contextualSpacing/>
        <w:jc w:val="both"/>
        <w:rPr>
          <w:rFonts w:ascii="Arial" w:eastAsia="Times New Roman" w:hAnsi="Arial" w:cs="Arial"/>
          <w:color w:val="FF0000"/>
          <w:sz w:val="20"/>
          <w:szCs w:val="20"/>
          <w:lang w:val="en-HK"/>
        </w:rPr>
      </w:pPr>
    </w:p>
    <w:p w:rsidR="00196BC5" w:rsidRDefault="002C7E4C" w:rsidP="00152B59">
      <w:pPr>
        <w:jc w:val="both"/>
        <w:rPr>
          <w:rFonts w:ascii="Arial" w:hAnsi="Arial" w:cs="Arial"/>
          <w:color w:val="2B2B2B"/>
          <w:sz w:val="20"/>
          <w:szCs w:val="20"/>
          <w:shd w:val="clear" w:color="auto" w:fill="FFFFFF"/>
        </w:rPr>
      </w:pPr>
      <w:r w:rsidRPr="00594FB6">
        <w:rPr>
          <w:rFonts w:ascii="Arial" w:eastAsia="Times New Roman" w:hAnsi="Arial" w:cs="Arial"/>
          <w:color w:val="000000"/>
          <w:sz w:val="20"/>
          <w:szCs w:val="20"/>
          <w:lang w:val="en-HK"/>
        </w:rPr>
        <w:t xml:space="preserve">In Hong Kong, </w:t>
      </w:r>
      <w:r w:rsidR="00604CB0">
        <w:rPr>
          <w:rFonts w:ascii="Arial" w:eastAsia="Times New Roman" w:hAnsi="Arial" w:cs="Arial"/>
          <w:color w:val="000000"/>
          <w:sz w:val="20"/>
          <w:szCs w:val="20"/>
          <w:lang w:val="en-HK"/>
        </w:rPr>
        <w:t xml:space="preserve">the operators of centralised </w:t>
      </w:r>
      <w:r w:rsidRPr="00594FB6">
        <w:rPr>
          <w:rFonts w:ascii="Arial" w:eastAsia="Times New Roman" w:hAnsi="Arial" w:cs="Arial"/>
          <w:color w:val="000000"/>
          <w:sz w:val="20"/>
          <w:szCs w:val="20"/>
          <w:lang w:val="en-HK"/>
        </w:rPr>
        <w:t>VATPs are regulated by the SFC</w:t>
      </w:r>
      <w:r w:rsidR="008106F2">
        <w:rPr>
          <w:rFonts w:ascii="Arial" w:eastAsia="Times New Roman" w:hAnsi="Arial" w:cs="Arial"/>
          <w:color w:val="000000"/>
          <w:sz w:val="20"/>
          <w:szCs w:val="20"/>
          <w:lang w:val="en-HK"/>
        </w:rPr>
        <w:t xml:space="preserve"> under the SFO, where the </w:t>
      </w:r>
      <w:r w:rsidR="00A57E0D">
        <w:rPr>
          <w:rFonts w:ascii="Arial" w:eastAsia="Times New Roman" w:hAnsi="Arial" w:cs="Arial"/>
          <w:color w:val="000000"/>
          <w:sz w:val="20"/>
          <w:szCs w:val="20"/>
          <w:lang w:val="en-HK"/>
        </w:rPr>
        <w:t xml:space="preserve">virtual assets </w:t>
      </w:r>
      <w:r w:rsidR="008106F2">
        <w:rPr>
          <w:rFonts w:ascii="Arial" w:eastAsia="Times New Roman" w:hAnsi="Arial" w:cs="Arial"/>
          <w:color w:val="000000"/>
          <w:sz w:val="20"/>
          <w:szCs w:val="20"/>
          <w:lang w:val="en-HK"/>
        </w:rPr>
        <w:t xml:space="preserve">traded are </w:t>
      </w:r>
      <w:r w:rsidR="00604CB0">
        <w:rPr>
          <w:rFonts w:ascii="Arial" w:eastAsia="Times New Roman" w:hAnsi="Arial" w:cs="Arial"/>
          <w:color w:val="000000"/>
          <w:sz w:val="20"/>
          <w:szCs w:val="20"/>
          <w:lang w:val="en-HK"/>
        </w:rPr>
        <w:t>“</w:t>
      </w:r>
      <w:r w:rsidR="008106F2">
        <w:rPr>
          <w:rFonts w:ascii="Arial" w:eastAsia="Times New Roman" w:hAnsi="Arial" w:cs="Arial"/>
          <w:color w:val="000000"/>
          <w:sz w:val="20"/>
          <w:szCs w:val="20"/>
          <w:lang w:val="en-HK"/>
        </w:rPr>
        <w:t>securities</w:t>
      </w:r>
      <w:r w:rsidR="00604CB0">
        <w:rPr>
          <w:rFonts w:ascii="Arial" w:eastAsia="Times New Roman" w:hAnsi="Arial" w:cs="Arial"/>
          <w:color w:val="000000"/>
          <w:sz w:val="20"/>
          <w:szCs w:val="20"/>
          <w:lang w:val="en-HK"/>
        </w:rPr>
        <w:t>” within the SFO’s definition</w:t>
      </w:r>
      <w:r w:rsidR="009E6AA1">
        <w:rPr>
          <w:rFonts w:ascii="Arial" w:eastAsia="Times New Roman" w:hAnsi="Arial" w:cs="Arial"/>
          <w:color w:val="000000"/>
          <w:sz w:val="20"/>
          <w:szCs w:val="20"/>
          <w:lang w:val="en-HK"/>
        </w:rPr>
        <w:t xml:space="preserve"> of securities</w:t>
      </w:r>
      <w:r w:rsidR="00604CB0">
        <w:rPr>
          <w:rFonts w:ascii="Arial" w:eastAsia="Times New Roman" w:hAnsi="Arial" w:cs="Arial"/>
          <w:color w:val="000000"/>
          <w:sz w:val="20"/>
          <w:szCs w:val="20"/>
          <w:lang w:val="en-HK"/>
        </w:rPr>
        <w:t xml:space="preserve">, </w:t>
      </w:r>
      <w:r w:rsidRPr="00594FB6">
        <w:rPr>
          <w:rFonts w:ascii="Arial" w:eastAsia="Times New Roman" w:hAnsi="Arial" w:cs="Arial"/>
          <w:color w:val="000000"/>
          <w:sz w:val="20"/>
          <w:szCs w:val="20"/>
          <w:lang w:val="en-HK"/>
        </w:rPr>
        <w:t xml:space="preserve">and </w:t>
      </w:r>
      <w:r w:rsidR="00604CB0">
        <w:rPr>
          <w:rFonts w:ascii="Arial" w:eastAsia="Times New Roman" w:hAnsi="Arial" w:cs="Arial"/>
          <w:color w:val="000000"/>
          <w:sz w:val="20"/>
          <w:szCs w:val="20"/>
          <w:lang w:val="en-HK"/>
        </w:rPr>
        <w:t xml:space="preserve">under </w:t>
      </w:r>
      <w:r w:rsidRPr="00594FB6">
        <w:rPr>
          <w:rFonts w:ascii="Arial" w:eastAsia="Times New Roman" w:hAnsi="Arial" w:cs="Arial"/>
          <w:color w:val="000000"/>
          <w:sz w:val="20"/>
          <w:szCs w:val="20"/>
          <w:lang w:val="en-HK"/>
        </w:rPr>
        <w:t xml:space="preserve">the </w:t>
      </w:r>
      <w:r w:rsidR="00A57E0D">
        <w:rPr>
          <w:rFonts w:ascii="Arial" w:eastAsia="Times New Roman" w:hAnsi="Arial" w:cs="Arial"/>
          <w:color w:val="000000"/>
          <w:sz w:val="20"/>
          <w:szCs w:val="20"/>
          <w:lang w:val="en-HK"/>
        </w:rPr>
        <w:t xml:space="preserve">AMLO where the virtual assets </w:t>
      </w:r>
      <w:r w:rsidR="00604CB0">
        <w:rPr>
          <w:rFonts w:ascii="Arial" w:eastAsia="Times New Roman" w:hAnsi="Arial" w:cs="Arial"/>
          <w:color w:val="000000"/>
          <w:sz w:val="20"/>
          <w:szCs w:val="20"/>
          <w:lang w:val="en-HK"/>
        </w:rPr>
        <w:t xml:space="preserve">traded are not securities. Operators of VATPs trading virtual assets that are securities must be licensed under the SFO for regulated activities Type 1 (dealing in securities) </w:t>
      </w:r>
      <w:r w:rsidR="00604CB0" w:rsidRPr="00604CB0">
        <w:rPr>
          <w:rFonts w:ascii="Arial" w:eastAsia="Times New Roman" w:hAnsi="Arial" w:cs="Arial"/>
          <w:color w:val="000000"/>
          <w:sz w:val="20"/>
          <w:szCs w:val="20"/>
          <w:lang w:val="en-HK"/>
        </w:rPr>
        <w:t xml:space="preserve">and Type </w:t>
      </w:r>
      <w:r w:rsidR="00604CB0" w:rsidRPr="00604CB0">
        <w:rPr>
          <w:rFonts w:ascii="Arial" w:hAnsi="Arial" w:cs="Arial"/>
          <w:sz w:val="20"/>
          <w:szCs w:val="20"/>
        </w:rPr>
        <w:t>7 (providing automated trading services</w:t>
      </w:r>
      <w:r w:rsidR="00604CB0">
        <w:rPr>
          <w:rFonts w:ascii="Arial" w:hAnsi="Arial" w:cs="Arial"/>
          <w:sz w:val="20"/>
          <w:szCs w:val="20"/>
        </w:rPr>
        <w:t xml:space="preserve">). Operators of VATPs trading non-security virtual assets are required to be licensed as virtual asset service providers under the AMLO, although under the new licensing regime’s transitional arrangements, virtual asset exchanges that had substantial operations in Hong Kong before 1 </w:t>
      </w:r>
      <w:r w:rsidR="00BD7F0D">
        <w:rPr>
          <w:rFonts w:ascii="Arial" w:hAnsi="Arial" w:cs="Arial"/>
          <w:sz w:val="20"/>
          <w:szCs w:val="20"/>
        </w:rPr>
        <w:t xml:space="preserve">June </w:t>
      </w:r>
      <w:r w:rsidR="00604CB0">
        <w:rPr>
          <w:rFonts w:ascii="Arial" w:hAnsi="Arial" w:cs="Arial"/>
          <w:sz w:val="20"/>
          <w:szCs w:val="20"/>
        </w:rPr>
        <w:t xml:space="preserve">2023, </w:t>
      </w:r>
      <w:r w:rsidR="00A57E0D">
        <w:rPr>
          <w:rFonts w:ascii="Arial" w:hAnsi="Arial" w:cs="Arial"/>
          <w:sz w:val="20"/>
          <w:szCs w:val="20"/>
        </w:rPr>
        <w:t xml:space="preserve">can </w:t>
      </w:r>
      <w:r w:rsidR="00604CB0">
        <w:rPr>
          <w:rFonts w:ascii="Arial" w:hAnsi="Arial" w:cs="Arial"/>
          <w:sz w:val="20"/>
          <w:szCs w:val="20"/>
        </w:rPr>
        <w:t xml:space="preserve">operate without a licence until </w:t>
      </w:r>
      <w:r w:rsidR="00A57E0D" w:rsidRPr="00A57E0D">
        <w:rPr>
          <w:rFonts w:ascii="Arial" w:hAnsi="Arial" w:cs="Arial"/>
          <w:sz w:val="20"/>
          <w:szCs w:val="20"/>
        </w:rPr>
        <w:t>31 May 2024</w:t>
      </w:r>
      <w:r w:rsidR="00A57E0D">
        <w:rPr>
          <w:rFonts w:ascii="Arial" w:hAnsi="Arial" w:cs="Arial"/>
          <w:sz w:val="20"/>
          <w:szCs w:val="20"/>
        </w:rPr>
        <w:t>, but</w:t>
      </w:r>
      <w:r w:rsidR="00604CB0">
        <w:rPr>
          <w:rFonts w:ascii="Arial" w:hAnsi="Arial" w:cs="Arial"/>
          <w:sz w:val="20"/>
          <w:szCs w:val="20"/>
        </w:rPr>
        <w:t xml:space="preserve"> </w:t>
      </w:r>
      <w:r w:rsidR="00A57E0D">
        <w:rPr>
          <w:rFonts w:ascii="Arial" w:hAnsi="Arial" w:cs="Arial"/>
          <w:sz w:val="20"/>
          <w:szCs w:val="20"/>
        </w:rPr>
        <w:t xml:space="preserve">must apply for a licence on or before </w:t>
      </w:r>
      <w:r w:rsidR="00A57E0D" w:rsidRPr="00A57E0D">
        <w:rPr>
          <w:rFonts w:ascii="Arial" w:hAnsi="Arial" w:cs="Arial"/>
          <w:color w:val="2B2B2B"/>
          <w:sz w:val="20"/>
          <w:szCs w:val="20"/>
          <w:shd w:val="clear" w:color="auto" w:fill="FFFFFF"/>
        </w:rPr>
        <w:t>29 February 2024</w:t>
      </w:r>
      <w:r w:rsidR="00A57E0D">
        <w:rPr>
          <w:rFonts w:ascii="Arial" w:hAnsi="Arial" w:cs="Arial"/>
          <w:color w:val="2B2B2B"/>
          <w:sz w:val="20"/>
          <w:szCs w:val="20"/>
          <w:shd w:val="clear" w:color="auto" w:fill="FFFFFF"/>
        </w:rPr>
        <w:t xml:space="preserve"> in order to operate from 1 June 2024.</w:t>
      </w:r>
    </w:p>
    <w:p w:rsidR="009E6AA1" w:rsidRPr="00A57E0D" w:rsidRDefault="009E6AA1" w:rsidP="00152B59">
      <w:pPr>
        <w:jc w:val="both"/>
        <w:rPr>
          <w:rFonts w:ascii="Arial" w:eastAsia="Times New Roman" w:hAnsi="Arial" w:cs="Arial"/>
          <w:color w:val="000000"/>
          <w:sz w:val="20"/>
          <w:szCs w:val="20"/>
          <w:lang w:val="en-HK"/>
        </w:rPr>
      </w:pPr>
    </w:p>
    <w:p w:rsidR="00196BC5" w:rsidRDefault="00A57E0D" w:rsidP="00152B59">
      <w:pPr>
        <w:jc w:val="both"/>
        <w:rPr>
          <w:rFonts w:ascii="Arial" w:eastAsia="Times New Roman" w:hAnsi="Arial" w:cs="Arial"/>
          <w:color w:val="000000"/>
          <w:sz w:val="20"/>
          <w:szCs w:val="20"/>
          <w:lang w:val="en-HK"/>
        </w:rPr>
      </w:pPr>
      <w:r>
        <w:rPr>
          <w:rFonts w:ascii="Arial" w:eastAsia="Times New Roman" w:hAnsi="Arial" w:cs="Arial"/>
          <w:color w:val="000000"/>
          <w:sz w:val="20"/>
          <w:szCs w:val="20"/>
          <w:lang w:val="en-HK"/>
        </w:rPr>
        <w:t>T</w:t>
      </w:r>
      <w:r w:rsidR="002C7E4C" w:rsidRPr="00196BC5">
        <w:rPr>
          <w:rFonts w:ascii="Arial" w:eastAsia="Times New Roman" w:hAnsi="Arial" w:cs="Arial"/>
          <w:color w:val="000000"/>
          <w:sz w:val="20"/>
          <w:szCs w:val="20"/>
          <w:lang w:val="en-HK"/>
        </w:rPr>
        <w:t xml:space="preserve">he SFC </w:t>
      </w:r>
      <w:r>
        <w:rPr>
          <w:rFonts w:ascii="Arial" w:eastAsia="Times New Roman" w:hAnsi="Arial" w:cs="Arial"/>
          <w:color w:val="000000"/>
          <w:sz w:val="20"/>
          <w:szCs w:val="20"/>
          <w:lang w:val="en-HK"/>
        </w:rPr>
        <w:t xml:space="preserve">will only license trading platform operators that it considers to be </w:t>
      </w:r>
      <w:r w:rsidR="002C7E4C" w:rsidRPr="00196BC5">
        <w:rPr>
          <w:rFonts w:ascii="Arial" w:eastAsia="Times New Roman" w:hAnsi="Arial" w:cs="Arial"/>
          <w:color w:val="000000"/>
          <w:sz w:val="20"/>
          <w:szCs w:val="20"/>
          <w:lang w:val="en-HK"/>
        </w:rPr>
        <w:t xml:space="preserve">“fit and proper” to </w:t>
      </w:r>
      <w:r>
        <w:rPr>
          <w:rFonts w:ascii="Arial" w:eastAsia="Times New Roman" w:hAnsi="Arial" w:cs="Arial"/>
          <w:color w:val="000000"/>
          <w:sz w:val="20"/>
          <w:szCs w:val="20"/>
          <w:lang w:val="en-HK"/>
        </w:rPr>
        <w:t>operate a virtual asset exchange</w:t>
      </w:r>
      <w:r w:rsidR="002C7E4C" w:rsidRPr="00196BC5">
        <w:rPr>
          <w:rFonts w:ascii="Arial" w:eastAsia="Times New Roman" w:hAnsi="Arial" w:cs="Arial"/>
          <w:color w:val="000000"/>
          <w:sz w:val="20"/>
          <w:szCs w:val="20"/>
          <w:lang w:val="en-HK"/>
        </w:rPr>
        <w:t xml:space="preserve">. Under </w:t>
      </w:r>
      <w:hyperlink r:id="rId14" w:history="1">
        <w:r w:rsidR="00DE5979" w:rsidRPr="008E4C2F">
          <w:rPr>
            <w:rStyle w:val="a4"/>
            <w:rFonts w:ascii="Arial" w:eastAsia="Times New Roman" w:hAnsi="Arial" w:cs="Arial"/>
            <w:sz w:val="20"/>
            <w:szCs w:val="20"/>
            <w:lang w:val="en-HK"/>
          </w:rPr>
          <w:t>s</w:t>
        </w:r>
        <w:r w:rsidR="002C7E4C" w:rsidRPr="00196BC5">
          <w:rPr>
            <w:rStyle w:val="a4"/>
            <w:rFonts w:ascii="Arial" w:eastAsia="Times New Roman" w:hAnsi="Arial" w:cs="Arial"/>
            <w:sz w:val="20"/>
            <w:szCs w:val="20"/>
            <w:lang w:val="en-HK"/>
          </w:rPr>
          <w:t>53ZRK of the AMLO</w:t>
        </w:r>
      </w:hyperlink>
      <w:r w:rsidR="002C7E4C" w:rsidRPr="00196BC5">
        <w:rPr>
          <w:rFonts w:ascii="Arial" w:eastAsia="Times New Roman" w:hAnsi="Arial" w:cs="Arial"/>
          <w:color w:val="000000"/>
          <w:sz w:val="20"/>
          <w:szCs w:val="20"/>
          <w:lang w:val="en-HK"/>
        </w:rPr>
        <w:t xml:space="preserve">, when determining whether </w:t>
      </w:r>
      <w:r>
        <w:rPr>
          <w:rFonts w:ascii="Arial" w:eastAsia="Times New Roman" w:hAnsi="Arial" w:cs="Arial"/>
          <w:color w:val="000000"/>
          <w:sz w:val="20"/>
          <w:szCs w:val="20"/>
          <w:lang w:val="en-HK"/>
        </w:rPr>
        <w:t xml:space="preserve">an </w:t>
      </w:r>
      <w:r w:rsidR="002C7E4C" w:rsidRPr="00196BC5">
        <w:rPr>
          <w:rFonts w:ascii="Arial" w:eastAsia="Times New Roman" w:hAnsi="Arial" w:cs="Arial"/>
          <w:color w:val="000000"/>
          <w:sz w:val="20"/>
          <w:szCs w:val="20"/>
          <w:lang w:val="en-HK"/>
        </w:rPr>
        <w:t>applicant is "fit and proper"</w:t>
      </w:r>
      <w:r>
        <w:rPr>
          <w:rFonts w:ascii="Arial" w:eastAsia="Times New Roman" w:hAnsi="Arial" w:cs="Arial"/>
          <w:color w:val="000000"/>
          <w:sz w:val="20"/>
          <w:szCs w:val="20"/>
          <w:lang w:val="en-HK"/>
        </w:rPr>
        <w:t>,</w:t>
      </w:r>
      <w:r w:rsidR="002C7E4C" w:rsidRPr="00196BC5">
        <w:rPr>
          <w:rFonts w:ascii="Arial" w:eastAsia="Times New Roman" w:hAnsi="Arial" w:cs="Arial"/>
          <w:color w:val="000000"/>
          <w:sz w:val="20"/>
          <w:szCs w:val="20"/>
          <w:lang w:val="en-HK"/>
        </w:rPr>
        <w:t xml:space="preserve"> the SFC will consider the services and products curr</w:t>
      </w:r>
      <w:r>
        <w:rPr>
          <w:rFonts w:ascii="Arial" w:eastAsia="Times New Roman" w:hAnsi="Arial" w:cs="Arial"/>
          <w:color w:val="000000"/>
          <w:sz w:val="20"/>
          <w:szCs w:val="20"/>
          <w:lang w:val="en-HK"/>
        </w:rPr>
        <w:t>ently provided by the applica</w:t>
      </w:r>
      <w:r w:rsidR="002C7E4C" w:rsidRPr="00196BC5">
        <w:rPr>
          <w:rFonts w:ascii="Arial" w:eastAsia="Times New Roman" w:hAnsi="Arial" w:cs="Arial"/>
          <w:color w:val="000000"/>
          <w:sz w:val="20"/>
          <w:szCs w:val="20"/>
          <w:lang w:val="en-HK"/>
        </w:rPr>
        <w:t>n</w:t>
      </w:r>
      <w:r>
        <w:rPr>
          <w:rFonts w:ascii="Arial" w:eastAsia="Times New Roman" w:hAnsi="Arial" w:cs="Arial"/>
          <w:color w:val="000000"/>
          <w:sz w:val="20"/>
          <w:szCs w:val="20"/>
          <w:lang w:val="en-HK"/>
        </w:rPr>
        <w:t>t</w:t>
      </w:r>
      <w:r w:rsidR="002C7E4C" w:rsidRPr="00196BC5">
        <w:rPr>
          <w:rFonts w:ascii="Arial" w:eastAsia="Times New Roman" w:hAnsi="Arial" w:cs="Arial"/>
          <w:color w:val="000000"/>
          <w:sz w:val="20"/>
          <w:szCs w:val="20"/>
          <w:lang w:val="en-HK"/>
        </w:rPr>
        <w:t xml:space="preserve">, whether </w:t>
      </w:r>
      <w:r w:rsidR="00C4167C">
        <w:rPr>
          <w:rFonts w:ascii="Arial" w:eastAsia="Times New Roman" w:hAnsi="Arial" w:cs="Arial"/>
          <w:color w:val="000000"/>
          <w:sz w:val="20"/>
          <w:szCs w:val="20"/>
          <w:lang w:val="en-HK"/>
        </w:rPr>
        <w:t xml:space="preserve">its </w:t>
      </w:r>
      <w:r w:rsidR="002C7E4C" w:rsidRPr="00196BC5">
        <w:rPr>
          <w:rFonts w:ascii="Arial" w:eastAsia="Times New Roman" w:hAnsi="Arial" w:cs="Arial"/>
          <w:color w:val="000000"/>
          <w:sz w:val="20"/>
          <w:szCs w:val="20"/>
          <w:lang w:val="en-HK"/>
        </w:rPr>
        <w:t xml:space="preserve">activities comply with the regulatory requirements, and whether any non-compliance could have been reasonably avoided. The SFC </w:t>
      </w:r>
      <w:r w:rsidR="00C4167C">
        <w:rPr>
          <w:rFonts w:ascii="Arial" w:eastAsia="Times New Roman" w:hAnsi="Arial" w:cs="Arial"/>
          <w:color w:val="000000"/>
          <w:sz w:val="20"/>
          <w:szCs w:val="20"/>
          <w:lang w:val="en-HK"/>
        </w:rPr>
        <w:t xml:space="preserve">may </w:t>
      </w:r>
      <w:r w:rsidR="002C7E4C" w:rsidRPr="00196BC5">
        <w:rPr>
          <w:rFonts w:ascii="Arial" w:eastAsia="Times New Roman" w:hAnsi="Arial" w:cs="Arial"/>
          <w:color w:val="000000"/>
          <w:sz w:val="20"/>
          <w:szCs w:val="20"/>
          <w:lang w:val="en-HK"/>
        </w:rPr>
        <w:t xml:space="preserve">grant a licence to entities </w:t>
      </w:r>
      <w:r w:rsidR="00C4167C">
        <w:rPr>
          <w:rFonts w:ascii="Arial" w:eastAsia="Times New Roman" w:hAnsi="Arial" w:cs="Arial"/>
          <w:color w:val="000000"/>
          <w:sz w:val="20"/>
          <w:szCs w:val="20"/>
          <w:lang w:val="en-HK"/>
        </w:rPr>
        <w:t xml:space="preserve">that have breached the </w:t>
      </w:r>
      <w:r w:rsidR="002C7E4C" w:rsidRPr="00196BC5">
        <w:rPr>
          <w:rFonts w:ascii="Arial" w:eastAsia="Times New Roman" w:hAnsi="Arial" w:cs="Arial"/>
          <w:color w:val="000000"/>
          <w:sz w:val="20"/>
          <w:szCs w:val="20"/>
          <w:lang w:val="en-HK"/>
        </w:rPr>
        <w:t>regulatory requirements if the applicant demonstrates genuine remorse and has concret</w:t>
      </w:r>
      <w:r w:rsidR="00C4167C">
        <w:rPr>
          <w:rFonts w:ascii="Arial" w:eastAsia="Times New Roman" w:hAnsi="Arial" w:cs="Arial"/>
          <w:color w:val="000000"/>
          <w:sz w:val="20"/>
          <w:szCs w:val="20"/>
          <w:lang w:val="en-HK"/>
        </w:rPr>
        <w:t>e plans to rectify non-compliant</w:t>
      </w:r>
      <w:r w:rsidR="002C7E4C" w:rsidRPr="00196BC5">
        <w:rPr>
          <w:rFonts w:ascii="Arial" w:eastAsia="Times New Roman" w:hAnsi="Arial" w:cs="Arial"/>
          <w:color w:val="000000"/>
          <w:sz w:val="20"/>
          <w:szCs w:val="20"/>
          <w:lang w:val="en-HK"/>
        </w:rPr>
        <w:t xml:space="preserve"> activities such as unwinding impermissible transactions. Consistent violations and blatant ignorance of the regulations</w:t>
      </w:r>
      <w:r w:rsidR="00C4167C">
        <w:rPr>
          <w:rFonts w:ascii="Arial" w:eastAsia="Times New Roman" w:hAnsi="Arial" w:cs="Arial"/>
          <w:color w:val="000000"/>
          <w:sz w:val="20"/>
          <w:szCs w:val="20"/>
          <w:lang w:val="en-HK"/>
        </w:rPr>
        <w:t xml:space="preserve"> and</w:t>
      </w:r>
      <w:r w:rsidR="002C7E4C" w:rsidRPr="00196BC5">
        <w:rPr>
          <w:rFonts w:ascii="Arial" w:eastAsia="Times New Roman" w:hAnsi="Arial" w:cs="Arial"/>
          <w:color w:val="000000"/>
          <w:sz w:val="20"/>
          <w:szCs w:val="20"/>
          <w:lang w:val="en-HK"/>
        </w:rPr>
        <w:t xml:space="preserve"> continued promotion of non-compliant activities </w:t>
      </w:r>
      <w:r w:rsidR="00C4167C">
        <w:rPr>
          <w:rFonts w:ascii="Arial" w:eastAsia="Times New Roman" w:hAnsi="Arial" w:cs="Arial"/>
          <w:color w:val="000000"/>
          <w:sz w:val="20"/>
          <w:szCs w:val="20"/>
          <w:lang w:val="en-HK"/>
        </w:rPr>
        <w:t xml:space="preserve">are likely to result in </w:t>
      </w:r>
      <w:r w:rsidR="002C7E4C" w:rsidRPr="00196BC5">
        <w:rPr>
          <w:rFonts w:ascii="Arial" w:eastAsia="Times New Roman" w:hAnsi="Arial" w:cs="Arial"/>
          <w:color w:val="000000"/>
          <w:sz w:val="20"/>
          <w:szCs w:val="20"/>
          <w:lang w:val="en-HK"/>
        </w:rPr>
        <w:t>applicant</w:t>
      </w:r>
      <w:r w:rsidR="00C4167C">
        <w:rPr>
          <w:rFonts w:ascii="Arial" w:eastAsia="Times New Roman" w:hAnsi="Arial" w:cs="Arial"/>
          <w:color w:val="000000"/>
          <w:sz w:val="20"/>
          <w:szCs w:val="20"/>
          <w:lang w:val="en-HK"/>
        </w:rPr>
        <w:t xml:space="preserve">s </w:t>
      </w:r>
      <w:r w:rsidR="002C7E4C" w:rsidRPr="00196BC5">
        <w:rPr>
          <w:rFonts w:ascii="Arial" w:eastAsia="Times New Roman" w:hAnsi="Arial" w:cs="Arial"/>
          <w:color w:val="000000"/>
          <w:sz w:val="20"/>
          <w:szCs w:val="20"/>
          <w:lang w:val="en-HK"/>
        </w:rPr>
        <w:t xml:space="preserve">not being </w:t>
      </w:r>
      <w:r w:rsidR="00C4167C">
        <w:rPr>
          <w:rFonts w:ascii="Arial" w:eastAsia="Times New Roman" w:hAnsi="Arial" w:cs="Arial"/>
          <w:color w:val="000000"/>
          <w:sz w:val="20"/>
          <w:szCs w:val="20"/>
          <w:lang w:val="en-HK"/>
        </w:rPr>
        <w:t xml:space="preserve">considered </w:t>
      </w:r>
      <w:r w:rsidR="002C7E4C" w:rsidRPr="00196BC5">
        <w:rPr>
          <w:rFonts w:ascii="Arial" w:eastAsia="Times New Roman" w:hAnsi="Arial" w:cs="Arial"/>
          <w:color w:val="000000"/>
          <w:sz w:val="20"/>
          <w:szCs w:val="20"/>
          <w:lang w:val="en-HK"/>
        </w:rPr>
        <w:t xml:space="preserve">"fit and proper" to be a licensed VATP. </w:t>
      </w:r>
    </w:p>
    <w:p w:rsidR="001C436F" w:rsidRDefault="001C436F" w:rsidP="00152B59">
      <w:pPr>
        <w:jc w:val="both"/>
        <w:rPr>
          <w:rFonts w:ascii="Arial" w:eastAsia="Times New Roman" w:hAnsi="Arial" w:cs="Arial"/>
          <w:color w:val="000000"/>
          <w:sz w:val="20"/>
          <w:szCs w:val="20"/>
          <w:lang w:val="en-HK"/>
        </w:rPr>
      </w:pPr>
    </w:p>
    <w:p w:rsidR="001C436F" w:rsidRDefault="001C436F" w:rsidP="001C436F">
      <w:pPr>
        <w:jc w:val="both"/>
        <w:rPr>
          <w:rFonts w:ascii="Arial" w:eastAsia="Times New Roman" w:hAnsi="Arial" w:cs="Arial"/>
          <w:color w:val="000000"/>
          <w:sz w:val="20"/>
          <w:szCs w:val="20"/>
          <w:lang w:val="en-HK"/>
        </w:rPr>
      </w:pPr>
      <w:r>
        <w:rPr>
          <w:rFonts w:ascii="Arial" w:eastAsia="Times New Roman" w:hAnsi="Arial" w:cs="Arial"/>
          <w:color w:val="000000"/>
          <w:sz w:val="20"/>
          <w:szCs w:val="20"/>
          <w:lang w:val="en-HK"/>
        </w:rPr>
        <w:t xml:space="preserve">For further details of the VATP regulatory regime under the SFO and the AMLO, please see </w:t>
      </w:r>
      <w:proofErr w:type="spellStart"/>
      <w:r>
        <w:rPr>
          <w:rFonts w:ascii="Arial" w:eastAsia="Times New Roman" w:hAnsi="Arial" w:cs="Arial"/>
          <w:color w:val="000000"/>
          <w:sz w:val="20"/>
          <w:szCs w:val="20"/>
          <w:lang w:val="en-HK"/>
        </w:rPr>
        <w:t>Charltons</w:t>
      </w:r>
      <w:proofErr w:type="spellEnd"/>
      <w:r>
        <w:rPr>
          <w:rFonts w:ascii="Arial" w:eastAsia="Times New Roman" w:hAnsi="Arial" w:cs="Arial"/>
          <w:color w:val="000000"/>
          <w:sz w:val="20"/>
          <w:szCs w:val="20"/>
          <w:lang w:val="en-HK"/>
        </w:rPr>
        <w:t>’ newsletters:</w:t>
      </w:r>
    </w:p>
    <w:p w:rsidR="001C436F" w:rsidRDefault="001C436F" w:rsidP="001C436F">
      <w:pPr>
        <w:jc w:val="both"/>
        <w:rPr>
          <w:rFonts w:ascii="Arial" w:eastAsia="Times New Roman" w:hAnsi="Arial" w:cs="Arial"/>
          <w:color w:val="000000"/>
          <w:sz w:val="20"/>
          <w:szCs w:val="20"/>
          <w:lang w:val="en-HK"/>
        </w:rPr>
      </w:pPr>
    </w:p>
    <w:p w:rsidR="001C436F" w:rsidRDefault="00000000" w:rsidP="001C436F">
      <w:pPr>
        <w:pStyle w:val="a8"/>
        <w:numPr>
          <w:ilvl w:val="0"/>
          <w:numId w:val="6"/>
        </w:numPr>
        <w:shd w:val="clear" w:color="auto" w:fill="FFFFFF"/>
        <w:ind w:left="714" w:hanging="357"/>
        <w:textAlignment w:val="baseline"/>
        <w:outlineLvl w:val="0"/>
        <w:rPr>
          <w:rFonts w:ascii="Arial" w:eastAsia="Times New Roman" w:hAnsi="Arial" w:cs="Arial"/>
          <w:color w:val="000000"/>
          <w:sz w:val="20"/>
          <w:szCs w:val="20"/>
          <w:lang w:val="en-HK"/>
        </w:rPr>
      </w:pPr>
      <w:hyperlink r:id="rId15" w:history="1">
        <w:r w:rsidR="001C436F" w:rsidRPr="00665476">
          <w:rPr>
            <w:rStyle w:val="a4"/>
            <w:rFonts w:ascii="Arial" w:hAnsi="Arial" w:cs="Arial"/>
            <w:sz w:val="20"/>
            <w:szCs w:val="20"/>
            <w:lang w:val="en-HK"/>
          </w:rPr>
          <w:t>Hong Kong Licensing Regime for Virtual Asset Exchanges to Take Effect on 1 March 2023</w:t>
        </w:r>
      </w:hyperlink>
      <w:r w:rsidR="001C436F">
        <w:rPr>
          <w:rFonts w:ascii="Arial" w:eastAsia="Times New Roman" w:hAnsi="Arial" w:cs="Arial"/>
          <w:color w:val="000000"/>
          <w:sz w:val="20"/>
          <w:szCs w:val="20"/>
          <w:lang w:val="en-HK"/>
        </w:rPr>
        <w:t xml:space="preserve"> on the VATP licensing regime framework under the AMLO implemented on 1 July 2023;</w:t>
      </w:r>
    </w:p>
    <w:p w:rsidR="001C436F" w:rsidRDefault="001C436F" w:rsidP="001C436F">
      <w:pPr>
        <w:pStyle w:val="a8"/>
        <w:shd w:val="clear" w:color="auto" w:fill="FFFFFF"/>
        <w:ind w:left="714"/>
        <w:textAlignment w:val="baseline"/>
        <w:outlineLvl w:val="0"/>
        <w:rPr>
          <w:rFonts w:ascii="Arial" w:eastAsia="Times New Roman" w:hAnsi="Arial" w:cs="Arial"/>
          <w:color w:val="000000"/>
          <w:sz w:val="20"/>
          <w:szCs w:val="20"/>
          <w:lang w:val="en-HK"/>
        </w:rPr>
      </w:pPr>
    </w:p>
    <w:p w:rsidR="001C436F" w:rsidRDefault="00000000" w:rsidP="001C436F">
      <w:pPr>
        <w:pStyle w:val="a8"/>
        <w:numPr>
          <w:ilvl w:val="0"/>
          <w:numId w:val="6"/>
        </w:numPr>
        <w:shd w:val="clear" w:color="auto" w:fill="FFFFFF"/>
        <w:ind w:left="714" w:hanging="357"/>
        <w:jc w:val="both"/>
        <w:textAlignment w:val="baseline"/>
        <w:outlineLvl w:val="0"/>
        <w:rPr>
          <w:rFonts w:ascii="Arial" w:eastAsia="Times New Roman" w:hAnsi="Arial" w:cs="Arial"/>
          <w:color w:val="000000"/>
          <w:sz w:val="20"/>
          <w:szCs w:val="20"/>
          <w:lang w:val="en-HK"/>
        </w:rPr>
      </w:pPr>
      <w:hyperlink r:id="rId16" w:history="1">
        <w:r w:rsidR="001C436F" w:rsidRPr="00F419F0">
          <w:rPr>
            <w:rStyle w:val="a4"/>
            <w:rFonts w:ascii="Arial" w:eastAsia="Times New Roman" w:hAnsi="Arial" w:cs="Arial"/>
            <w:sz w:val="20"/>
            <w:szCs w:val="20"/>
            <w:lang w:val="en-HK"/>
          </w:rPr>
          <w:t>Hong Kong SFC Finalises Regulation of Virtual Asset Trading Platforms</w:t>
        </w:r>
      </w:hyperlink>
      <w:r w:rsidR="001C436F">
        <w:rPr>
          <w:rFonts w:ascii="Arial" w:eastAsia="Times New Roman" w:hAnsi="Arial" w:cs="Arial"/>
          <w:color w:val="000000"/>
          <w:sz w:val="20"/>
          <w:szCs w:val="20"/>
          <w:lang w:val="en-HK"/>
        </w:rPr>
        <w:t xml:space="preserve"> on the detailed regulatory provisions applicable to licensed exchanges; and</w:t>
      </w:r>
    </w:p>
    <w:p w:rsidR="001C436F" w:rsidRPr="00665476" w:rsidRDefault="001C436F" w:rsidP="001C436F">
      <w:pPr>
        <w:pStyle w:val="a8"/>
        <w:rPr>
          <w:rFonts w:ascii="Arial" w:eastAsia="Times New Roman" w:hAnsi="Arial" w:cs="Arial"/>
          <w:color w:val="000000"/>
          <w:sz w:val="20"/>
          <w:szCs w:val="20"/>
          <w:lang w:val="en-HK"/>
        </w:rPr>
      </w:pPr>
    </w:p>
    <w:p w:rsidR="001C436F" w:rsidRPr="001C436F" w:rsidRDefault="00000000" w:rsidP="00152B59">
      <w:pPr>
        <w:pStyle w:val="a8"/>
        <w:numPr>
          <w:ilvl w:val="0"/>
          <w:numId w:val="6"/>
        </w:numPr>
        <w:shd w:val="clear" w:color="auto" w:fill="FFFFFF"/>
        <w:ind w:left="714" w:hanging="357"/>
        <w:jc w:val="both"/>
        <w:textAlignment w:val="baseline"/>
        <w:outlineLvl w:val="0"/>
        <w:rPr>
          <w:rFonts w:ascii="Arial" w:eastAsia="Times New Roman" w:hAnsi="Arial" w:cs="Arial"/>
          <w:color w:val="000000"/>
          <w:sz w:val="20"/>
          <w:szCs w:val="20"/>
          <w:lang w:val="en-HK"/>
        </w:rPr>
      </w:pPr>
      <w:hyperlink r:id="rId17" w:history="1">
        <w:r w:rsidR="001C436F" w:rsidRPr="006F1FCC">
          <w:rPr>
            <w:rStyle w:val="a4"/>
            <w:rFonts w:ascii="Arial" w:eastAsia="Times New Roman" w:hAnsi="Arial" w:cs="Arial"/>
            <w:sz w:val="20"/>
            <w:szCs w:val="20"/>
            <w:lang w:val="en-HK"/>
          </w:rPr>
          <w:t>SFC Circular on Implementing New Licensing Regime for Virtual Asset Trading Platform Operators</w:t>
        </w:r>
      </w:hyperlink>
      <w:r w:rsidR="001C436F">
        <w:rPr>
          <w:rFonts w:ascii="Arial" w:eastAsia="Times New Roman" w:hAnsi="Arial" w:cs="Arial"/>
          <w:color w:val="000000"/>
          <w:sz w:val="20"/>
          <w:szCs w:val="20"/>
          <w:lang w:val="en-HK"/>
        </w:rPr>
        <w:t xml:space="preserve"> relating to the new SFC guidance materials on the new regime. </w:t>
      </w:r>
    </w:p>
    <w:p w:rsidR="00196BC5" w:rsidRPr="00196BC5" w:rsidRDefault="00196BC5" w:rsidP="00152B59">
      <w:pPr>
        <w:jc w:val="both"/>
        <w:rPr>
          <w:rFonts w:ascii="Arial" w:eastAsia="Times New Roman" w:hAnsi="Arial" w:cs="Arial"/>
          <w:color w:val="000000"/>
          <w:sz w:val="20"/>
          <w:szCs w:val="20"/>
          <w:lang w:val="en-HK"/>
        </w:rPr>
      </w:pPr>
    </w:p>
    <w:p w:rsidR="00196BC5" w:rsidRDefault="002C7E4C" w:rsidP="00152B59">
      <w:pPr>
        <w:jc w:val="both"/>
        <w:rPr>
          <w:rFonts w:ascii="Arial" w:eastAsia="Times New Roman" w:hAnsi="Arial" w:cs="Arial"/>
          <w:b/>
          <w:color w:val="FF0000"/>
          <w:sz w:val="20"/>
          <w:szCs w:val="20"/>
          <w:lang w:val="en-HK"/>
        </w:rPr>
      </w:pPr>
      <w:r w:rsidRPr="00C96838">
        <w:rPr>
          <w:rFonts w:ascii="Arial" w:eastAsia="Times New Roman" w:hAnsi="Arial" w:cs="Arial"/>
          <w:b/>
          <w:color w:val="FF0000"/>
          <w:sz w:val="20"/>
          <w:szCs w:val="20"/>
          <w:lang w:val="en-HK"/>
        </w:rPr>
        <w:t>Offences under the AMLO and SFC enforcement powers </w:t>
      </w:r>
    </w:p>
    <w:p w:rsidR="00C96838" w:rsidRDefault="00C96838" w:rsidP="00152B59">
      <w:pPr>
        <w:jc w:val="both"/>
        <w:rPr>
          <w:rFonts w:ascii="Arial" w:eastAsia="Times New Roman" w:hAnsi="Arial" w:cs="Arial"/>
          <w:b/>
          <w:color w:val="FF0000"/>
          <w:sz w:val="20"/>
          <w:szCs w:val="20"/>
          <w:lang w:val="en-HK"/>
        </w:rPr>
      </w:pPr>
    </w:p>
    <w:p w:rsidR="00196BC5" w:rsidRPr="00196BC5" w:rsidRDefault="00172CC1" w:rsidP="00152B59">
      <w:pPr>
        <w:jc w:val="both"/>
        <w:rPr>
          <w:rFonts w:ascii="Arial" w:eastAsia="Times New Roman" w:hAnsi="Arial" w:cs="Arial"/>
          <w:color w:val="000000"/>
          <w:sz w:val="20"/>
          <w:szCs w:val="20"/>
          <w:lang w:val="en-HK"/>
        </w:rPr>
      </w:pPr>
      <w:r>
        <w:rPr>
          <w:b/>
          <w:bCs/>
          <w:color w:val="000000"/>
          <w:sz w:val="22"/>
          <w:szCs w:val="22"/>
          <w:shd w:val="clear" w:color="auto" w:fill="FFFFFF"/>
        </w:rPr>
        <w:t>Offence involving fraudulent or deceptive devices etc. in transactions in virtual assets</w:t>
      </w:r>
    </w:p>
    <w:p w:rsidR="00196BC5" w:rsidRPr="00196BC5" w:rsidRDefault="00196BC5" w:rsidP="00152B59">
      <w:pPr>
        <w:jc w:val="both"/>
        <w:rPr>
          <w:rFonts w:ascii="Arial" w:eastAsia="Times New Roman" w:hAnsi="Arial" w:cs="Arial"/>
          <w:color w:val="000000"/>
          <w:sz w:val="20"/>
          <w:szCs w:val="20"/>
          <w:lang w:val="en-HK"/>
        </w:rPr>
      </w:pPr>
    </w:p>
    <w:p w:rsidR="00196BC5" w:rsidRPr="00196BC5" w:rsidRDefault="00C96838" w:rsidP="00152B59">
      <w:pPr>
        <w:jc w:val="both"/>
        <w:rPr>
          <w:rFonts w:ascii="Arial" w:eastAsia="Times New Roman" w:hAnsi="Arial" w:cs="Arial"/>
          <w:color w:val="000000"/>
          <w:sz w:val="20"/>
          <w:szCs w:val="20"/>
          <w:lang w:val="en-HK"/>
        </w:rPr>
      </w:pPr>
      <w:r>
        <w:rPr>
          <w:rFonts w:ascii="Arial" w:eastAsia="Times New Roman" w:hAnsi="Arial" w:cs="Arial"/>
          <w:color w:val="000000"/>
          <w:sz w:val="20"/>
          <w:szCs w:val="20"/>
          <w:lang w:val="en-HK"/>
        </w:rPr>
        <w:t>I</w:t>
      </w:r>
      <w:r w:rsidR="002C7E4C" w:rsidRPr="00196BC5">
        <w:rPr>
          <w:rFonts w:ascii="Arial" w:eastAsia="Times New Roman" w:hAnsi="Arial" w:cs="Arial"/>
          <w:color w:val="000000"/>
          <w:sz w:val="20"/>
          <w:szCs w:val="20"/>
          <w:lang w:val="en-HK"/>
        </w:rPr>
        <w:t xml:space="preserve">t </w:t>
      </w:r>
      <w:r>
        <w:rPr>
          <w:rFonts w:ascii="Arial" w:eastAsia="Times New Roman" w:hAnsi="Arial" w:cs="Arial"/>
          <w:color w:val="000000"/>
          <w:sz w:val="20"/>
          <w:szCs w:val="20"/>
          <w:lang w:val="en-HK"/>
        </w:rPr>
        <w:t xml:space="preserve">is </w:t>
      </w:r>
      <w:r w:rsidR="002C7E4C" w:rsidRPr="00196BC5">
        <w:rPr>
          <w:rFonts w:ascii="Arial" w:eastAsia="Times New Roman" w:hAnsi="Arial" w:cs="Arial"/>
          <w:color w:val="000000"/>
          <w:sz w:val="20"/>
          <w:szCs w:val="20"/>
          <w:lang w:val="en-HK"/>
        </w:rPr>
        <w:t xml:space="preserve">an offence </w:t>
      </w:r>
      <w:r w:rsidR="00CB51BC">
        <w:rPr>
          <w:rFonts w:ascii="Arial" w:eastAsia="Times New Roman" w:hAnsi="Arial" w:cs="Arial"/>
          <w:color w:val="000000"/>
          <w:sz w:val="20"/>
          <w:szCs w:val="20"/>
          <w:lang w:val="en-HK"/>
        </w:rPr>
        <w:t xml:space="preserve">under </w:t>
      </w:r>
      <w:hyperlink r:id="rId18" w:history="1">
        <w:r w:rsidR="00CB51BC" w:rsidRPr="00196BC5">
          <w:rPr>
            <w:rStyle w:val="a4"/>
            <w:rFonts w:ascii="Arial" w:eastAsia="Times New Roman" w:hAnsi="Arial" w:cs="Arial"/>
            <w:sz w:val="20"/>
            <w:szCs w:val="20"/>
            <w:lang w:val="en-HK"/>
          </w:rPr>
          <w:t>s53ZRF of the AMLO</w:t>
        </w:r>
      </w:hyperlink>
      <w:r w:rsidR="00CB51BC">
        <w:rPr>
          <w:rFonts w:ascii="Arial" w:eastAsia="Times New Roman" w:hAnsi="Arial" w:cs="Arial"/>
          <w:color w:val="000000"/>
          <w:sz w:val="20"/>
          <w:szCs w:val="20"/>
          <w:lang w:val="en-HK"/>
        </w:rPr>
        <w:t xml:space="preserve"> for</w:t>
      </w:r>
      <w:r w:rsidR="002C7E4C" w:rsidRPr="00196BC5">
        <w:rPr>
          <w:rFonts w:ascii="Arial" w:eastAsia="Times New Roman" w:hAnsi="Arial" w:cs="Arial"/>
          <w:color w:val="000000"/>
          <w:sz w:val="20"/>
          <w:szCs w:val="20"/>
          <w:lang w:val="en-HK"/>
        </w:rPr>
        <w:t xml:space="preserve"> a person </w:t>
      </w:r>
      <w:r w:rsidR="00CB51BC">
        <w:rPr>
          <w:rFonts w:ascii="Arial" w:eastAsia="Times New Roman" w:hAnsi="Arial" w:cs="Arial"/>
          <w:color w:val="000000"/>
          <w:sz w:val="20"/>
          <w:szCs w:val="20"/>
          <w:lang w:val="en-HK"/>
        </w:rPr>
        <w:t xml:space="preserve">to directly or indirectly </w:t>
      </w:r>
      <w:r w:rsidR="00CB51BC" w:rsidRPr="00CB51BC">
        <w:rPr>
          <w:rFonts w:ascii="Arial" w:eastAsia="Times New Roman" w:hAnsi="Arial" w:cs="Arial"/>
          <w:iCs/>
          <w:color w:val="000000"/>
          <w:sz w:val="20"/>
          <w:szCs w:val="20"/>
          <w:lang w:val="en-HK"/>
        </w:rPr>
        <w:t>employ</w:t>
      </w:r>
      <w:r w:rsidR="002C7E4C" w:rsidRPr="00CB51BC">
        <w:rPr>
          <w:rFonts w:ascii="Arial" w:eastAsia="Times New Roman" w:hAnsi="Arial" w:cs="Arial"/>
          <w:iCs/>
          <w:color w:val="000000"/>
          <w:sz w:val="20"/>
          <w:szCs w:val="20"/>
          <w:lang w:val="en-HK"/>
        </w:rPr>
        <w:t xml:space="preserve"> any device, scheme or artifice wi</w:t>
      </w:r>
      <w:r w:rsidR="00CB51BC">
        <w:rPr>
          <w:rFonts w:ascii="Arial" w:eastAsia="Times New Roman" w:hAnsi="Arial" w:cs="Arial"/>
          <w:iCs/>
          <w:color w:val="000000"/>
          <w:sz w:val="20"/>
          <w:szCs w:val="20"/>
          <w:lang w:val="en-HK"/>
        </w:rPr>
        <w:t>th intent to defraud or deceive or engage</w:t>
      </w:r>
      <w:r w:rsidR="002C7E4C" w:rsidRPr="00CB51BC">
        <w:rPr>
          <w:rFonts w:ascii="Arial" w:eastAsia="Times New Roman" w:hAnsi="Arial" w:cs="Arial"/>
          <w:iCs/>
          <w:color w:val="000000"/>
          <w:sz w:val="20"/>
          <w:szCs w:val="20"/>
          <w:lang w:val="en-HK"/>
        </w:rPr>
        <w:t xml:space="preserve"> in any act, practice or course of business that is fraudulent or deceptive or would operate as a fraud or deception</w:t>
      </w:r>
      <w:r w:rsidR="00CB51BC">
        <w:rPr>
          <w:rFonts w:ascii="Arial" w:eastAsia="Times New Roman" w:hAnsi="Arial" w:cs="Arial"/>
          <w:color w:val="000000"/>
          <w:sz w:val="20"/>
          <w:szCs w:val="20"/>
          <w:lang w:val="en-HK"/>
        </w:rPr>
        <w:t xml:space="preserve"> </w:t>
      </w:r>
      <w:r w:rsidR="002C7E4C" w:rsidRPr="00196BC5">
        <w:rPr>
          <w:rFonts w:ascii="Arial" w:eastAsia="Times New Roman" w:hAnsi="Arial" w:cs="Arial"/>
          <w:color w:val="000000"/>
          <w:sz w:val="20"/>
          <w:szCs w:val="20"/>
          <w:lang w:val="en-HK"/>
        </w:rPr>
        <w:t>in a transact</w:t>
      </w:r>
      <w:r w:rsidR="00CB51BC">
        <w:rPr>
          <w:rFonts w:ascii="Arial" w:eastAsia="Times New Roman" w:hAnsi="Arial" w:cs="Arial"/>
          <w:color w:val="000000"/>
          <w:sz w:val="20"/>
          <w:szCs w:val="20"/>
          <w:lang w:val="en-HK"/>
        </w:rPr>
        <w:t>ion involving virtual assets. On conviction</w:t>
      </w:r>
      <w:r w:rsidR="009E6AA1">
        <w:rPr>
          <w:rFonts w:ascii="Arial" w:eastAsia="Times New Roman" w:hAnsi="Arial" w:cs="Arial"/>
          <w:color w:val="000000"/>
          <w:sz w:val="20"/>
          <w:szCs w:val="20"/>
          <w:lang w:val="en-HK"/>
        </w:rPr>
        <w:t>, the offence carries a maximum</w:t>
      </w:r>
      <w:r w:rsidR="002C7E4C" w:rsidRPr="00196BC5">
        <w:rPr>
          <w:rFonts w:ascii="Arial" w:eastAsia="Times New Roman" w:hAnsi="Arial" w:cs="Arial"/>
          <w:color w:val="000000"/>
          <w:sz w:val="20"/>
          <w:szCs w:val="20"/>
          <w:lang w:val="en-HK"/>
        </w:rPr>
        <w:t xml:space="preserve"> fine of </w:t>
      </w:r>
      <w:r w:rsidR="00CB51BC">
        <w:rPr>
          <w:rFonts w:ascii="Arial" w:eastAsia="Times New Roman" w:hAnsi="Arial" w:cs="Arial"/>
          <w:color w:val="262626"/>
          <w:sz w:val="20"/>
          <w:szCs w:val="20"/>
          <w:lang w:val="en-HK"/>
        </w:rPr>
        <w:t>HK$10 million</w:t>
      </w:r>
      <w:r w:rsidR="002C7E4C" w:rsidRPr="00196BC5">
        <w:rPr>
          <w:rFonts w:ascii="Arial" w:eastAsia="Times New Roman" w:hAnsi="Arial" w:cs="Arial"/>
          <w:color w:val="262626"/>
          <w:sz w:val="20"/>
          <w:szCs w:val="20"/>
          <w:lang w:val="en-HK"/>
        </w:rPr>
        <w:t xml:space="preserve"> and </w:t>
      </w:r>
      <w:r w:rsidR="00CB51BC" w:rsidRPr="00196BC5">
        <w:rPr>
          <w:rFonts w:ascii="Arial" w:eastAsia="Times New Roman" w:hAnsi="Arial" w:cs="Arial"/>
          <w:color w:val="262626"/>
          <w:sz w:val="20"/>
          <w:szCs w:val="20"/>
          <w:lang w:val="en-HK"/>
        </w:rPr>
        <w:t>up to 10 years</w:t>
      </w:r>
      <w:r w:rsidR="00CB51BC">
        <w:rPr>
          <w:rFonts w:ascii="Arial" w:eastAsia="Times New Roman" w:hAnsi="Arial" w:cs="Arial"/>
          <w:color w:val="262626"/>
          <w:sz w:val="20"/>
          <w:szCs w:val="20"/>
          <w:lang w:val="en-HK"/>
        </w:rPr>
        <w:t>’</w:t>
      </w:r>
      <w:r w:rsidR="00CB51BC" w:rsidRPr="00196BC5">
        <w:rPr>
          <w:rFonts w:ascii="Arial" w:eastAsia="Times New Roman" w:hAnsi="Arial" w:cs="Arial"/>
          <w:color w:val="262626"/>
          <w:sz w:val="20"/>
          <w:szCs w:val="20"/>
          <w:lang w:val="en-HK"/>
        </w:rPr>
        <w:t xml:space="preserve"> </w:t>
      </w:r>
      <w:r w:rsidR="002C7E4C" w:rsidRPr="00196BC5">
        <w:rPr>
          <w:rFonts w:ascii="Arial" w:eastAsia="Times New Roman" w:hAnsi="Arial" w:cs="Arial"/>
          <w:color w:val="262626"/>
          <w:sz w:val="20"/>
          <w:szCs w:val="20"/>
          <w:lang w:val="en-HK"/>
        </w:rPr>
        <w:t xml:space="preserve">imprisonment. </w:t>
      </w:r>
    </w:p>
    <w:p w:rsidR="00196BC5" w:rsidRDefault="00196BC5" w:rsidP="00152B59">
      <w:pPr>
        <w:jc w:val="both"/>
        <w:rPr>
          <w:rFonts w:ascii="Arial" w:eastAsia="Times New Roman" w:hAnsi="Arial" w:cs="Arial"/>
          <w:color w:val="000000"/>
          <w:sz w:val="20"/>
          <w:szCs w:val="20"/>
          <w:lang w:val="en-HK"/>
        </w:rPr>
      </w:pPr>
    </w:p>
    <w:p w:rsidR="00CB51BC" w:rsidRPr="00172CC1" w:rsidRDefault="00621110" w:rsidP="00CB51BC">
      <w:pPr>
        <w:jc w:val="both"/>
        <w:rPr>
          <w:rFonts w:ascii="Arial" w:eastAsia="Times New Roman" w:hAnsi="Arial" w:cs="Arial"/>
          <w:b/>
          <w:sz w:val="20"/>
          <w:szCs w:val="20"/>
          <w:lang w:val="en-HK"/>
        </w:rPr>
      </w:pPr>
      <w:r w:rsidRPr="00172CC1">
        <w:rPr>
          <w:rFonts w:ascii="Arial" w:hAnsi="Arial" w:cs="Arial"/>
          <w:b/>
          <w:bCs/>
          <w:color w:val="000000"/>
          <w:sz w:val="20"/>
          <w:szCs w:val="20"/>
          <w:shd w:val="clear" w:color="auto" w:fill="FFFFFF"/>
        </w:rPr>
        <w:t>Offence to fraudulently or recklessly induce others to invest in virtual assets</w:t>
      </w:r>
      <w:r w:rsidR="00CB51BC" w:rsidRPr="00172CC1">
        <w:rPr>
          <w:rFonts w:ascii="Arial" w:eastAsia="Times New Roman" w:hAnsi="Arial" w:cs="Arial"/>
          <w:b/>
          <w:sz w:val="20"/>
          <w:szCs w:val="20"/>
          <w:lang w:val="en-HK"/>
        </w:rPr>
        <w:t xml:space="preserve"> </w:t>
      </w:r>
    </w:p>
    <w:p w:rsidR="00CB51BC" w:rsidRPr="00196BC5" w:rsidRDefault="00CB51BC" w:rsidP="00152B59">
      <w:pPr>
        <w:jc w:val="both"/>
        <w:rPr>
          <w:rFonts w:ascii="Arial" w:eastAsia="Times New Roman" w:hAnsi="Arial" w:cs="Arial"/>
          <w:color w:val="000000"/>
          <w:sz w:val="20"/>
          <w:szCs w:val="20"/>
          <w:lang w:val="en-HK"/>
        </w:rPr>
      </w:pPr>
    </w:p>
    <w:p w:rsidR="00196BC5" w:rsidRDefault="00000000" w:rsidP="00152B59">
      <w:pPr>
        <w:jc w:val="both"/>
        <w:rPr>
          <w:rFonts w:ascii="Arial" w:eastAsia="Times New Roman" w:hAnsi="Arial" w:cs="Arial"/>
          <w:color w:val="262626"/>
          <w:sz w:val="20"/>
          <w:szCs w:val="20"/>
          <w:lang w:val="en-HK"/>
        </w:rPr>
      </w:pPr>
      <w:hyperlink r:id="rId19" w:history="1">
        <w:r w:rsidR="00CB51BC">
          <w:rPr>
            <w:rStyle w:val="a4"/>
            <w:rFonts w:ascii="Arial" w:eastAsia="Times New Roman" w:hAnsi="Arial" w:cs="Arial"/>
            <w:sz w:val="20"/>
            <w:szCs w:val="20"/>
            <w:lang w:val="en-HK"/>
          </w:rPr>
          <w:t xml:space="preserve">Section </w:t>
        </w:r>
        <w:r w:rsidR="002C7E4C" w:rsidRPr="00196BC5">
          <w:rPr>
            <w:rStyle w:val="a4"/>
            <w:rFonts w:ascii="Arial" w:eastAsia="Times New Roman" w:hAnsi="Arial" w:cs="Arial"/>
            <w:sz w:val="20"/>
            <w:szCs w:val="20"/>
            <w:lang w:val="en-HK"/>
          </w:rPr>
          <w:t>53ZRG of the AMLO</w:t>
        </w:r>
      </w:hyperlink>
      <w:r w:rsidR="002C7E4C" w:rsidRPr="00196BC5">
        <w:rPr>
          <w:rFonts w:ascii="Arial" w:eastAsia="Times New Roman" w:hAnsi="Arial" w:cs="Arial"/>
          <w:color w:val="262626"/>
          <w:sz w:val="20"/>
          <w:szCs w:val="20"/>
          <w:lang w:val="en-HK"/>
        </w:rPr>
        <w:t xml:space="preserve"> </w:t>
      </w:r>
      <w:r w:rsidR="00621110">
        <w:rPr>
          <w:rFonts w:ascii="Arial" w:eastAsia="Times New Roman" w:hAnsi="Arial" w:cs="Arial"/>
          <w:color w:val="262626"/>
          <w:sz w:val="20"/>
          <w:szCs w:val="20"/>
          <w:lang w:val="en-HK"/>
        </w:rPr>
        <w:t xml:space="preserve">makes it an offence for a </w:t>
      </w:r>
      <w:r w:rsidR="002C7E4C" w:rsidRPr="00196BC5">
        <w:rPr>
          <w:rFonts w:ascii="Arial" w:eastAsia="Times New Roman" w:hAnsi="Arial" w:cs="Arial"/>
          <w:color w:val="262626"/>
          <w:sz w:val="20"/>
          <w:szCs w:val="20"/>
          <w:shd w:val="clear" w:color="auto" w:fill="FFFFFF"/>
          <w:lang w:val="en-HK"/>
        </w:rPr>
        <w:t xml:space="preserve">person </w:t>
      </w:r>
      <w:r w:rsidR="00621110">
        <w:rPr>
          <w:rFonts w:ascii="Arial" w:eastAsia="Times New Roman" w:hAnsi="Arial" w:cs="Arial"/>
          <w:color w:val="262626"/>
          <w:sz w:val="20"/>
          <w:szCs w:val="20"/>
          <w:shd w:val="clear" w:color="auto" w:fill="FFFFFF"/>
          <w:lang w:val="en-HK"/>
        </w:rPr>
        <w:t>to make a</w:t>
      </w:r>
      <w:r w:rsidR="002C7E4C" w:rsidRPr="00196BC5">
        <w:rPr>
          <w:rFonts w:ascii="Arial" w:eastAsia="Times New Roman" w:hAnsi="Arial" w:cs="Arial"/>
          <w:color w:val="262626"/>
          <w:sz w:val="20"/>
          <w:szCs w:val="20"/>
          <w:shd w:val="clear" w:color="auto" w:fill="FFFFFF"/>
          <w:lang w:val="en-HK"/>
        </w:rPr>
        <w:t xml:space="preserve"> fraudulent or reckless misrepresentation </w:t>
      </w:r>
      <w:r w:rsidR="00621110">
        <w:rPr>
          <w:rFonts w:ascii="Arial" w:eastAsia="Times New Roman" w:hAnsi="Arial" w:cs="Arial"/>
          <w:color w:val="262626"/>
          <w:sz w:val="20"/>
          <w:szCs w:val="20"/>
          <w:shd w:val="clear" w:color="auto" w:fill="FFFFFF"/>
          <w:lang w:val="en-HK"/>
        </w:rPr>
        <w:t>to induce</w:t>
      </w:r>
      <w:r w:rsidR="002C7E4C" w:rsidRPr="00196BC5">
        <w:rPr>
          <w:rFonts w:ascii="Arial" w:eastAsia="Times New Roman" w:hAnsi="Arial" w:cs="Arial"/>
          <w:color w:val="262626"/>
          <w:sz w:val="20"/>
          <w:szCs w:val="20"/>
          <w:shd w:val="clear" w:color="auto" w:fill="FFFFFF"/>
          <w:lang w:val="en-HK"/>
        </w:rPr>
        <w:t xml:space="preserve"> another person to enter into, or offer to enter into, an agreement to acquire, dispose of, subscribe for o</w:t>
      </w:r>
      <w:r w:rsidR="00621110">
        <w:rPr>
          <w:rFonts w:ascii="Arial" w:eastAsia="Times New Roman" w:hAnsi="Arial" w:cs="Arial"/>
          <w:color w:val="262626"/>
          <w:sz w:val="20"/>
          <w:szCs w:val="20"/>
          <w:shd w:val="clear" w:color="auto" w:fill="FFFFFF"/>
          <w:lang w:val="en-HK"/>
        </w:rPr>
        <w:t>r underwrite virtual assets</w:t>
      </w:r>
      <w:r w:rsidR="002C7E4C" w:rsidRPr="00196BC5">
        <w:rPr>
          <w:rFonts w:ascii="Arial" w:eastAsia="Times New Roman" w:hAnsi="Arial" w:cs="Arial"/>
          <w:color w:val="262626"/>
          <w:sz w:val="20"/>
          <w:szCs w:val="20"/>
          <w:shd w:val="clear" w:color="auto" w:fill="FFFFFF"/>
          <w:lang w:val="en-HK"/>
        </w:rPr>
        <w:t>.</w:t>
      </w:r>
      <w:r w:rsidR="00621110">
        <w:rPr>
          <w:rFonts w:ascii="Arial" w:eastAsia="Times New Roman" w:hAnsi="Arial" w:cs="Arial"/>
          <w:color w:val="262626"/>
          <w:sz w:val="20"/>
          <w:szCs w:val="20"/>
          <w:shd w:val="clear" w:color="auto" w:fill="FFFFFF"/>
          <w:lang w:val="en-HK"/>
        </w:rPr>
        <w:t xml:space="preserve"> A</w:t>
      </w:r>
      <w:r w:rsidR="002C7E4C" w:rsidRPr="00196BC5">
        <w:rPr>
          <w:rFonts w:ascii="Arial" w:eastAsia="Times New Roman" w:hAnsi="Arial" w:cs="Arial"/>
          <w:color w:val="262626"/>
          <w:sz w:val="20"/>
          <w:szCs w:val="20"/>
          <w:shd w:val="clear" w:color="auto" w:fill="FFFFFF"/>
          <w:lang w:val="en-HK"/>
        </w:rPr>
        <w:t xml:space="preserve"> f</w:t>
      </w:r>
      <w:r w:rsidR="002C7E4C" w:rsidRPr="00196BC5">
        <w:rPr>
          <w:rFonts w:ascii="Arial" w:eastAsia="Times New Roman" w:hAnsi="Arial" w:cs="Arial"/>
          <w:color w:val="262626"/>
          <w:sz w:val="20"/>
          <w:szCs w:val="20"/>
          <w:lang w:val="en-HK"/>
        </w:rPr>
        <w:t xml:space="preserve">raudulent misrepresentation </w:t>
      </w:r>
      <w:r w:rsidR="00621110">
        <w:rPr>
          <w:rFonts w:ascii="Arial" w:eastAsia="Times New Roman" w:hAnsi="Arial" w:cs="Arial"/>
          <w:color w:val="262626"/>
          <w:sz w:val="20"/>
          <w:szCs w:val="20"/>
          <w:lang w:val="en-HK"/>
        </w:rPr>
        <w:t xml:space="preserve">is a </w:t>
      </w:r>
      <w:r w:rsidR="002C7E4C" w:rsidRPr="00196BC5">
        <w:rPr>
          <w:rFonts w:ascii="Arial" w:eastAsia="Times New Roman" w:hAnsi="Arial" w:cs="Arial"/>
          <w:color w:val="262626"/>
          <w:sz w:val="20"/>
          <w:szCs w:val="20"/>
          <w:lang w:val="en-HK"/>
        </w:rPr>
        <w:t xml:space="preserve">statement or forecast that </w:t>
      </w:r>
      <w:r w:rsidR="00621110">
        <w:rPr>
          <w:rFonts w:ascii="Arial" w:eastAsia="Times New Roman" w:hAnsi="Arial" w:cs="Arial"/>
          <w:color w:val="262626"/>
          <w:sz w:val="20"/>
          <w:szCs w:val="20"/>
          <w:lang w:val="en-HK"/>
        </w:rPr>
        <w:t>the person making it</w:t>
      </w:r>
      <w:r w:rsidR="002C7E4C" w:rsidRPr="00196BC5">
        <w:rPr>
          <w:rFonts w:ascii="Arial" w:eastAsia="Times New Roman" w:hAnsi="Arial" w:cs="Arial"/>
          <w:color w:val="262626"/>
          <w:sz w:val="20"/>
          <w:szCs w:val="20"/>
          <w:lang w:val="en-HK"/>
        </w:rPr>
        <w:t xml:space="preserve"> knows </w:t>
      </w:r>
      <w:r w:rsidR="00621110">
        <w:rPr>
          <w:rFonts w:ascii="Arial" w:eastAsia="Times New Roman" w:hAnsi="Arial" w:cs="Arial"/>
          <w:color w:val="262626"/>
          <w:sz w:val="20"/>
          <w:szCs w:val="20"/>
          <w:lang w:val="en-HK"/>
        </w:rPr>
        <w:t xml:space="preserve">to be </w:t>
      </w:r>
      <w:r w:rsidR="002C7E4C" w:rsidRPr="00196BC5">
        <w:rPr>
          <w:rFonts w:ascii="Arial" w:eastAsia="Times New Roman" w:hAnsi="Arial" w:cs="Arial"/>
          <w:color w:val="262626"/>
          <w:sz w:val="20"/>
          <w:szCs w:val="20"/>
          <w:lang w:val="en-HK"/>
        </w:rPr>
        <w:t xml:space="preserve">false or misleading. </w:t>
      </w:r>
      <w:r w:rsidR="00621110">
        <w:rPr>
          <w:rFonts w:ascii="Arial" w:eastAsia="Times New Roman" w:hAnsi="Arial" w:cs="Arial"/>
          <w:color w:val="000000"/>
          <w:sz w:val="20"/>
          <w:szCs w:val="20"/>
          <w:lang w:val="en-HK"/>
        </w:rPr>
        <w:t>The offence carries a maximum</w:t>
      </w:r>
      <w:r w:rsidR="002C7E4C" w:rsidRPr="00196BC5">
        <w:rPr>
          <w:rFonts w:ascii="Arial" w:eastAsia="Times New Roman" w:hAnsi="Arial" w:cs="Arial"/>
          <w:color w:val="000000"/>
          <w:sz w:val="20"/>
          <w:szCs w:val="20"/>
          <w:lang w:val="en-HK"/>
        </w:rPr>
        <w:t xml:space="preserve"> fine of </w:t>
      </w:r>
      <w:r w:rsidR="00621110">
        <w:rPr>
          <w:rFonts w:ascii="Arial" w:eastAsia="Times New Roman" w:hAnsi="Arial" w:cs="Arial"/>
          <w:color w:val="262626"/>
          <w:sz w:val="20"/>
          <w:szCs w:val="20"/>
          <w:lang w:val="en-HK"/>
        </w:rPr>
        <w:t>HK$10 million</w:t>
      </w:r>
      <w:r w:rsidR="002C7E4C" w:rsidRPr="00196BC5">
        <w:rPr>
          <w:rFonts w:ascii="Arial" w:eastAsia="Times New Roman" w:hAnsi="Arial" w:cs="Arial"/>
          <w:color w:val="262626"/>
          <w:sz w:val="20"/>
          <w:szCs w:val="20"/>
          <w:lang w:val="en-HK"/>
        </w:rPr>
        <w:t xml:space="preserve"> and up to 7 years</w:t>
      </w:r>
      <w:r w:rsidR="00621110">
        <w:rPr>
          <w:rFonts w:ascii="Arial" w:eastAsia="Times New Roman" w:hAnsi="Arial" w:cs="Arial"/>
          <w:color w:val="262626"/>
          <w:sz w:val="20"/>
          <w:szCs w:val="20"/>
          <w:lang w:val="en-HK"/>
        </w:rPr>
        <w:t>’</w:t>
      </w:r>
      <w:r w:rsidR="002C7E4C" w:rsidRPr="00196BC5">
        <w:rPr>
          <w:rFonts w:ascii="Arial" w:eastAsia="Times New Roman" w:hAnsi="Arial" w:cs="Arial"/>
          <w:color w:val="262626"/>
          <w:sz w:val="20"/>
          <w:szCs w:val="20"/>
          <w:lang w:val="en-HK"/>
        </w:rPr>
        <w:t xml:space="preserve"> </w:t>
      </w:r>
      <w:r w:rsidR="00621110" w:rsidRPr="00196BC5">
        <w:rPr>
          <w:rFonts w:ascii="Arial" w:eastAsia="Times New Roman" w:hAnsi="Arial" w:cs="Arial"/>
          <w:color w:val="262626"/>
          <w:sz w:val="20"/>
          <w:szCs w:val="20"/>
          <w:lang w:val="en-HK"/>
        </w:rPr>
        <w:t>imprisonment</w:t>
      </w:r>
      <w:r w:rsidR="002C7E4C" w:rsidRPr="00196BC5">
        <w:rPr>
          <w:rFonts w:ascii="Arial" w:eastAsia="Times New Roman" w:hAnsi="Arial" w:cs="Arial"/>
          <w:color w:val="262626"/>
          <w:sz w:val="20"/>
          <w:szCs w:val="20"/>
          <w:lang w:val="en-HK"/>
        </w:rPr>
        <w:t xml:space="preserve">. </w:t>
      </w:r>
    </w:p>
    <w:p w:rsidR="00621110" w:rsidRDefault="00621110" w:rsidP="00152B59">
      <w:pPr>
        <w:jc w:val="both"/>
        <w:rPr>
          <w:rFonts w:ascii="Arial" w:eastAsia="Times New Roman" w:hAnsi="Arial" w:cs="Arial"/>
          <w:color w:val="262626"/>
          <w:sz w:val="20"/>
          <w:szCs w:val="20"/>
          <w:lang w:val="en-HK"/>
        </w:rPr>
      </w:pPr>
    </w:p>
    <w:p w:rsidR="00621110" w:rsidRPr="00C96838" w:rsidRDefault="00621110" w:rsidP="00621110">
      <w:pPr>
        <w:contextualSpacing/>
        <w:jc w:val="both"/>
        <w:rPr>
          <w:rFonts w:ascii="Arial" w:eastAsia="Times New Roman" w:hAnsi="Arial" w:cs="Arial"/>
          <w:b/>
          <w:sz w:val="20"/>
          <w:szCs w:val="20"/>
          <w:lang w:val="en-HK"/>
        </w:rPr>
      </w:pPr>
      <w:r w:rsidRPr="00621110">
        <w:rPr>
          <w:rFonts w:ascii="Arial" w:eastAsia="Times New Roman" w:hAnsi="Arial" w:cs="Arial"/>
          <w:b/>
          <w:color w:val="262626"/>
          <w:sz w:val="20"/>
          <w:szCs w:val="20"/>
          <w:lang w:val="en-HK"/>
        </w:rPr>
        <w:t>Section 53ZTH</w:t>
      </w:r>
      <w:r>
        <w:rPr>
          <w:rFonts w:ascii="Arial" w:eastAsia="Times New Roman" w:hAnsi="Arial" w:cs="Arial"/>
          <w:color w:val="262626"/>
          <w:sz w:val="20"/>
          <w:szCs w:val="20"/>
          <w:lang w:val="en-HK"/>
        </w:rPr>
        <w:t xml:space="preserve"> </w:t>
      </w:r>
      <w:r>
        <w:rPr>
          <w:rFonts w:ascii="Arial" w:eastAsia="Times New Roman" w:hAnsi="Arial" w:cs="Arial"/>
          <w:b/>
          <w:sz w:val="20"/>
          <w:szCs w:val="20"/>
          <w:lang w:val="en-HK"/>
        </w:rPr>
        <w:t>of the AMLO</w:t>
      </w:r>
    </w:p>
    <w:p w:rsidR="00196BC5" w:rsidRPr="00196BC5" w:rsidRDefault="00196BC5" w:rsidP="00621110">
      <w:pPr>
        <w:contextualSpacing/>
        <w:jc w:val="both"/>
        <w:rPr>
          <w:rFonts w:ascii="Arial" w:eastAsia="Times New Roman" w:hAnsi="Arial" w:cs="Arial"/>
          <w:color w:val="000000"/>
          <w:sz w:val="20"/>
          <w:szCs w:val="20"/>
          <w:lang w:val="en-HK"/>
        </w:rPr>
      </w:pPr>
    </w:p>
    <w:p w:rsidR="00172CC1" w:rsidRDefault="00000000" w:rsidP="00621110">
      <w:pPr>
        <w:contextualSpacing/>
        <w:jc w:val="both"/>
        <w:rPr>
          <w:rFonts w:ascii="Arial" w:eastAsia="Times New Roman" w:hAnsi="Arial" w:cs="Arial"/>
          <w:color w:val="262626"/>
          <w:sz w:val="20"/>
          <w:szCs w:val="20"/>
          <w:lang w:val="en-HK"/>
        </w:rPr>
      </w:pPr>
      <w:hyperlink r:id="rId20" w:history="1">
        <w:r w:rsidR="00172CC1">
          <w:rPr>
            <w:rStyle w:val="a4"/>
            <w:rFonts w:ascii="Arial" w:eastAsia="Times New Roman" w:hAnsi="Arial" w:cs="Arial"/>
            <w:sz w:val="20"/>
            <w:szCs w:val="20"/>
            <w:lang w:val="en-HK"/>
          </w:rPr>
          <w:t xml:space="preserve">Section </w:t>
        </w:r>
        <w:r w:rsidR="002C7E4C" w:rsidRPr="00196BC5">
          <w:rPr>
            <w:rStyle w:val="a4"/>
            <w:rFonts w:ascii="Arial" w:eastAsia="Times New Roman" w:hAnsi="Arial" w:cs="Arial"/>
            <w:sz w:val="20"/>
            <w:szCs w:val="20"/>
            <w:lang w:val="en-HK"/>
          </w:rPr>
          <w:t>53ZTH of the AMLO</w:t>
        </w:r>
      </w:hyperlink>
      <w:r w:rsidR="002C7E4C" w:rsidRPr="00196BC5">
        <w:rPr>
          <w:rFonts w:ascii="Arial" w:eastAsia="Times New Roman" w:hAnsi="Arial" w:cs="Arial"/>
          <w:color w:val="262626"/>
          <w:sz w:val="20"/>
          <w:szCs w:val="20"/>
          <w:lang w:val="en-HK"/>
        </w:rPr>
        <w:t xml:space="preserve"> allows </w:t>
      </w:r>
      <w:r w:rsidR="00172CC1">
        <w:rPr>
          <w:rFonts w:ascii="Arial" w:eastAsia="Times New Roman" w:hAnsi="Arial" w:cs="Arial"/>
          <w:color w:val="262626"/>
          <w:sz w:val="20"/>
          <w:szCs w:val="20"/>
          <w:lang w:val="en-HK"/>
        </w:rPr>
        <w:t xml:space="preserve">the SFC to take </w:t>
      </w:r>
      <w:r w:rsidR="002C7E4C" w:rsidRPr="00196BC5">
        <w:rPr>
          <w:rFonts w:ascii="Arial" w:eastAsia="Times New Roman" w:hAnsi="Arial" w:cs="Arial"/>
          <w:color w:val="262626"/>
          <w:sz w:val="20"/>
          <w:szCs w:val="20"/>
          <w:lang w:val="en-HK"/>
        </w:rPr>
        <w:t xml:space="preserve">action </w:t>
      </w:r>
      <w:r w:rsidR="00172CC1">
        <w:rPr>
          <w:rFonts w:ascii="Arial" w:eastAsia="Times New Roman" w:hAnsi="Arial" w:cs="Arial"/>
          <w:color w:val="262626"/>
          <w:sz w:val="20"/>
          <w:szCs w:val="20"/>
          <w:lang w:val="en-HK"/>
        </w:rPr>
        <w:t xml:space="preserve">against any </w:t>
      </w:r>
      <w:r w:rsidR="002C7E4C" w:rsidRPr="00196BC5">
        <w:rPr>
          <w:rFonts w:ascii="Arial" w:eastAsia="Times New Roman" w:hAnsi="Arial" w:cs="Arial"/>
          <w:color w:val="262626"/>
          <w:sz w:val="20"/>
          <w:szCs w:val="20"/>
          <w:lang w:val="en-HK"/>
        </w:rPr>
        <w:t>person</w:t>
      </w:r>
      <w:r w:rsidR="00172CC1">
        <w:rPr>
          <w:rFonts w:ascii="Arial" w:eastAsia="Times New Roman" w:hAnsi="Arial" w:cs="Arial"/>
          <w:color w:val="262626"/>
          <w:sz w:val="20"/>
          <w:szCs w:val="20"/>
          <w:lang w:val="en-HK"/>
        </w:rPr>
        <w:t>s who are</w:t>
      </w:r>
      <w:r w:rsidR="002C7E4C" w:rsidRPr="00196BC5">
        <w:rPr>
          <w:rFonts w:ascii="Arial" w:eastAsia="Times New Roman" w:hAnsi="Arial" w:cs="Arial"/>
          <w:color w:val="262626"/>
          <w:sz w:val="20"/>
          <w:szCs w:val="20"/>
          <w:lang w:val="en-HK"/>
        </w:rPr>
        <w:t xml:space="preserve"> knowingly or unknowingly involved in</w:t>
      </w:r>
      <w:r w:rsidR="00172CC1">
        <w:rPr>
          <w:rFonts w:ascii="Arial" w:eastAsia="Times New Roman" w:hAnsi="Arial" w:cs="Arial"/>
          <w:color w:val="262626"/>
          <w:sz w:val="20"/>
          <w:szCs w:val="20"/>
          <w:lang w:val="en-HK"/>
        </w:rPr>
        <w:t xml:space="preserve"> breaching the provisions of the ordinance</w:t>
      </w:r>
      <w:r w:rsidR="002C7E4C" w:rsidRPr="00196BC5">
        <w:rPr>
          <w:rFonts w:ascii="Arial" w:eastAsia="Times New Roman" w:hAnsi="Arial" w:cs="Arial"/>
          <w:color w:val="262626"/>
          <w:sz w:val="20"/>
          <w:szCs w:val="20"/>
          <w:lang w:val="en-HK"/>
        </w:rPr>
        <w:t xml:space="preserve">. The SFC </w:t>
      </w:r>
      <w:r w:rsidR="00172CC1">
        <w:rPr>
          <w:rFonts w:ascii="Arial" w:eastAsia="Times New Roman" w:hAnsi="Arial" w:cs="Arial"/>
          <w:color w:val="262626"/>
          <w:sz w:val="20"/>
          <w:szCs w:val="20"/>
          <w:lang w:val="en-HK"/>
        </w:rPr>
        <w:t xml:space="preserve">has said </w:t>
      </w:r>
      <w:r w:rsidR="002C7E4C" w:rsidRPr="00196BC5">
        <w:rPr>
          <w:rFonts w:ascii="Arial" w:eastAsia="Times New Roman" w:hAnsi="Arial" w:cs="Arial"/>
          <w:color w:val="262626"/>
          <w:sz w:val="20"/>
          <w:szCs w:val="20"/>
          <w:lang w:val="en-HK"/>
        </w:rPr>
        <w:t xml:space="preserve">that it will </w:t>
      </w:r>
      <w:r w:rsidR="00172CC1">
        <w:rPr>
          <w:rFonts w:ascii="Arial" w:eastAsia="Times New Roman" w:hAnsi="Arial" w:cs="Arial"/>
          <w:color w:val="262626"/>
          <w:sz w:val="20"/>
          <w:szCs w:val="20"/>
          <w:lang w:val="en-HK"/>
        </w:rPr>
        <w:t xml:space="preserve">enforce </w:t>
      </w:r>
      <w:r w:rsidR="002C7E4C" w:rsidRPr="00196BC5">
        <w:rPr>
          <w:rFonts w:ascii="Arial" w:eastAsia="Times New Roman" w:hAnsi="Arial" w:cs="Arial"/>
          <w:color w:val="262626"/>
          <w:sz w:val="20"/>
          <w:szCs w:val="20"/>
          <w:lang w:val="en-HK"/>
        </w:rPr>
        <w:t>the VATP regime</w:t>
      </w:r>
      <w:r w:rsidR="00172CC1">
        <w:rPr>
          <w:rFonts w:ascii="Arial" w:eastAsia="Times New Roman" w:hAnsi="Arial" w:cs="Arial"/>
          <w:color w:val="262626"/>
          <w:sz w:val="20"/>
          <w:szCs w:val="20"/>
          <w:lang w:val="en-HK"/>
        </w:rPr>
        <w:t xml:space="preserve"> strictly</w:t>
      </w:r>
      <w:r w:rsidR="002C7E4C" w:rsidRPr="00196BC5">
        <w:rPr>
          <w:rFonts w:ascii="Arial" w:eastAsia="Times New Roman" w:hAnsi="Arial" w:cs="Arial"/>
          <w:color w:val="262626"/>
          <w:sz w:val="20"/>
          <w:szCs w:val="20"/>
          <w:lang w:val="en-HK"/>
        </w:rPr>
        <w:t>.</w:t>
      </w:r>
    </w:p>
    <w:p w:rsidR="00196BC5" w:rsidRDefault="002C7E4C" w:rsidP="00621110">
      <w:pPr>
        <w:contextualSpacing/>
        <w:jc w:val="both"/>
        <w:rPr>
          <w:rFonts w:ascii="Arial" w:eastAsia="Times New Roman" w:hAnsi="Arial" w:cs="Arial"/>
          <w:color w:val="262626"/>
          <w:sz w:val="20"/>
          <w:szCs w:val="20"/>
          <w:lang w:val="en-HK"/>
        </w:rPr>
      </w:pPr>
      <w:r w:rsidRPr="00196BC5">
        <w:rPr>
          <w:rFonts w:ascii="Arial" w:eastAsia="Times New Roman" w:hAnsi="Arial" w:cs="Arial"/>
          <w:color w:val="262626"/>
          <w:sz w:val="20"/>
          <w:szCs w:val="20"/>
          <w:lang w:val="en-HK"/>
        </w:rPr>
        <w:t xml:space="preserve"> </w:t>
      </w:r>
    </w:p>
    <w:p w:rsidR="00C96838" w:rsidRPr="00594FB6" w:rsidRDefault="00C96838" w:rsidP="00C96838">
      <w:pPr>
        <w:contextualSpacing/>
        <w:jc w:val="both"/>
        <w:rPr>
          <w:rStyle w:val="a4"/>
          <w:rFonts w:ascii="Arial" w:hAnsi="Arial" w:cs="Arial"/>
          <w:b/>
          <w:color w:val="FF0000"/>
          <w:sz w:val="20"/>
          <w:szCs w:val="20"/>
          <w:u w:val="none"/>
        </w:rPr>
      </w:pPr>
      <w:r w:rsidRPr="00594FB6">
        <w:rPr>
          <w:rStyle w:val="a4"/>
          <w:rFonts w:ascii="Arial" w:hAnsi="Arial" w:cs="Arial"/>
          <w:b/>
          <w:color w:val="FF0000"/>
          <w:sz w:val="20"/>
          <w:szCs w:val="20"/>
          <w:u w:val="none"/>
        </w:rPr>
        <w:t>SFC investor</w:t>
      </w:r>
      <w:r w:rsidRPr="00594FB6">
        <w:rPr>
          <w:rStyle w:val="a9"/>
          <w:rFonts w:ascii="Arial" w:hAnsi="Arial" w:cs="Arial"/>
          <w:b/>
          <w:color w:val="FF0000"/>
          <w:sz w:val="20"/>
          <w:szCs w:val="20"/>
          <w:u w:val="none"/>
        </w:rPr>
        <w:t xml:space="preserve"> </w:t>
      </w:r>
      <w:r w:rsidRPr="00594FB6">
        <w:rPr>
          <w:rStyle w:val="a4"/>
          <w:rFonts w:ascii="Arial" w:hAnsi="Arial" w:cs="Arial"/>
          <w:b/>
          <w:color w:val="FF0000"/>
          <w:sz w:val="20"/>
          <w:szCs w:val="20"/>
          <w:u w:val="none"/>
        </w:rPr>
        <w:t xml:space="preserve">warning </w:t>
      </w:r>
    </w:p>
    <w:p w:rsidR="00C96838" w:rsidRDefault="00C96838" w:rsidP="00C96838">
      <w:pPr>
        <w:contextualSpacing/>
        <w:jc w:val="both"/>
        <w:rPr>
          <w:rStyle w:val="a4"/>
          <w:rFonts w:ascii="Arial" w:hAnsi="Arial" w:cs="Arial"/>
          <w:color w:val="auto"/>
          <w:sz w:val="20"/>
          <w:szCs w:val="20"/>
          <w:u w:val="none"/>
        </w:rPr>
      </w:pPr>
    </w:p>
    <w:p w:rsidR="00C96838" w:rsidRPr="0085189F" w:rsidRDefault="00C96838" w:rsidP="0085189F">
      <w:pPr>
        <w:jc w:val="both"/>
        <w:rPr>
          <w:rStyle w:val="a4"/>
          <w:rFonts w:ascii="Arial" w:hAnsi="Arial" w:cs="Arial"/>
          <w:color w:val="auto"/>
          <w:sz w:val="20"/>
          <w:szCs w:val="20"/>
          <w:u w:val="none"/>
        </w:rPr>
      </w:pPr>
      <w:r w:rsidRPr="0085189F">
        <w:rPr>
          <w:rStyle w:val="a4"/>
          <w:rFonts w:ascii="Arial" w:hAnsi="Arial" w:cs="Arial"/>
          <w:color w:val="auto"/>
          <w:sz w:val="20"/>
          <w:szCs w:val="20"/>
          <w:u w:val="none"/>
        </w:rPr>
        <w:t xml:space="preserve">The </w:t>
      </w:r>
      <w:r w:rsidRPr="0085189F">
        <w:rPr>
          <w:rStyle w:val="a4"/>
          <w:rFonts w:ascii="Arial" w:eastAsia="Times New Roman" w:hAnsi="Arial" w:cs="Arial"/>
          <w:color w:val="auto"/>
          <w:sz w:val="20"/>
          <w:szCs w:val="20"/>
          <w:u w:val="none"/>
          <w:lang w:val="en-HK"/>
        </w:rPr>
        <w:t>SFC</w:t>
      </w:r>
      <w:r w:rsidR="00172CC1" w:rsidRPr="0085189F">
        <w:rPr>
          <w:rStyle w:val="a4"/>
          <w:rFonts w:ascii="Arial" w:eastAsia="Times New Roman" w:hAnsi="Arial" w:cs="Arial"/>
          <w:color w:val="auto"/>
          <w:sz w:val="20"/>
          <w:szCs w:val="20"/>
          <w:u w:val="none"/>
          <w:lang w:val="en-HK"/>
        </w:rPr>
        <w:t>’s statements</w:t>
      </w:r>
      <w:r w:rsidRPr="0085189F">
        <w:rPr>
          <w:rStyle w:val="a4"/>
          <w:rFonts w:ascii="Arial" w:eastAsia="Times New Roman" w:hAnsi="Arial" w:cs="Arial"/>
          <w:color w:val="auto"/>
          <w:sz w:val="20"/>
          <w:szCs w:val="20"/>
          <w:u w:val="none"/>
          <w:lang w:val="en-HK"/>
        </w:rPr>
        <w:t xml:space="preserve"> warned investors of the risks of trading virtual assets on unregulated crypto exchanges, noting</w:t>
      </w:r>
      <w:r w:rsidR="009E6AA1" w:rsidRPr="0085189F">
        <w:rPr>
          <w:rStyle w:val="a4"/>
          <w:rFonts w:ascii="Arial" w:eastAsia="Times New Roman" w:hAnsi="Arial" w:cs="Arial"/>
          <w:color w:val="auto"/>
          <w:sz w:val="20"/>
          <w:szCs w:val="20"/>
          <w:u w:val="none"/>
          <w:lang w:val="en-HK"/>
        </w:rPr>
        <w:t xml:space="preserve"> that they risk</w:t>
      </w:r>
      <w:r w:rsidRPr="0085189F">
        <w:rPr>
          <w:rStyle w:val="a4"/>
          <w:rFonts w:ascii="Arial" w:eastAsia="Times New Roman" w:hAnsi="Arial" w:cs="Arial"/>
          <w:color w:val="auto"/>
          <w:sz w:val="20"/>
          <w:szCs w:val="20"/>
          <w:u w:val="none"/>
          <w:lang w:val="en-HK"/>
        </w:rPr>
        <w:t xml:space="preserve"> losing all their virtual assets</w:t>
      </w:r>
      <w:r w:rsidRPr="0085189F">
        <w:rPr>
          <w:rStyle w:val="a4"/>
          <w:rFonts w:eastAsia="Times New Roman"/>
          <w:color w:val="auto"/>
          <w:u w:val="none"/>
          <w:lang w:val="en-HK"/>
        </w:rPr>
        <w:t xml:space="preserve"> </w:t>
      </w:r>
      <w:r w:rsidRPr="0085189F">
        <w:rPr>
          <w:rStyle w:val="a4"/>
          <w:rFonts w:ascii="Arial" w:eastAsia="Times New Roman" w:hAnsi="Arial" w:cs="Arial"/>
          <w:color w:val="auto"/>
          <w:sz w:val="20"/>
          <w:szCs w:val="20"/>
          <w:u w:val="none"/>
          <w:lang w:val="en-HK"/>
        </w:rPr>
        <w:t>if the exchange ceases operation, collapses, is hacked or otherwise suffers a misappropriation of assets. It also highlighted the difficulty of seeking recourse against, and obtaining legal remedies from, exchanges that ha</w:t>
      </w:r>
      <w:r w:rsidRPr="0085189F">
        <w:rPr>
          <w:rStyle w:val="a4"/>
          <w:rFonts w:ascii="Arial" w:eastAsia="Times New Roman" w:hAnsi="Arial" w:cs="Arial" w:hint="eastAsia"/>
          <w:color w:val="auto"/>
          <w:sz w:val="20"/>
          <w:szCs w:val="20"/>
          <w:u w:val="none"/>
          <w:lang w:val="en-HK"/>
        </w:rPr>
        <w:t xml:space="preserve">ve </w:t>
      </w:r>
      <w:r w:rsidRPr="0085189F">
        <w:rPr>
          <w:rStyle w:val="a4"/>
          <w:rFonts w:ascii="Arial" w:eastAsia="Times New Roman" w:hAnsi="Arial" w:cs="Arial"/>
          <w:color w:val="auto"/>
          <w:sz w:val="20"/>
          <w:szCs w:val="20"/>
          <w:u w:val="none"/>
          <w:lang w:val="en-HK"/>
        </w:rPr>
        <w:t xml:space="preserve">no </w:t>
      </w:r>
      <w:r w:rsidRPr="0085189F">
        <w:rPr>
          <w:rStyle w:val="a4"/>
          <w:rFonts w:ascii="Arial" w:eastAsia="Times New Roman" w:hAnsi="Arial" w:cs="Arial" w:hint="eastAsia"/>
          <w:color w:val="auto"/>
          <w:sz w:val="20"/>
          <w:szCs w:val="20"/>
          <w:u w:val="none"/>
          <w:lang w:val="en-HK"/>
        </w:rPr>
        <w:t>nexus with Hong Kong</w:t>
      </w:r>
      <w:r w:rsidRPr="0085189F">
        <w:rPr>
          <w:rStyle w:val="a4"/>
          <w:rFonts w:ascii="Arial" w:eastAsia="Times New Roman" w:hAnsi="Arial" w:cs="Arial"/>
          <w:color w:val="auto"/>
          <w:sz w:val="20"/>
          <w:szCs w:val="20"/>
          <w:u w:val="none"/>
          <w:lang w:val="en-HK"/>
        </w:rPr>
        <w:t>.</w:t>
      </w:r>
      <w:r w:rsidRPr="0085189F">
        <w:rPr>
          <w:rStyle w:val="a4"/>
          <w:rFonts w:ascii="Arial" w:eastAsia="Times New Roman" w:hAnsi="Arial" w:cs="Arial" w:hint="eastAsia"/>
          <w:color w:val="auto"/>
          <w:sz w:val="20"/>
          <w:szCs w:val="20"/>
          <w:u w:val="none"/>
          <w:lang w:val="en-HK"/>
        </w:rPr>
        <w:t xml:space="preserve"> </w:t>
      </w:r>
      <w:r w:rsidRPr="0085189F">
        <w:rPr>
          <w:rStyle w:val="a4"/>
          <w:rFonts w:ascii="Arial" w:eastAsia="Times New Roman" w:hAnsi="Arial" w:cs="Arial"/>
          <w:color w:val="auto"/>
          <w:sz w:val="20"/>
          <w:szCs w:val="20"/>
          <w:u w:val="none"/>
          <w:lang w:val="en-HK"/>
        </w:rPr>
        <w:t xml:space="preserve">The SFC advises investors to check crypto exchanges’ </w:t>
      </w:r>
      <w:r w:rsidRPr="0085189F">
        <w:rPr>
          <w:rStyle w:val="a4"/>
          <w:rFonts w:ascii="Arial" w:eastAsia="Times New Roman" w:hAnsi="Arial" w:cs="Arial" w:hint="eastAsia"/>
          <w:color w:val="auto"/>
          <w:sz w:val="20"/>
          <w:szCs w:val="20"/>
          <w:u w:val="none"/>
          <w:lang w:val="en-HK"/>
        </w:rPr>
        <w:t xml:space="preserve">licensing status </w:t>
      </w:r>
      <w:r w:rsidRPr="0085189F">
        <w:rPr>
          <w:rStyle w:val="a4"/>
          <w:rFonts w:ascii="Arial" w:eastAsia="Times New Roman" w:hAnsi="Arial" w:cs="Arial"/>
          <w:color w:val="auto"/>
          <w:sz w:val="20"/>
          <w:szCs w:val="20"/>
          <w:u w:val="none"/>
          <w:lang w:val="en-HK"/>
        </w:rPr>
        <w:t xml:space="preserve">on </w:t>
      </w:r>
      <w:r w:rsidRPr="0085189F">
        <w:rPr>
          <w:rStyle w:val="a4"/>
          <w:rFonts w:ascii="Arial" w:eastAsia="Times New Roman" w:hAnsi="Arial" w:cs="Arial" w:hint="eastAsia"/>
          <w:color w:val="auto"/>
          <w:sz w:val="20"/>
          <w:szCs w:val="20"/>
          <w:u w:val="none"/>
          <w:lang w:val="en-HK"/>
        </w:rPr>
        <w:t>the SFC's</w:t>
      </w:r>
      <w:r w:rsidRPr="0085189F">
        <w:rPr>
          <w:rStyle w:val="a4"/>
          <w:rFonts w:ascii="Arial" w:eastAsia="Times New Roman" w:hAnsi="Arial" w:cs="Arial"/>
          <w:color w:val="auto"/>
          <w:sz w:val="20"/>
          <w:szCs w:val="20"/>
          <w:u w:val="none"/>
          <w:lang w:val="en-HK"/>
        </w:rPr>
        <w:t xml:space="preserve"> </w:t>
      </w:r>
      <w:hyperlink r:id="rId21" w:history="1">
        <w:r w:rsidRPr="0085189F">
          <w:rPr>
            <w:rStyle w:val="a4"/>
            <w:rFonts w:ascii="Arial" w:eastAsia="Microsoft JhengHei" w:hAnsi="Arial" w:cs="Arial"/>
            <w:color w:val="0072BB"/>
            <w:sz w:val="20"/>
            <w:szCs w:val="20"/>
            <w:shd w:val="clear" w:color="auto" w:fill="FFFFFF"/>
          </w:rPr>
          <w:t>list of licensed virtual asset trading platforms</w:t>
        </w:r>
      </w:hyperlink>
      <w:r w:rsidRPr="0085189F">
        <w:rPr>
          <w:rFonts w:ascii="Arial" w:eastAsia="Microsoft JhengHei" w:hAnsi="Arial" w:cs="Arial"/>
          <w:color w:val="262626"/>
          <w:sz w:val="20"/>
          <w:szCs w:val="20"/>
          <w:shd w:val="clear" w:color="auto" w:fill="FFFFFF"/>
        </w:rPr>
        <w:t>.</w:t>
      </w:r>
      <w:r w:rsidRPr="0085189F">
        <w:rPr>
          <w:rStyle w:val="a4"/>
          <w:rFonts w:ascii="Arial" w:eastAsia="Times New Roman" w:hAnsi="Arial" w:cs="Arial" w:hint="eastAsia"/>
          <w:color w:val="auto"/>
          <w:sz w:val="20"/>
          <w:szCs w:val="20"/>
          <w:u w:val="none"/>
          <w:lang w:val="en-HK"/>
        </w:rPr>
        <w:t> </w:t>
      </w:r>
      <w:r w:rsidRPr="0085189F">
        <w:rPr>
          <w:rStyle w:val="a4"/>
          <w:rFonts w:ascii="Arial" w:hAnsi="Arial" w:cs="Arial"/>
          <w:color w:val="auto"/>
          <w:sz w:val="20"/>
          <w:szCs w:val="20"/>
          <w:u w:val="none"/>
        </w:rPr>
        <w:t xml:space="preserve"> </w:t>
      </w:r>
    </w:p>
    <w:p w:rsidR="00C96838" w:rsidRDefault="00C96838" w:rsidP="00C96838">
      <w:pPr>
        <w:contextualSpacing/>
        <w:jc w:val="both"/>
        <w:rPr>
          <w:rStyle w:val="a4"/>
          <w:rFonts w:ascii="Arial" w:hAnsi="Arial" w:cs="Arial"/>
          <w:color w:val="auto"/>
          <w:sz w:val="20"/>
          <w:szCs w:val="20"/>
          <w:u w:val="none"/>
        </w:rPr>
      </w:pPr>
    </w:p>
    <w:p w:rsidR="00C96838" w:rsidRPr="00594FB6" w:rsidRDefault="00C96838" w:rsidP="00C96838">
      <w:pPr>
        <w:contextualSpacing/>
        <w:jc w:val="both"/>
        <w:rPr>
          <w:rStyle w:val="a4"/>
          <w:rFonts w:ascii="Arial" w:hAnsi="Arial" w:cs="Arial"/>
          <w:color w:val="auto"/>
          <w:sz w:val="20"/>
          <w:szCs w:val="20"/>
          <w:u w:val="none"/>
        </w:rPr>
      </w:pPr>
      <w:r>
        <w:rPr>
          <w:rStyle w:val="a4"/>
          <w:rFonts w:ascii="Arial" w:hAnsi="Arial" w:cs="Arial"/>
          <w:color w:val="auto"/>
          <w:sz w:val="20"/>
          <w:szCs w:val="20"/>
          <w:u w:val="none"/>
        </w:rPr>
        <w:t>The SFC also warned i</w:t>
      </w:r>
      <w:r w:rsidRPr="00594FB6">
        <w:rPr>
          <w:rStyle w:val="a4"/>
          <w:rFonts w:ascii="Arial" w:hAnsi="Arial" w:cs="Arial"/>
          <w:color w:val="auto"/>
          <w:sz w:val="20"/>
          <w:szCs w:val="20"/>
          <w:u w:val="none"/>
        </w:rPr>
        <w:t xml:space="preserve">nvestors </w:t>
      </w:r>
      <w:r>
        <w:rPr>
          <w:rStyle w:val="a4"/>
          <w:rFonts w:ascii="Arial" w:hAnsi="Arial" w:cs="Arial"/>
          <w:color w:val="auto"/>
          <w:sz w:val="20"/>
          <w:szCs w:val="20"/>
          <w:u w:val="none"/>
        </w:rPr>
        <w:t xml:space="preserve">against relying on investment advice posted on social media and influencers’ instant </w:t>
      </w:r>
      <w:r w:rsidR="001C436F">
        <w:rPr>
          <w:rStyle w:val="a4"/>
          <w:rFonts w:ascii="Arial" w:hAnsi="Arial" w:cs="Arial"/>
          <w:color w:val="auto"/>
          <w:sz w:val="20"/>
          <w:szCs w:val="20"/>
          <w:u w:val="none"/>
        </w:rPr>
        <w:t xml:space="preserve">messaging applications </w:t>
      </w:r>
      <w:r>
        <w:rPr>
          <w:rStyle w:val="a4"/>
          <w:rFonts w:ascii="Arial" w:hAnsi="Arial" w:cs="Arial"/>
          <w:color w:val="auto"/>
          <w:sz w:val="20"/>
          <w:szCs w:val="20"/>
          <w:u w:val="none"/>
        </w:rPr>
        <w:t xml:space="preserve">given that influencers are often paid promoters rather than investment professionals. </w:t>
      </w:r>
    </w:p>
    <w:p w:rsidR="00C96838" w:rsidRPr="00594FB6" w:rsidRDefault="00C96838" w:rsidP="00C96838">
      <w:pPr>
        <w:contextualSpacing/>
        <w:jc w:val="both"/>
        <w:rPr>
          <w:rFonts w:ascii="Arial" w:eastAsia="Times New Roman" w:hAnsi="Arial" w:cs="Arial"/>
          <w:color w:val="000000"/>
          <w:sz w:val="20"/>
          <w:szCs w:val="20"/>
          <w:lang w:val="en-HK"/>
        </w:rPr>
      </w:pPr>
    </w:p>
    <w:p w:rsidR="00B601B0" w:rsidRPr="00BD7458" w:rsidRDefault="00B601B0" w:rsidP="00B601B0">
      <w:pPr>
        <w:pStyle w:val="DisclaimerBold"/>
        <w:numPr>
          <w:ilvl w:val="0"/>
          <w:numId w:val="5"/>
        </w:numPr>
        <w:rPr>
          <w:rFonts w:ascii="Helvetica" w:hAnsi="Helvetica"/>
          <w:sz w:val="22"/>
          <w:szCs w:val="22"/>
        </w:rPr>
      </w:pPr>
      <w:r w:rsidRPr="00BD7458">
        <w:rPr>
          <w:rFonts w:ascii="Helvetica" w:hAnsi="Helvetica"/>
          <w:sz w:val="22"/>
          <w:szCs w:val="22"/>
        </w:rPr>
        <w:t>This newsletter is for information purposes only.</w:t>
      </w:r>
    </w:p>
    <w:p w:rsidR="00B601B0" w:rsidRPr="00BD7458" w:rsidRDefault="00B601B0" w:rsidP="00B601B0">
      <w:pPr>
        <w:pStyle w:val="Disclaimer"/>
        <w:numPr>
          <w:ilvl w:val="0"/>
          <w:numId w:val="5"/>
        </w:numPr>
        <w:rPr>
          <w:rFonts w:ascii="Helvetica" w:hAnsi="Helvetica"/>
          <w:sz w:val="22"/>
          <w:szCs w:val="22"/>
        </w:rPr>
      </w:pPr>
      <w:r w:rsidRPr="00BD7458">
        <w:rPr>
          <w:rFonts w:ascii="Helvetica" w:hAnsi="Helvetica"/>
          <w:sz w:val="22"/>
          <w:szCs w:val="22"/>
        </w:rPr>
        <w:t>Its contents do not constitute legal advice and it should not be regarded as a substitute for detailed advice in individual cases.</w:t>
      </w:r>
    </w:p>
    <w:p w:rsidR="00B601B0" w:rsidRPr="00BD7458" w:rsidRDefault="00B601B0" w:rsidP="00B601B0">
      <w:pPr>
        <w:pStyle w:val="Disclaimer"/>
        <w:numPr>
          <w:ilvl w:val="0"/>
          <w:numId w:val="5"/>
        </w:numPr>
        <w:rPr>
          <w:rFonts w:ascii="Helvetica" w:hAnsi="Helvetica"/>
          <w:sz w:val="22"/>
          <w:szCs w:val="22"/>
        </w:rPr>
      </w:pPr>
      <w:r w:rsidRPr="00BD7458">
        <w:rPr>
          <w:rFonts w:ascii="Helvetica" w:hAnsi="Helvetica"/>
          <w:sz w:val="22"/>
          <w:szCs w:val="22"/>
        </w:rPr>
        <w:t xml:space="preserve">Transmission of this information is not intended to create and receipt does not constitute a lawyer-client relationship between </w:t>
      </w:r>
      <w:proofErr w:type="spellStart"/>
      <w:r w:rsidRPr="00BD7458">
        <w:rPr>
          <w:rFonts w:ascii="Helvetica" w:hAnsi="Helvetica"/>
          <w:sz w:val="22"/>
          <w:szCs w:val="22"/>
        </w:rPr>
        <w:t>Charltons</w:t>
      </w:r>
      <w:proofErr w:type="spellEnd"/>
      <w:r w:rsidRPr="00BD7458">
        <w:rPr>
          <w:rFonts w:ascii="Helvetica" w:hAnsi="Helvetica"/>
          <w:sz w:val="22"/>
          <w:szCs w:val="22"/>
        </w:rPr>
        <w:t xml:space="preserve"> and the user or browser.</w:t>
      </w:r>
    </w:p>
    <w:p w:rsidR="00B601B0" w:rsidRPr="00BD7458" w:rsidRDefault="00B601B0" w:rsidP="00B601B0">
      <w:pPr>
        <w:pStyle w:val="Disclaimer"/>
        <w:numPr>
          <w:ilvl w:val="0"/>
          <w:numId w:val="5"/>
        </w:numPr>
        <w:rPr>
          <w:rFonts w:ascii="Helvetica" w:hAnsi="Helvetica"/>
          <w:sz w:val="22"/>
          <w:szCs w:val="22"/>
        </w:rPr>
      </w:pPr>
      <w:proofErr w:type="spellStart"/>
      <w:r w:rsidRPr="00BD7458">
        <w:rPr>
          <w:rFonts w:ascii="Helvetica" w:hAnsi="Helvetica"/>
          <w:sz w:val="22"/>
          <w:szCs w:val="22"/>
        </w:rPr>
        <w:t>Charltons</w:t>
      </w:r>
      <w:proofErr w:type="spellEnd"/>
      <w:r w:rsidRPr="00BD7458">
        <w:rPr>
          <w:rFonts w:ascii="Helvetica" w:hAnsi="Helvetica"/>
          <w:sz w:val="22"/>
          <w:szCs w:val="22"/>
        </w:rPr>
        <w:t xml:space="preserve"> is not responsible for any </w:t>
      </w:r>
      <w:proofErr w:type="gramStart"/>
      <w:r w:rsidRPr="00BD7458">
        <w:rPr>
          <w:rFonts w:ascii="Helvetica" w:hAnsi="Helvetica"/>
          <w:sz w:val="22"/>
          <w:szCs w:val="22"/>
        </w:rPr>
        <w:t>third party</w:t>
      </w:r>
      <w:proofErr w:type="gramEnd"/>
      <w:r w:rsidRPr="00BD7458">
        <w:rPr>
          <w:rFonts w:ascii="Helvetica" w:hAnsi="Helvetica"/>
          <w:sz w:val="22"/>
          <w:szCs w:val="22"/>
        </w:rPr>
        <w:t xml:space="preserve"> content which can be accessed through the website.</w:t>
      </w:r>
    </w:p>
    <w:p w:rsidR="00B601B0" w:rsidRPr="00BD7458" w:rsidRDefault="00B601B0" w:rsidP="00B601B0">
      <w:pPr>
        <w:pStyle w:val="Disclaimer"/>
        <w:numPr>
          <w:ilvl w:val="0"/>
          <w:numId w:val="5"/>
        </w:numPr>
        <w:rPr>
          <w:rFonts w:ascii="Helvetica" w:hAnsi="Helvetica"/>
          <w:sz w:val="22"/>
          <w:szCs w:val="22"/>
        </w:rPr>
      </w:pPr>
      <w:r w:rsidRPr="00BD7458">
        <w:rPr>
          <w:rFonts w:ascii="Helvetica" w:hAnsi="Helvetica"/>
          <w:sz w:val="22"/>
          <w:szCs w:val="22"/>
        </w:rPr>
        <w:lastRenderedPageBreak/>
        <w:t xml:space="preserve">If you do not wish to receive this </w:t>
      </w:r>
      <w:proofErr w:type="gramStart"/>
      <w:r w:rsidRPr="00BD7458">
        <w:rPr>
          <w:rFonts w:ascii="Helvetica" w:hAnsi="Helvetica"/>
          <w:sz w:val="22"/>
          <w:szCs w:val="22"/>
        </w:rPr>
        <w:t>newsletter</w:t>
      </w:r>
      <w:proofErr w:type="gramEnd"/>
      <w:r w:rsidRPr="00BD7458">
        <w:rPr>
          <w:rFonts w:ascii="Helvetica" w:hAnsi="Helvetica"/>
          <w:sz w:val="22"/>
          <w:szCs w:val="22"/>
        </w:rPr>
        <w:t xml:space="preserve"> please let us know by emailing us at  </w:t>
      </w:r>
      <w:hyperlink r:id="rId22">
        <w:r w:rsidRPr="00BD7458">
          <w:rPr>
            <w:rFonts w:ascii="Helvetica" w:hAnsi="Helvetica"/>
            <w:sz w:val="22"/>
            <w:szCs w:val="22"/>
          </w:rPr>
          <w:t>unsubscribe@charltonslaw.com</w:t>
        </w:r>
      </w:hyperlink>
    </w:p>
    <w:p w:rsidR="00B601B0" w:rsidRPr="00D63E07" w:rsidRDefault="00B601B0" w:rsidP="00B601B0">
      <w:pPr>
        <w:pStyle w:val="BlackStrips"/>
        <w:numPr>
          <w:ilvl w:val="0"/>
          <w:numId w:val="5"/>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w:t>
      </w:r>
      <w:r w:rsidR="00E74A56">
        <w:rPr>
          <w:rFonts w:ascii="Helvetica" w:hAnsi="Helvetica"/>
        </w:rPr>
        <w:t>5</w:t>
      </w:r>
      <w:r w:rsidRPr="00F05494">
        <w:rPr>
          <w:rFonts w:ascii="Helvetica" w:hAnsi="Helvetica"/>
        </w:rPr>
        <w:t xml:space="preserve"> </w:t>
      </w:r>
      <w:r>
        <w:rPr>
          <w:rFonts w:ascii="Helvetica" w:hAnsi="Helvetica"/>
        </w:rPr>
        <w:t>October</w:t>
      </w:r>
      <w:r w:rsidRPr="00F05494">
        <w:rPr>
          <w:rFonts w:ascii="Helvetica" w:hAnsi="Helvetica"/>
        </w:rPr>
        <w:t xml:space="preserve"> 202</w:t>
      </w:r>
      <w:r w:rsidRPr="008524CA">
        <w:rPr>
          <w:rFonts w:ascii="Helvetica" w:hAnsi="Helvetica"/>
        </w:rPr>
        <w:t>3</w:t>
      </w:r>
    </w:p>
    <w:p w:rsidR="00C96838" w:rsidRPr="00B601B0" w:rsidRDefault="00C96838" w:rsidP="00152B59">
      <w:pPr>
        <w:spacing w:after="300"/>
        <w:jc w:val="both"/>
        <w:rPr>
          <w:rFonts w:ascii="Arial" w:eastAsia="Times New Roman" w:hAnsi="Arial" w:cs="Arial"/>
          <w:color w:val="000000"/>
          <w:sz w:val="20"/>
          <w:szCs w:val="20"/>
          <w:lang w:val="en-US"/>
        </w:rPr>
      </w:pPr>
    </w:p>
    <w:p w:rsidR="00196BC5" w:rsidRPr="00196BC5" w:rsidRDefault="00196BC5" w:rsidP="00152B59">
      <w:pPr>
        <w:spacing w:after="240"/>
        <w:jc w:val="both"/>
        <w:rPr>
          <w:rFonts w:ascii="Arial" w:eastAsia="Times New Roman" w:hAnsi="Arial" w:cs="Arial"/>
          <w:sz w:val="20"/>
          <w:szCs w:val="20"/>
          <w:lang w:val="en-HK"/>
        </w:rPr>
      </w:pPr>
    </w:p>
    <w:p w:rsidR="00196BC5" w:rsidRPr="00196BC5" w:rsidRDefault="00196BC5" w:rsidP="00152B59">
      <w:pPr>
        <w:jc w:val="both"/>
        <w:rPr>
          <w:rFonts w:ascii="Arial" w:eastAsia="Times New Roman" w:hAnsi="Arial" w:cs="Arial"/>
          <w:sz w:val="20"/>
          <w:szCs w:val="20"/>
          <w:lang w:val="en-HK"/>
        </w:rPr>
      </w:pPr>
    </w:p>
    <w:p w:rsidR="00261E87" w:rsidRPr="00152B59" w:rsidRDefault="00261E87" w:rsidP="00152B59">
      <w:pPr>
        <w:jc w:val="both"/>
        <w:rPr>
          <w:rFonts w:ascii="Arial" w:hAnsi="Arial" w:cs="Arial"/>
          <w:sz w:val="20"/>
          <w:szCs w:val="20"/>
          <w:lang w:val="en-HK"/>
        </w:rPr>
      </w:pPr>
    </w:p>
    <w:sectPr w:rsidR="00261E87" w:rsidRPr="00152B5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E79" w:rsidRDefault="00D03E79">
      <w:r>
        <w:separator/>
      </w:r>
    </w:p>
  </w:endnote>
  <w:endnote w:type="continuationSeparator" w:id="0">
    <w:p w:rsidR="00D03E79" w:rsidRDefault="00D0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E79" w:rsidRDefault="00D03E79" w:rsidP="00880DF3">
      <w:r>
        <w:separator/>
      </w:r>
    </w:p>
  </w:footnote>
  <w:footnote w:type="continuationSeparator" w:id="0">
    <w:p w:rsidR="00D03E79" w:rsidRDefault="00D03E79" w:rsidP="00880DF3">
      <w:r>
        <w:continuationSeparator/>
      </w:r>
    </w:p>
  </w:footnote>
  <w:footnote w:id="1">
    <w:p w:rsidR="001C436F" w:rsidRPr="005B2404" w:rsidRDefault="001C436F" w:rsidP="001C436F">
      <w:pPr>
        <w:pStyle w:val="a5"/>
      </w:pPr>
      <w:r>
        <w:rPr>
          <w:rStyle w:val="a7"/>
        </w:rPr>
        <w:footnoteRef/>
      </w:r>
      <w:r>
        <w:t xml:space="preserve"> </w:t>
      </w:r>
      <w:r w:rsidRPr="001C436F">
        <w:t>AP News, Hong Kong and Macao police arrest 4 more people linked to JPEX cryptocurrency platform https://apnews.com/article/jpex-cryptocurrency-fraud-scam-arrests-c556b6856d9c851dfee194c6ebf71d4f</w:t>
      </w:r>
    </w:p>
  </w:footnote>
  <w:footnote w:id="2">
    <w:p w:rsidR="00A42552" w:rsidRPr="005B2404" w:rsidRDefault="00A42552" w:rsidP="00A42552">
      <w:pPr>
        <w:pStyle w:val="a5"/>
      </w:pPr>
      <w:r>
        <w:rPr>
          <w:rStyle w:val="a7"/>
        </w:rPr>
        <w:footnoteRef/>
      </w:r>
      <w:r>
        <w:t xml:space="preserve"> South China Morning Post, </w:t>
      </w:r>
      <w:r w:rsidRPr="009C285D">
        <w:rPr>
          <w:i/>
          <w:iCs/>
        </w:rPr>
        <w:t>Hong Kong JPEX scandal: police seek Interpol’s help to freeze ‘unusual’ outflow of cryptocurrency just after regulator sounded alarm</w:t>
      </w:r>
      <w:r>
        <w:t xml:space="preserve">, </w:t>
      </w:r>
      <w:hyperlink r:id="rId1" w:anchor=":~:text=JPEX%20has%20since%20been%20charging,equal%20to%20about%20HK%247.82" w:history="1">
        <w:r w:rsidRPr="00C05203">
          <w:rPr>
            <w:rStyle w:val="a4"/>
          </w:rPr>
          <w:t>https://www.scmp.com/news/hong-kong/law-and-crime/article/3235420/hong-kong-jpex-scandal-users-forced-accept-dividend-plan-offered-cryptocurrency-platform-centre#:~:text=JPEX%20has%20since%20been%20charging,equal%20to%20about%20HK%247.82</w:t>
        </w:r>
      </w:hyperlink>
      <w:r w:rsidRPr="005B240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1A84"/>
    <w:multiLevelType w:val="hybridMultilevel"/>
    <w:tmpl w:val="BF66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024646"/>
    <w:multiLevelType w:val="hybridMultilevel"/>
    <w:tmpl w:val="7C52BD5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B0C5E"/>
    <w:multiLevelType w:val="hybridMultilevel"/>
    <w:tmpl w:val="DA4C2D38"/>
    <w:lvl w:ilvl="0" w:tplc="4D042460">
      <w:start w:val="1"/>
      <w:numFmt w:val="decimal"/>
      <w:lvlText w:val="%1."/>
      <w:lvlJc w:val="left"/>
      <w:pPr>
        <w:ind w:left="720" w:hanging="360"/>
      </w:pPr>
      <w:rPr>
        <w:rFonts w:hint="default"/>
      </w:rPr>
    </w:lvl>
    <w:lvl w:ilvl="1" w:tplc="E6C4882C" w:tentative="1">
      <w:start w:val="1"/>
      <w:numFmt w:val="lowerLetter"/>
      <w:lvlText w:val="%2."/>
      <w:lvlJc w:val="left"/>
      <w:pPr>
        <w:ind w:left="1440" w:hanging="360"/>
      </w:pPr>
    </w:lvl>
    <w:lvl w:ilvl="2" w:tplc="7B9EE6BC" w:tentative="1">
      <w:start w:val="1"/>
      <w:numFmt w:val="lowerRoman"/>
      <w:lvlText w:val="%3."/>
      <w:lvlJc w:val="right"/>
      <w:pPr>
        <w:ind w:left="2160" w:hanging="180"/>
      </w:pPr>
    </w:lvl>
    <w:lvl w:ilvl="3" w:tplc="7F0EB32E" w:tentative="1">
      <w:start w:val="1"/>
      <w:numFmt w:val="decimal"/>
      <w:lvlText w:val="%4."/>
      <w:lvlJc w:val="left"/>
      <w:pPr>
        <w:ind w:left="2880" w:hanging="360"/>
      </w:pPr>
    </w:lvl>
    <w:lvl w:ilvl="4" w:tplc="598EFD2C" w:tentative="1">
      <w:start w:val="1"/>
      <w:numFmt w:val="lowerLetter"/>
      <w:lvlText w:val="%5."/>
      <w:lvlJc w:val="left"/>
      <w:pPr>
        <w:ind w:left="3600" w:hanging="360"/>
      </w:pPr>
    </w:lvl>
    <w:lvl w:ilvl="5" w:tplc="08109D20" w:tentative="1">
      <w:start w:val="1"/>
      <w:numFmt w:val="lowerRoman"/>
      <w:lvlText w:val="%6."/>
      <w:lvlJc w:val="right"/>
      <w:pPr>
        <w:ind w:left="4320" w:hanging="180"/>
      </w:pPr>
    </w:lvl>
    <w:lvl w:ilvl="6" w:tplc="6912439E" w:tentative="1">
      <w:start w:val="1"/>
      <w:numFmt w:val="decimal"/>
      <w:lvlText w:val="%7."/>
      <w:lvlJc w:val="left"/>
      <w:pPr>
        <w:ind w:left="5040" w:hanging="360"/>
      </w:pPr>
    </w:lvl>
    <w:lvl w:ilvl="7" w:tplc="7FDC9622" w:tentative="1">
      <w:start w:val="1"/>
      <w:numFmt w:val="lowerLetter"/>
      <w:lvlText w:val="%8."/>
      <w:lvlJc w:val="left"/>
      <w:pPr>
        <w:ind w:left="5760" w:hanging="360"/>
      </w:pPr>
    </w:lvl>
    <w:lvl w:ilvl="8" w:tplc="1CC28038" w:tentative="1">
      <w:start w:val="1"/>
      <w:numFmt w:val="lowerRoman"/>
      <w:lvlText w:val="%9."/>
      <w:lvlJc w:val="right"/>
      <w:pPr>
        <w:ind w:left="6480" w:hanging="180"/>
      </w:pPr>
    </w:lvl>
  </w:abstractNum>
  <w:abstractNum w:abstractNumId="3" w15:restartNumberingAfterBreak="0">
    <w:nsid w:val="42F571D9"/>
    <w:multiLevelType w:val="multilevel"/>
    <w:tmpl w:val="B02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454D6"/>
    <w:multiLevelType w:val="multilevel"/>
    <w:tmpl w:val="C600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861477">
    <w:abstractNumId w:val="3"/>
  </w:num>
  <w:num w:numId="2" w16cid:durableId="808593017">
    <w:abstractNumId w:val="2"/>
  </w:num>
  <w:num w:numId="3" w16cid:durableId="306515437">
    <w:abstractNumId w:val="5"/>
  </w:num>
  <w:num w:numId="4" w16cid:durableId="828598111">
    <w:abstractNumId w:val="0"/>
  </w:num>
  <w:num w:numId="5" w16cid:durableId="1237939757">
    <w:abstractNumId w:val="4"/>
  </w:num>
  <w:num w:numId="6" w16cid:durableId="561058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C5"/>
    <w:rsid w:val="0000181C"/>
    <w:rsid w:val="0003299F"/>
    <w:rsid w:val="000D7138"/>
    <w:rsid w:val="00152B59"/>
    <w:rsid w:val="0017195D"/>
    <w:rsid w:val="00172CC1"/>
    <w:rsid w:val="00183EFD"/>
    <w:rsid w:val="00196BC5"/>
    <w:rsid w:val="001B3FF8"/>
    <w:rsid w:val="001B45DA"/>
    <w:rsid w:val="001C1A60"/>
    <w:rsid w:val="001C436F"/>
    <w:rsid w:val="001D3DDC"/>
    <w:rsid w:val="00230E3D"/>
    <w:rsid w:val="00234AC8"/>
    <w:rsid w:val="00242940"/>
    <w:rsid w:val="00261E87"/>
    <w:rsid w:val="002675E7"/>
    <w:rsid w:val="00286DC5"/>
    <w:rsid w:val="002C1583"/>
    <w:rsid w:val="002C7E4C"/>
    <w:rsid w:val="002E6423"/>
    <w:rsid w:val="002F014C"/>
    <w:rsid w:val="00353A7E"/>
    <w:rsid w:val="00391E49"/>
    <w:rsid w:val="003D32B3"/>
    <w:rsid w:val="00402A30"/>
    <w:rsid w:val="00414B96"/>
    <w:rsid w:val="004C6A34"/>
    <w:rsid w:val="005121E2"/>
    <w:rsid w:val="0057326F"/>
    <w:rsid w:val="00594FB6"/>
    <w:rsid w:val="005A0E32"/>
    <w:rsid w:val="005A57CC"/>
    <w:rsid w:val="005B2404"/>
    <w:rsid w:val="005B33BE"/>
    <w:rsid w:val="00604CB0"/>
    <w:rsid w:val="00621110"/>
    <w:rsid w:val="006379B2"/>
    <w:rsid w:val="006536CA"/>
    <w:rsid w:val="00654461"/>
    <w:rsid w:val="006579DA"/>
    <w:rsid w:val="00660037"/>
    <w:rsid w:val="0066343A"/>
    <w:rsid w:val="006B5EC3"/>
    <w:rsid w:val="00727DB1"/>
    <w:rsid w:val="007922C4"/>
    <w:rsid w:val="00794627"/>
    <w:rsid w:val="008106F2"/>
    <w:rsid w:val="00835C29"/>
    <w:rsid w:val="0085189F"/>
    <w:rsid w:val="00854911"/>
    <w:rsid w:val="00855E70"/>
    <w:rsid w:val="008619C6"/>
    <w:rsid w:val="00873323"/>
    <w:rsid w:val="00880DF3"/>
    <w:rsid w:val="008D16A5"/>
    <w:rsid w:val="008E4C2F"/>
    <w:rsid w:val="00941E1F"/>
    <w:rsid w:val="00951DC6"/>
    <w:rsid w:val="00980833"/>
    <w:rsid w:val="009B7DFD"/>
    <w:rsid w:val="009C285D"/>
    <w:rsid w:val="009D0515"/>
    <w:rsid w:val="009E6AA1"/>
    <w:rsid w:val="00A42552"/>
    <w:rsid w:val="00A576DC"/>
    <w:rsid w:val="00A57E0D"/>
    <w:rsid w:val="00A973D5"/>
    <w:rsid w:val="00B2248B"/>
    <w:rsid w:val="00B601B0"/>
    <w:rsid w:val="00B74A53"/>
    <w:rsid w:val="00B909D9"/>
    <w:rsid w:val="00BD7F0D"/>
    <w:rsid w:val="00BE70E5"/>
    <w:rsid w:val="00C05203"/>
    <w:rsid w:val="00C4167C"/>
    <w:rsid w:val="00C60612"/>
    <w:rsid w:val="00C8042C"/>
    <w:rsid w:val="00C84288"/>
    <w:rsid w:val="00C96838"/>
    <w:rsid w:val="00CA6E0B"/>
    <w:rsid w:val="00CB51BC"/>
    <w:rsid w:val="00D03E79"/>
    <w:rsid w:val="00D26D0D"/>
    <w:rsid w:val="00D3300D"/>
    <w:rsid w:val="00D45513"/>
    <w:rsid w:val="00D8269E"/>
    <w:rsid w:val="00DB3FFF"/>
    <w:rsid w:val="00DE5979"/>
    <w:rsid w:val="00E33A95"/>
    <w:rsid w:val="00E74A56"/>
    <w:rsid w:val="00E85103"/>
    <w:rsid w:val="00EE2766"/>
    <w:rsid w:val="00F82EBD"/>
    <w:rsid w:val="00F83625"/>
    <w:rsid w:val="00F86108"/>
    <w:rsid w:val="00FB1D82"/>
    <w:rsid w:val="00FB7D5A"/>
    <w:rsid w:val="00FF11CA"/>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312E4-D47A-1944-8017-30F754DE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1110"/>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6BC5"/>
    <w:pPr>
      <w:spacing w:before="100" w:beforeAutospacing="1" w:after="100" w:afterAutospacing="1"/>
    </w:pPr>
    <w:rPr>
      <w:rFonts w:ascii="Times New Roman" w:eastAsia="Times New Roman" w:hAnsi="Times New Roman" w:cs="Times New Roman"/>
      <w:lang w:val="en-HK"/>
    </w:rPr>
  </w:style>
  <w:style w:type="character" w:styleId="a4">
    <w:name w:val="Hyperlink"/>
    <w:basedOn w:val="a0"/>
    <w:uiPriority w:val="99"/>
    <w:unhideWhenUsed/>
    <w:rsid w:val="00196BC5"/>
    <w:rPr>
      <w:color w:val="0000FF"/>
      <w:u w:val="single"/>
    </w:rPr>
  </w:style>
  <w:style w:type="character" w:customStyle="1" w:styleId="1">
    <w:name w:val="Неразрешенное упоминание1"/>
    <w:basedOn w:val="a0"/>
    <w:uiPriority w:val="99"/>
    <w:semiHidden/>
    <w:unhideWhenUsed/>
    <w:rsid w:val="005A57CC"/>
    <w:rPr>
      <w:color w:val="605E5C"/>
      <w:shd w:val="clear" w:color="auto" w:fill="E1DFDD"/>
    </w:rPr>
  </w:style>
  <w:style w:type="paragraph" w:styleId="a5">
    <w:name w:val="footnote text"/>
    <w:basedOn w:val="a"/>
    <w:link w:val="a6"/>
    <w:uiPriority w:val="99"/>
    <w:semiHidden/>
    <w:unhideWhenUsed/>
    <w:rsid w:val="00880DF3"/>
    <w:rPr>
      <w:sz w:val="20"/>
      <w:szCs w:val="20"/>
    </w:rPr>
  </w:style>
  <w:style w:type="character" w:customStyle="1" w:styleId="a6">
    <w:name w:val="Текст сноски Знак"/>
    <w:basedOn w:val="a0"/>
    <w:link w:val="a5"/>
    <w:uiPriority w:val="99"/>
    <w:semiHidden/>
    <w:rsid w:val="00880DF3"/>
    <w:rPr>
      <w:sz w:val="20"/>
      <w:szCs w:val="20"/>
      <w:lang w:val="en-GB"/>
    </w:rPr>
  </w:style>
  <w:style w:type="character" w:styleId="a7">
    <w:name w:val="footnote reference"/>
    <w:basedOn w:val="a0"/>
    <w:uiPriority w:val="99"/>
    <w:semiHidden/>
    <w:unhideWhenUsed/>
    <w:rsid w:val="00880DF3"/>
    <w:rPr>
      <w:vertAlign w:val="superscript"/>
    </w:rPr>
  </w:style>
  <w:style w:type="paragraph" w:styleId="a8">
    <w:name w:val="List Paragraph"/>
    <w:basedOn w:val="a"/>
    <w:uiPriority w:val="34"/>
    <w:qFormat/>
    <w:rsid w:val="006536CA"/>
    <w:pPr>
      <w:ind w:left="720"/>
      <w:contextualSpacing/>
    </w:pPr>
  </w:style>
  <w:style w:type="character" w:styleId="a9">
    <w:name w:val="FollowedHyperlink"/>
    <w:basedOn w:val="a0"/>
    <w:uiPriority w:val="99"/>
    <w:semiHidden/>
    <w:unhideWhenUsed/>
    <w:rsid w:val="001B3FF8"/>
    <w:rPr>
      <w:color w:val="954F72" w:themeColor="followedHyperlink"/>
      <w:u w:val="single"/>
    </w:rPr>
  </w:style>
  <w:style w:type="paragraph" w:customStyle="1" w:styleId="Disclaimer">
    <w:name w:val="Disclaimer"/>
    <w:basedOn w:val="a"/>
    <w:qFormat/>
    <w:rsid w:val="00B601B0"/>
    <w:pPr>
      <w:pBdr>
        <w:top w:val="single" w:sz="2" w:space="1" w:color="000001"/>
        <w:left w:val="single" w:sz="2" w:space="1" w:color="000001"/>
        <w:bottom w:val="single" w:sz="2" w:space="1" w:color="000001"/>
        <w:right w:val="single" w:sz="2" w:space="1" w:color="000001"/>
      </w:pBdr>
      <w:shd w:val="clear" w:color="auto" w:fill="DDDDDD"/>
      <w:spacing w:before="101" w:after="101"/>
      <w:jc w:val="both"/>
    </w:pPr>
    <w:rPr>
      <w:rFonts w:eastAsiaTheme="minorHAnsi"/>
      <w:color w:val="00000A"/>
      <w:lang w:val="en-US" w:eastAsia="en-US"/>
    </w:rPr>
  </w:style>
  <w:style w:type="paragraph" w:customStyle="1" w:styleId="BlackStrips">
    <w:name w:val="Black Strips"/>
    <w:basedOn w:val="a"/>
    <w:qFormat/>
    <w:rsid w:val="00B601B0"/>
    <w:pPr>
      <w:shd w:val="clear" w:color="auto" w:fill="000000"/>
      <w:spacing w:after="200"/>
      <w:jc w:val="center"/>
    </w:pPr>
    <w:rPr>
      <w:rFonts w:eastAsiaTheme="minorHAnsi"/>
      <w:color w:val="FFFFFF"/>
      <w:lang w:val="en-US" w:eastAsia="en-US"/>
    </w:rPr>
  </w:style>
  <w:style w:type="paragraph" w:customStyle="1" w:styleId="DisclaimerBold">
    <w:name w:val="Disclaimer Bold"/>
    <w:basedOn w:val="Disclaimer"/>
    <w:qFormat/>
    <w:rsid w:val="00B601B0"/>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31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police-arrest-suspects-in-jpex-scandal/" TargetMode="External"/><Relationship Id="rId13" Type="http://schemas.openxmlformats.org/officeDocument/2006/relationships/hyperlink" Target="https://www.sfc.hk/en/News-and-announcements/Policy-statements-and-announcements/Statement-on-JPEX" TargetMode="External"/><Relationship Id="rId18" Type="http://schemas.openxmlformats.org/officeDocument/2006/relationships/hyperlink" Target="https://www.elegislation.gov.hk/hk/cap615" TargetMode="External"/><Relationship Id="rId3" Type="http://schemas.openxmlformats.org/officeDocument/2006/relationships/styles" Target="styles.xml"/><Relationship Id="rId21" Type="http://schemas.openxmlformats.org/officeDocument/2006/relationships/hyperlink" Target="https://www.sfc.hk/en/Welcome-to-the-Fintech-Contact-Point/Virtual-assets/Virtual-asset-trading-platforms-operators/Lists-of-virtual-asset-trading-platforms" TargetMode="External"/><Relationship Id="rId7" Type="http://schemas.openxmlformats.org/officeDocument/2006/relationships/endnotes" Target="endnotes.xml"/><Relationship Id="rId12"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7" Type="http://schemas.openxmlformats.org/officeDocument/2006/relationships/hyperlink" Target="https://www.charltonslaw.com/sfc-circular-on-implementing-new-licensing-regime-for-virtual-asset-trading-platform-operators/" TargetMode="External"/><Relationship Id="rId2" Type="http://schemas.openxmlformats.org/officeDocument/2006/relationships/numbering" Target="numbering.xml"/><Relationship Id="rId16" Type="http://schemas.openxmlformats.org/officeDocument/2006/relationships/hyperlink" Target="https://www.charltonslaw.com/hong-kong-sfc-finalises-regulation-of-virtual-asset-trading-platforms/" TargetMode="External"/><Relationship Id="rId20" Type="http://schemas.openxmlformats.org/officeDocument/2006/relationships/hyperlink" Target="https://www.elegislation.gov.hk/hk/cap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c.hk/en/News-and-announcements/Policy-statements-and-announcements/Warning-statement-on-unregulated-virtual-asset-trading-platfor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harltonslaw.com/hong-kong-licensing-regime-for-virtual-asset-exchanges-to-take-effect-on-1-march-2023/" TargetMode="External"/><Relationship Id="rId23" Type="http://schemas.openxmlformats.org/officeDocument/2006/relationships/fontTable" Target="fontTable.xml"/><Relationship Id="rId10" Type="http://schemas.openxmlformats.org/officeDocument/2006/relationships/hyperlink" Target="https://www.sfc.hk/en/News-and-announcements/Policy-statements-and-announcements/Statement-on-JPEX" TargetMode="External"/><Relationship Id="rId19" Type="http://schemas.openxmlformats.org/officeDocument/2006/relationships/hyperlink" Target="https://www.elegislation.gov.hk/hk/cap615" TargetMode="External"/><Relationship Id="rId4" Type="http://schemas.openxmlformats.org/officeDocument/2006/relationships/settings" Target="settings.xml"/><Relationship Id="rId9" Type="http://schemas.openxmlformats.org/officeDocument/2006/relationships/hyperlink" Target="https://www.sfc.hk/en/News-and-announcements/Policy-statements-and-announcements/Warning-statement-on-unregulated-virtual-asset-trading-platform" TargetMode="External"/><Relationship Id="rId14" Type="http://schemas.openxmlformats.org/officeDocument/2006/relationships/hyperlink" Target="https://www.elegislation.gov.hk/hk/cap615" TargetMode="External"/><Relationship Id="rId22"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mp.com/news/hong-kong/law-and-crime/article/3235420/hong-kong-jpex-scandal-users-forced-accept-dividend-plan-offered-cryptocurrency-platform-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0D4B-D367-42B3-9746-ECBB58E6D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1761</Words>
  <Characters>10043</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 Yan Qing Holy</dc:creator>
  <cp:lastModifiedBy>Александр Пирогов</cp:lastModifiedBy>
  <cp:revision>11</cp:revision>
  <dcterms:created xsi:type="dcterms:W3CDTF">2023-10-01T21:08:00Z</dcterms:created>
  <dcterms:modified xsi:type="dcterms:W3CDTF">2023-10-06T13:07:00Z</dcterms:modified>
</cp:coreProperties>
</file>