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99173961"/>
    <w:bookmarkStart w:id="1" w:name="_Toc199174041"/>
    <w:bookmarkStart w:id="2" w:name="_Toc199174288"/>
    <w:bookmarkStart w:id="3" w:name="_Toc199343390"/>
    <w:bookmarkStart w:id="4" w:name="_Toc199495588"/>
    <w:bookmarkStart w:id="5" w:name="_GoBack"/>
    <w:bookmarkEnd w:id="5"/>
    <w:p w14:paraId="6BAAF4AD" w14:textId="60A8F221" w:rsidR="005F506D" w:rsidRPr="00F0449B" w:rsidRDefault="00325E54" w:rsidP="00F0449B">
      <w:pPr>
        <w:pStyle w:val="Heading2"/>
        <w:tabs>
          <w:tab w:val="left" w:pos="7826"/>
        </w:tabs>
        <w:jc w:val="both"/>
        <w:rPr>
          <w:rFonts w:ascii="Arial" w:hAnsi="Arial" w:cs="Arial"/>
          <w:sz w:val="22"/>
        </w:rPr>
      </w:pPr>
      <w:r w:rsidRPr="002F4ECB">
        <w:rPr>
          <w:rFonts w:ascii="Arial" w:hAnsi="Arial" w:cs="Arial"/>
          <w:noProof/>
          <w:color w:val="27BB27"/>
          <w:sz w:val="52"/>
          <w:szCs w:val="52"/>
          <w:lang w:eastAsia="zh-CN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D0BBE84" wp14:editId="7FF1ED4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9675" cy="10654748"/>
                <wp:effectExtent l="0" t="0" r="22225" b="1333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654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C61C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696EC" id="Graphic 1" o:spid="_x0000_s1026" style="position:absolute;margin-left:0;margin-top:0;width:595.25pt;height:838.95pt;z-index:-251661824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" path="m7559992,l,,,10692003r7559992,l7559992,xe" fillcolor="#7dc61c" strokecolor="#00b0f0">
                <v:path arrowok="t"/>
                <w10:wrap anchorx="page" anchory="page"/>
              </v:shape>
            </w:pict>
          </mc:Fallback>
        </mc:AlternateContent>
      </w:r>
      <w:r w:rsidR="006B5F12" w:rsidRPr="00F0449B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BADE37D" wp14:editId="7C4BE483">
                <wp:simplePos x="0" y="0"/>
                <wp:positionH relativeFrom="page">
                  <wp:posOffset>6976110</wp:posOffset>
                </wp:positionH>
                <wp:positionV relativeFrom="paragraph">
                  <wp:posOffset>153670</wp:posOffset>
                </wp:positionV>
                <wp:extent cx="172720" cy="14020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DE1E7" w14:textId="65F5D0CC" w:rsidR="00A23DD4" w:rsidRDefault="00A23DD4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Charltonslaw.com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DE37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49.3pt;margin-top:12.1pt;width:13.6pt;height:110.4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14:paraId="708DE1E7" w14:textId="65F5D0CC" w:rsidR="00A23DD4" w:rsidRDefault="00A23DD4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</w:rPr>
                        <w:t>Charltonslaw.com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7411" w:rsidRPr="00F0449B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drawing>
          <wp:anchor distT="0" distB="0" distL="0" distR="0" simplePos="0" relativeHeight="251652608" behindDoc="0" locked="0" layoutInCell="1" allowOverlap="1" wp14:anchorId="49E862BA" wp14:editId="4CF59D3D">
            <wp:simplePos x="0" y="0"/>
            <wp:positionH relativeFrom="page">
              <wp:posOffset>4916398</wp:posOffset>
            </wp:positionH>
            <wp:positionV relativeFrom="page">
              <wp:posOffset>5372103</wp:posOffset>
            </wp:positionV>
            <wp:extent cx="2643593" cy="53199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593" cy="531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r w:rsidR="00F0449B">
        <w:rPr>
          <w:rFonts w:ascii="Arial" w:hAnsi="Arial" w:cs="Arial"/>
          <w:sz w:val="22"/>
        </w:rPr>
        <w:tab/>
      </w:r>
    </w:p>
    <w:p w14:paraId="1555A22C" w14:textId="4EFBB56A" w:rsidR="00CD098F" w:rsidRPr="00F0449B" w:rsidRDefault="007830A5" w:rsidP="0026279C">
      <w:pPr>
        <w:pStyle w:val="Title"/>
        <w:tabs>
          <w:tab w:val="left" w:pos="5735"/>
        </w:tabs>
        <w:spacing w:before="0" w:line="276" w:lineRule="auto"/>
        <w:ind w:left="0" w:right="2505"/>
        <w:jc w:val="both"/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</w:pPr>
      <w:r w:rsidRPr="00F0449B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t xml:space="preserve"> </w:t>
      </w:r>
      <w:r w:rsidR="00325E54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tab/>
      </w:r>
    </w:p>
    <w:p w14:paraId="4D333948" w14:textId="581F97C9" w:rsidR="000F2264" w:rsidRPr="00F0449B" w:rsidRDefault="005F506D" w:rsidP="0026279C">
      <w:pPr>
        <w:pStyle w:val="Title"/>
        <w:spacing w:before="0" w:line="276" w:lineRule="auto"/>
        <w:ind w:left="0" w:right="2505"/>
        <w:rPr>
          <w:rFonts w:ascii="Arial" w:hAnsi="Arial" w:cs="Arial"/>
          <w:color w:val="FFFFFF" w:themeColor="background1"/>
          <w:spacing w:val="-4"/>
          <w:w w:val="105"/>
          <w:sz w:val="52"/>
          <w:szCs w:val="52"/>
        </w:rPr>
      </w:pPr>
      <w:r w:rsidRPr="00F0449B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t>Re-domicil</w:t>
      </w:r>
      <w:r w:rsidR="0026279C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t>e</w:t>
      </w:r>
      <w:r w:rsidRPr="00F0449B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t xml:space="preserve"> of a </w:t>
      </w:r>
      <w:r w:rsidR="00D87DA9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t xml:space="preserve">BVI </w:t>
      </w:r>
      <w:r w:rsidR="002F5DC3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t>Company</w:t>
      </w:r>
      <w:r w:rsidRPr="00F0449B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t xml:space="preserve"> to Hong Kong</w:t>
      </w:r>
      <w:r w:rsidR="00B725E9" w:rsidRPr="00F0449B">
        <w:rPr>
          <w:rFonts w:ascii="Arial" w:hAnsi="Arial" w:cs="Arial"/>
          <w:noProof/>
          <w:color w:val="FFFFFF" w:themeColor="background1"/>
          <w:sz w:val="52"/>
          <w:szCs w:val="52"/>
          <w:lang w:eastAsia="zh-CN"/>
        </w:rPr>
        <w:t xml:space="preserve"> </w:t>
      </w:r>
    </w:p>
    <w:p w14:paraId="002E65FF" w14:textId="00C4C90C" w:rsidR="00ED3D44" w:rsidRPr="00C81F4C" w:rsidRDefault="007D08D1" w:rsidP="00095EDE">
      <w:pPr>
        <w:pStyle w:val="Title"/>
        <w:tabs>
          <w:tab w:val="left" w:pos="776"/>
        </w:tabs>
        <w:spacing w:before="0" w:line="276" w:lineRule="auto"/>
        <w:ind w:left="0" w:right="2631"/>
        <w:jc w:val="both"/>
        <w:rPr>
          <w:rFonts w:ascii="Arial" w:hAnsi="Arial" w:cs="Arial"/>
          <w:b w:val="0"/>
          <w:sz w:val="40"/>
          <w:szCs w:val="40"/>
        </w:rPr>
      </w:pPr>
      <w:r w:rsidRPr="00C81F4C">
        <w:rPr>
          <w:rFonts w:ascii="Arial" w:hAnsi="Arial" w:cs="Arial"/>
          <w:color w:val="FFFFFF"/>
          <w:spacing w:val="7"/>
          <w:w w:val="110"/>
          <w:sz w:val="40"/>
          <w:szCs w:val="40"/>
        </w:rPr>
        <w:t>2025</w:t>
      </w:r>
    </w:p>
    <w:p w14:paraId="0F0BA54E" w14:textId="77777777" w:rsidR="00ED3D44" w:rsidRPr="00F0449B" w:rsidRDefault="00ED3D44" w:rsidP="007D08D1">
      <w:pPr>
        <w:pStyle w:val="BodyText"/>
        <w:spacing w:line="276" w:lineRule="auto"/>
        <w:jc w:val="both"/>
        <w:rPr>
          <w:rFonts w:ascii="Arial" w:hAnsi="Arial" w:cs="Arial"/>
          <w:b/>
          <w:sz w:val="16"/>
        </w:rPr>
      </w:pPr>
    </w:p>
    <w:p w14:paraId="4CD1679F" w14:textId="77777777" w:rsidR="00ED3D44" w:rsidRPr="00F0449B" w:rsidRDefault="00ED3D44" w:rsidP="007D08D1">
      <w:pPr>
        <w:pStyle w:val="BodyText"/>
        <w:spacing w:line="276" w:lineRule="auto"/>
        <w:jc w:val="both"/>
        <w:rPr>
          <w:rFonts w:ascii="Arial" w:hAnsi="Arial" w:cs="Arial"/>
          <w:b/>
          <w:sz w:val="16"/>
        </w:rPr>
      </w:pPr>
    </w:p>
    <w:p w14:paraId="18810F25" w14:textId="77777777" w:rsidR="00ED3D44" w:rsidRPr="00F0449B" w:rsidRDefault="00ED3D44" w:rsidP="007D08D1">
      <w:pPr>
        <w:pStyle w:val="BodyText"/>
        <w:spacing w:line="276" w:lineRule="auto"/>
        <w:jc w:val="both"/>
        <w:rPr>
          <w:rFonts w:ascii="Arial" w:hAnsi="Arial" w:cs="Arial"/>
          <w:b/>
          <w:sz w:val="16"/>
        </w:rPr>
      </w:pPr>
    </w:p>
    <w:p w14:paraId="2A2EB5F7" w14:textId="77777777" w:rsidR="00ED3D44" w:rsidRPr="00F0449B" w:rsidRDefault="00ED3D44" w:rsidP="007D08D1">
      <w:pPr>
        <w:pStyle w:val="BodyText"/>
        <w:spacing w:line="276" w:lineRule="auto"/>
        <w:jc w:val="both"/>
        <w:rPr>
          <w:rFonts w:ascii="Arial" w:hAnsi="Arial" w:cs="Arial"/>
          <w:b/>
          <w:sz w:val="16"/>
        </w:rPr>
      </w:pPr>
    </w:p>
    <w:p w14:paraId="5D078F0F" w14:textId="77777777" w:rsidR="00ED3D44" w:rsidRPr="00F0449B" w:rsidRDefault="00ED3D44" w:rsidP="007D08D1">
      <w:pPr>
        <w:pStyle w:val="BodyText"/>
        <w:spacing w:line="276" w:lineRule="auto"/>
        <w:jc w:val="both"/>
        <w:rPr>
          <w:rFonts w:ascii="Arial" w:hAnsi="Arial" w:cs="Arial"/>
          <w:b/>
          <w:sz w:val="16"/>
        </w:rPr>
      </w:pPr>
    </w:p>
    <w:p w14:paraId="0608137C" w14:textId="77777777" w:rsidR="00ED3D44" w:rsidRPr="00F0449B" w:rsidRDefault="00ED3D44" w:rsidP="007D08D1">
      <w:pPr>
        <w:pStyle w:val="BodyText"/>
        <w:spacing w:line="276" w:lineRule="auto"/>
        <w:jc w:val="both"/>
        <w:rPr>
          <w:rFonts w:ascii="Arial" w:hAnsi="Arial" w:cs="Arial"/>
          <w:b/>
          <w:sz w:val="16"/>
        </w:rPr>
      </w:pPr>
    </w:p>
    <w:p w14:paraId="7EE03823" w14:textId="77777777" w:rsidR="00ED3D44" w:rsidRPr="00F0449B" w:rsidRDefault="00ED3D44" w:rsidP="007D08D1">
      <w:pPr>
        <w:pStyle w:val="BodyText"/>
        <w:spacing w:line="276" w:lineRule="auto"/>
        <w:jc w:val="both"/>
        <w:rPr>
          <w:rFonts w:ascii="Arial" w:hAnsi="Arial" w:cs="Arial"/>
          <w:b/>
          <w:sz w:val="16"/>
        </w:rPr>
      </w:pPr>
    </w:p>
    <w:p w14:paraId="646BC07B" w14:textId="503E67B2" w:rsidR="00ED3D44" w:rsidRPr="00F0449B" w:rsidRDefault="00E32ACD" w:rsidP="00F0449B">
      <w:pPr>
        <w:pStyle w:val="BodyText"/>
        <w:spacing w:line="276" w:lineRule="auto"/>
        <w:jc w:val="both"/>
        <w:rPr>
          <w:rFonts w:ascii="Arial" w:hAnsi="Arial" w:cs="Arial"/>
          <w:b/>
          <w:sz w:val="16"/>
        </w:rPr>
        <w:sectPr w:rsidR="00ED3D44" w:rsidRPr="00F0449B" w:rsidSect="00972FA4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 w:rsidRPr="00F0449B">
        <w:rPr>
          <w:rFonts w:ascii="Arial" w:hAnsi="Arial" w:cs="Arial"/>
          <w:noProof/>
          <w:sz w:val="18"/>
          <w:lang w:eastAsia="zh-CN"/>
        </w:rPr>
        <w:drawing>
          <wp:anchor distT="0" distB="0" distL="114300" distR="114300" simplePos="0" relativeHeight="251655680" behindDoc="0" locked="0" layoutInCell="1" allowOverlap="1" wp14:anchorId="6F6F4EAC" wp14:editId="37F64FA8">
            <wp:simplePos x="0" y="0"/>
            <wp:positionH relativeFrom="margin">
              <wp:align>left</wp:align>
            </wp:positionH>
            <wp:positionV relativeFrom="paragraph">
              <wp:posOffset>4039870</wp:posOffset>
            </wp:positionV>
            <wp:extent cx="1800224" cy="600074"/>
            <wp:effectExtent l="0" t="0" r="0" b="0"/>
            <wp:wrapNone/>
            <wp:docPr id="10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4" cy="60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19733D" w14:textId="12B0CA96" w:rsidR="00972FA4" w:rsidRDefault="00972FA4" w:rsidP="00F0449B">
      <w:pPr>
        <w:spacing w:line="276" w:lineRule="auto"/>
        <w:jc w:val="both"/>
        <w:rPr>
          <w:rFonts w:ascii="Arial" w:eastAsia="SimSun" w:hAnsi="Arial" w:cs="Arial"/>
          <w:bCs/>
          <w:color w:val="3E7E52"/>
          <w:sz w:val="24"/>
          <w:szCs w:val="32"/>
        </w:rPr>
      </w:pPr>
      <w:bookmarkStart w:id="6" w:name="Bookmark_1"/>
      <w:bookmarkStart w:id="7" w:name="_Toc199495589"/>
      <w:bookmarkEnd w:id="6"/>
      <w:r>
        <w:rPr>
          <w:rFonts w:ascii="Arial" w:hAnsi="Arial" w:cs="Arial"/>
          <w:noProof/>
          <w:color w:val="000000"/>
          <w:sz w:val="18"/>
          <w:lang w:eastAsia="zh-CN"/>
        </w:rPr>
        <w:lastRenderedPageBreak/>
        <w:drawing>
          <wp:anchor distT="0" distB="0" distL="114300" distR="114300" simplePos="0" relativeHeight="251658240" behindDoc="1" locked="0" layoutInCell="1" allowOverlap="1" wp14:anchorId="09C59FDB" wp14:editId="230281E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09725" cy="628650"/>
            <wp:effectExtent l="0" t="0" r="9525" b="0"/>
            <wp:wrapThrough wrapText="bothSides">
              <wp:wrapPolygon edited="0">
                <wp:start x="0" y="0"/>
                <wp:lineTo x="0" y="20945"/>
                <wp:lineTo x="21472" y="20945"/>
                <wp:lineTo x="21472" y="0"/>
                <wp:lineTo x="0" y="0"/>
              </wp:wrapPolygon>
            </wp:wrapThrough>
            <wp:docPr id="13" name="Picture 13" descr="21Charlt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Charlto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1" t="12697" r="8846" b="9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43D2F" w14:textId="77777777" w:rsidR="00BE6CC7" w:rsidRDefault="00BE6CC7" w:rsidP="00F0449B">
      <w:pPr>
        <w:spacing w:line="276" w:lineRule="auto"/>
        <w:jc w:val="both"/>
        <w:rPr>
          <w:rFonts w:ascii="Arial" w:eastAsia="SimSun" w:hAnsi="Arial" w:cs="Arial"/>
          <w:bCs/>
          <w:color w:val="3E7E52"/>
          <w:sz w:val="24"/>
          <w:szCs w:val="32"/>
        </w:rPr>
      </w:pPr>
    </w:p>
    <w:p w14:paraId="4186B828" w14:textId="77777777" w:rsidR="00BE6CC7" w:rsidRDefault="00BE6CC7" w:rsidP="00F0449B">
      <w:pPr>
        <w:spacing w:line="276" w:lineRule="auto"/>
        <w:jc w:val="both"/>
        <w:rPr>
          <w:rFonts w:ascii="Arial" w:eastAsia="SimSun" w:hAnsi="Arial" w:cs="Arial"/>
          <w:bCs/>
          <w:color w:val="3E7E52"/>
          <w:sz w:val="24"/>
          <w:szCs w:val="32"/>
        </w:rPr>
      </w:pPr>
    </w:p>
    <w:p w14:paraId="55593220" w14:textId="1CEE4397" w:rsidR="0026279C" w:rsidRDefault="0026279C" w:rsidP="00F0449B">
      <w:pPr>
        <w:spacing w:line="276" w:lineRule="auto"/>
        <w:jc w:val="both"/>
        <w:rPr>
          <w:rFonts w:ascii="Arial" w:eastAsia="SimSun" w:hAnsi="Arial" w:cs="Arial"/>
          <w:bCs/>
          <w:color w:val="3E7E52"/>
          <w:sz w:val="24"/>
          <w:szCs w:val="32"/>
        </w:rPr>
      </w:pPr>
    </w:p>
    <w:p w14:paraId="5F6278E5" w14:textId="0AE3D145" w:rsidR="000F51BB" w:rsidRPr="00B346CF" w:rsidRDefault="005F506D" w:rsidP="00F0449B">
      <w:pPr>
        <w:spacing w:line="276" w:lineRule="auto"/>
        <w:jc w:val="both"/>
        <w:rPr>
          <w:rFonts w:ascii="Arial" w:eastAsia="SimSun" w:hAnsi="Arial" w:cs="Arial"/>
          <w:b/>
          <w:bCs/>
          <w:color w:val="27BB27"/>
          <w:sz w:val="36"/>
          <w:szCs w:val="32"/>
        </w:rPr>
      </w:pPr>
      <w:r w:rsidRPr="00B346CF">
        <w:rPr>
          <w:rFonts w:ascii="Arial" w:eastAsia="SimSun" w:hAnsi="Arial" w:cs="Arial"/>
          <w:b/>
          <w:bCs/>
          <w:color w:val="27BB27"/>
          <w:sz w:val="36"/>
          <w:szCs w:val="32"/>
        </w:rPr>
        <w:t>Re-domicil</w:t>
      </w:r>
      <w:r w:rsidR="0026279C" w:rsidRPr="00B346CF">
        <w:rPr>
          <w:rFonts w:ascii="Arial" w:eastAsia="SimSun" w:hAnsi="Arial" w:cs="Arial"/>
          <w:b/>
          <w:bCs/>
          <w:color w:val="27BB27"/>
          <w:sz w:val="36"/>
          <w:szCs w:val="32"/>
        </w:rPr>
        <w:t>e</w:t>
      </w:r>
      <w:r w:rsidRPr="00B346CF">
        <w:rPr>
          <w:rFonts w:ascii="Arial" w:eastAsia="SimSun" w:hAnsi="Arial" w:cs="Arial"/>
          <w:b/>
          <w:bCs/>
          <w:color w:val="27BB27"/>
          <w:sz w:val="36"/>
          <w:szCs w:val="32"/>
        </w:rPr>
        <w:t xml:space="preserve"> of a </w:t>
      </w:r>
      <w:proofErr w:type="spellStart"/>
      <w:r w:rsidR="0078508F" w:rsidRPr="00B346CF">
        <w:rPr>
          <w:rFonts w:ascii="Arial" w:eastAsia="SimSun" w:hAnsi="Arial" w:cs="Arial"/>
          <w:b/>
          <w:bCs/>
          <w:color w:val="27BB27"/>
          <w:sz w:val="36"/>
          <w:szCs w:val="32"/>
          <w:lang w:eastAsia="zh-CN"/>
        </w:rPr>
        <w:t>BVI</w:t>
      </w:r>
      <w:proofErr w:type="spellEnd"/>
      <w:r w:rsidR="0078508F" w:rsidRPr="00B346CF">
        <w:rPr>
          <w:rFonts w:ascii="Arial" w:eastAsia="SimSun" w:hAnsi="Arial" w:cs="Arial"/>
          <w:b/>
          <w:bCs/>
          <w:color w:val="27BB27"/>
          <w:sz w:val="36"/>
          <w:szCs w:val="32"/>
        </w:rPr>
        <w:t xml:space="preserve"> </w:t>
      </w:r>
      <w:r w:rsidR="002F5DC3" w:rsidRPr="00B346CF">
        <w:rPr>
          <w:rFonts w:ascii="Arial" w:eastAsia="SimSun" w:hAnsi="Arial" w:cs="Arial"/>
          <w:b/>
          <w:bCs/>
          <w:color w:val="27BB27"/>
          <w:sz w:val="36"/>
          <w:szCs w:val="32"/>
        </w:rPr>
        <w:t>Company</w:t>
      </w:r>
      <w:r w:rsidRPr="00B346CF">
        <w:rPr>
          <w:rFonts w:ascii="Arial" w:eastAsia="SimSun" w:hAnsi="Arial" w:cs="Arial"/>
          <w:b/>
          <w:bCs/>
          <w:color w:val="27BB27"/>
          <w:sz w:val="36"/>
          <w:szCs w:val="32"/>
        </w:rPr>
        <w:t xml:space="preserve"> to Hong Kong</w:t>
      </w:r>
      <w:bookmarkEnd w:id="7"/>
      <w:r w:rsidRPr="00B346CF">
        <w:rPr>
          <w:rFonts w:ascii="Arial" w:eastAsia="SimSun" w:hAnsi="Arial" w:cs="Arial"/>
          <w:b/>
          <w:bCs/>
          <w:color w:val="27BB27"/>
          <w:sz w:val="36"/>
          <w:szCs w:val="32"/>
        </w:rPr>
        <w:t xml:space="preserve"> </w:t>
      </w:r>
    </w:p>
    <w:p w14:paraId="47F4E5CB" w14:textId="042386FE" w:rsidR="00F1603B" w:rsidRPr="00F0449B" w:rsidRDefault="00F1603B" w:rsidP="007D08D1">
      <w:pPr>
        <w:pStyle w:val="wordsection1"/>
        <w:spacing w:line="276" w:lineRule="auto"/>
        <w:jc w:val="both"/>
        <w:rPr>
          <w:rFonts w:ascii="Arial" w:hAnsi="Arial" w:cs="Arial"/>
          <w:color w:val="000000"/>
          <w:sz w:val="18"/>
        </w:rPr>
      </w:pPr>
    </w:p>
    <w:p w14:paraId="28CA8544" w14:textId="584F6797" w:rsidR="00ED27D6" w:rsidRDefault="00990DB5" w:rsidP="00ED27D6">
      <w:pPr>
        <w:pStyle w:val="wordsection1"/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 company</w:t>
      </w:r>
      <w:r w:rsidRPr="00F0449B">
        <w:rPr>
          <w:rFonts w:ascii="Arial" w:hAnsi="Arial" w:cs="Arial"/>
          <w:color w:val="000000"/>
          <w:sz w:val="20"/>
        </w:rPr>
        <w:t xml:space="preserve"> </w:t>
      </w:r>
      <w:r w:rsidR="00486673">
        <w:rPr>
          <w:rFonts w:ascii="Arial" w:hAnsi="Arial" w:cs="Arial"/>
          <w:color w:val="000000"/>
          <w:sz w:val="20"/>
        </w:rPr>
        <w:t>incorporated in the British Virgin Islands</w:t>
      </w:r>
      <w:r w:rsidR="002F5DC3">
        <w:rPr>
          <w:rFonts w:ascii="Arial" w:hAnsi="Arial" w:cs="Arial"/>
          <w:color w:val="000000"/>
          <w:sz w:val="20"/>
        </w:rPr>
        <w:t xml:space="preserve"> </w:t>
      </w:r>
      <w:r w:rsidR="00ED27D6" w:rsidRPr="00F0449B">
        <w:rPr>
          <w:rFonts w:ascii="Arial" w:hAnsi="Arial" w:cs="Arial"/>
          <w:color w:val="000000"/>
          <w:sz w:val="20"/>
        </w:rPr>
        <w:t>may make an application under section 820B of the Companies Ordinance (</w:t>
      </w:r>
      <w:r w:rsidR="00846048">
        <w:rPr>
          <w:rFonts w:ascii="Arial" w:hAnsi="Arial" w:cs="Arial"/>
          <w:color w:val="000000"/>
          <w:sz w:val="20"/>
        </w:rPr>
        <w:t>Cap.</w:t>
      </w:r>
      <w:r w:rsidR="00ED27D6" w:rsidRPr="00F0449B">
        <w:rPr>
          <w:rFonts w:ascii="Arial" w:hAnsi="Arial" w:cs="Arial"/>
          <w:color w:val="000000"/>
          <w:sz w:val="20"/>
        </w:rPr>
        <w:t xml:space="preserve"> 622 of the </w:t>
      </w:r>
      <w:r w:rsidR="001B75F6" w:rsidRPr="001B75F6">
        <w:rPr>
          <w:rFonts w:ascii="Arial" w:hAnsi="Arial" w:cs="Arial"/>
          <w:color w:val="000000"/>
          <w:sz w:val="20"/>
        </w:rPr>
        <w:t xml:space="preserve">Laws of </w:t>
      </w:r>
      <w:r w:rsidR="00ED27D6" w:rsidRPr="001B75F6">
        <w:rPr>
          <w:rFonts w:ascii="Arial" w:hAnsi="Arial" w:cs="Arial"/>
          <w:color w:val="000000"/>
          <w:sz w:val="20"/>
        </w:rPr>
        <w:t>Hong</w:t>
      </w:r>
      <w:r w:rsidR="00ED27D6" w:rsidRPr="00F0449B">
        <w:rPr>
          <w:rFonts w:ascii="Arial" w:hAnsi="Arial" w:cs="Arial"/>
          <w:color w:val="000000"/>
          <w:sz w:val="20"/>
        </w:rPr>
        <w:t xml:space="preserve"> Kong) 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t>(the “</w:t>
      </w:r>
      <w:r w:rsidR="0075646A" w:rsidRPr="0075646A">
        <w:rPr>
          <w:rFonts w:ascii="Arial" w:eastAsia="Cambria" w:hAnsi="Arial" w:cs="Arial"/>
          <w:b/>
          <w:color w:val="00000A"/>
          <w:sz w:val="20"/>
          <w:szCs w:val="24"/>
        </w:rPr>
        <w:t>Hong Kong</w:t>
      </w:r>
      <w:r w:rsidR="0075646A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ED27D6" w:rsidRPr="00F0449B">
        <w:rPr>
          <w:rFonts w:ascii="Arial" w:eastAsia="Cambria" w:hAnsi="Arial" w:cs="Arial"/>
          <w:b/>
          <w:color w:val="00000A"/>
          <w:sz w:val="20"/>
          <w:szCs w:val="24"/>
        </w:rPr>
        <w:t>Companies Ordinance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t xml:space="preserve">”) to be registered as a 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>company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t xml:space="preserve"> in Hong Kong. </w:t>
      </w:r>
      <w:r w:rsidR="004D4AF8">
        <w:rPr>
          <w:rFonts w:ascii="Arial" w:eastAsia="Cambria" w:hAnsi="Arial" w:cs="Arial"/>
          <w:color w:val="00000A"/>
          <w:sz w:val="20"/>
          <w:szCs w:val="24"/>
        </w:rPr>
        <w:t>A successful application would result in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486673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4D4AF8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4D4AF8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 w:rsidR="00ED27D6" w:rsidRPr="00F0449B">
        <w:rPr>
          <w:rFonts w:ascii="Arial" w:hAnsi="Arial" w:cs="Arial"/>
          <w:color w:val="000000"/>
          <w:sz w:val="20"/>
        </w:rPr>
        <w:t xml:space="preserve"> relocat</w:t>
      </w:r>
      <w:r w:rsidR="004D4AF8">
        <w:rPr>
          <w:rFonts w:ascii="Arial" w:hAnsi="Arial" w:cs="Arial"/>
          <w:color w:val="000000"/>
          <w:sz w:val="20"/>
        </w:rPr>
        <w:t>ing</w:t>
      </w:r>
      <w:r w:rsidR="00ED27D6" w:rsidRPr="00F0449B">
        <w:rPr>
          <w:rFonts w:ascii="Arial" w:hAnsi="Arial" w:cs="Arial"/>
          <w:color w:val="000000"/>
          <w:sz w:val="20"/>
        </w:rPr>
        <w:t xml:space="preserve"> </w:t>
      </w:r>
      <w:r w:rsidR="004D4AF8">
        <w:rPr>
          <w:rFonts w:ascii="Arial" w:hAnsi="Arial" w:cs="Arial"/>
          <w:color w:val="000000"/>
          <w:sz w:val="20"/>
        </w:rPr>
        <w:t xml:space="preserve">its </w:t>
      </w:r>
      <w:r w:rsidR="00486673">
        <w:rPr>
          <w:rFonts w:ascii="Arial" w:hAnsi="Arial" w:cs="Arial"/>
          <w:color w:val="000000"/>
          <w:sz w:val="20"/>
        </w:rPr>
        <w:t>legal</w:t>
      </w:r>
      <w:r w:rsidR="00ED27D6" w:rsidRPr="00F0449B">
        <w:rPr>
          <w:rFonts w:ascii="Arial" w:hAnsi="Arial" w:cs="Arial"/>
          <w:color w:val="000000"/>
          <w:sz w:val="20"/>
        </w:rPr>
        <w:t xml:space="preserve"> domicile </w:t>
      </w:r>
      <w:r w:rsidR="00486673">
        <w:rPr>
          <w:rFonts w:ascii="Arial" w:hAnsi="Arial" w:cs="Arial"/>
          <w:color w:val="000000"/>
          <w:sz w:val="20"/>
        </w:rPr>
        <w:t>from the British Virgin Islands (“</w:t>
      </w:r>
      <w:proofErr w:type="spellStart"/>
      <w:r w:rsidR="00486673" w:rsidRPr="00486673">
        <w:rPr>
          <w:rFonts w:ascii="Arial" w:hAnsi="Arial" w:cs="Arial"/>
          <w:b/>
          <w:color w:val="000000"/>
          <w:sz w:val="20"/>
        </w:rPr>
        <w:t>BVI</w:t>
      </w:r>
      <w:proofErr w:type="spellEnd"/>
      <w:r w:rsidR="00486673">
        <w:rPr>
          <w:rFonts w:ascii="Arial" w:hAnsi="Arial" w:cs="Arial"/>
          <w:color w:val="000000"/>
          <w:sz w:val="20"/>
        </w:rPr>
        <w:t xml:space="preserve">”) </w:t>
      </w:r>
      <w:r w:rsidR="00ED27D6" w:rsidRPr="00F0449B">
        <w:rPr>
          <w:rFonts w:ascii="Arial" w:hAnsi="Arial" w:cs="Arial"/>
          <w:color w:val="000000"/>
          <w:sz w:val="20"/>
        </w:rPr>
        <w:t xml:space="preserve">to Hong Kong while preserving </w:t>
      </w:r>
      <w:r w:rsidR="00486673">
        <w:rPr>
          <w:rFonts w:ascii="Arial" w:hAnsi="Arial" w:cs="Arial"/>
          <w:color w:val="000000"/>
          <w:sz w:val="20"/>
        </w:rPr>
        <w:t>its</w:t>
      </w:r>
      <w:r w:rsidR="00ED27D6" w:rsidRPr="00F0449B">
        <w:rPr>
          <w:rFonts w:ascii="Arial" w:hAnsi="Arial" w:cs="Arial"/>
          <w:color w:val="000000"/>
          <w:sz w:val="20"/>
        </w:rPr>
        <w:t xml:space="preserve"> corporate identity, operational continuity, and pre-existing legal obligations. </w:t>
      </w:r>
    </w:p>
    <w:p w14:paraId="6773B41C" w14:textId="6127BA8F" w:rsidR="00E51276" w:rsidRPr="00B346CF" w:rsidRDefault="00E51276">
      <w:pPr>
        <w:pStyle w:val="wordsection1"/>
        <w:spacing w:line="276" w:lineRule="auto"/>
        <w:jc w:val="both"/>
        <w:rPr>
          <w:rFonts w:ascii="Arial" w:hAnsi="Arial" w:cs="Arial"/>
          <w:i/>
          <w:color w:val="808080" w:themeColor="background1" w:themeShade="80"/>
          <w:sz w:val="16"/>
        </w:rPr>
      </w:pPr>
      <w:r w:rsidRPr="00B346CF">
        <w:rPr>
          <w:rFonts w:ascii="Arial" w:hAnsi="Arial" w:cs="Arial"/>
          <w:i/>
          <w:color w:val="808080" w:themeColor="background1" w:themeShade="80"/>
          <w:sz w:val="16"/>
        </w:rPr>
        <w:t xml:space="preserve">Note: The </w:t>
      </w:r>
      <w:proofErr w:type="spellStart"/>
      <w:r w:rsidRPr="00B346CF">
        <w:rPr>
          <w:rFonts w:ascii="Arial" w:hAnsi="Arial" w:cs="Arial"/>
          <w:i/>
          <w:color w:val="808080" w:themeColor="background1" w:themeShade="80"/>
          <w:sz w:val="16"/>
        </w:rPr>
        <w:t>BVI</w:t>
      </w:r>
      <w:proofErr w:type="spellEnd"/>
      <w:r w:rsidRPr="00B346CF">
        <w:rPr>
          <w:rFonts w:ascii="Arial" w:hAnsi="Arial" w:cs="Arial"/>
          <w:i/>
          <w:color w:val="808080" w:themeColor="background1" w:themeShade="80"/>
          <w:sz w:val="16"/>
        </w:rPr>
        <w:t xml:space="preserve"> </w:t>
      </w:r>
      <w:proofErr w:type="gramStart"/>
      <w:r w:rsidRPr="00B346CF">
        <w:rPr>
          <w:rFonts w:ascii="Arial" w:hAnsi="Arial" w:cs="Arial"/>
          <w:i/>
          <w:color w:val="808080" w:themeColor="background1" w:themeShade="80"/>
          <w:sz w:val="16"/>
        </w:rPr>
        <w:t>company</w:t>
      </w:r>
      <w:proofErr w:type="gramEnd"/>
      <w:r w:rsidRPr="00B346CF">
        <w:rPr>
          <w:rFonts w:ascii="Arial" w:hAnsi="Arial" w:cs="Arial"/>
          <w:i/>
          <w:color w:val="808080" w:themeColor="background1" w:themeShade="80"/>
          <w:sz w:val="16"/>
        </w:rPr>
        <w:t xml:space="preserve"> applying for c</w:t>
      </w:r>
      <w:r w:rsidR="007B7924" w:rsidRPr="007B7924">
        <w:rPr>
          <w:rFonts w:ascii="Arial" w:hAnsi="Arial" w:cs="Arial"/>
          <w:i/>
          <w:color w:val="808080" w:themeColor="background1" w:themeShade="80"/>
          <w:sz w:val="16"/>
        </w:rPr>
        <w:t>ontinuation under Hong Kong law</w:t>
      </w:r>
      <w:r w:rsidRPr="00B346CF">
        <w:rPr>
          <w:rFonts w:ascii="Arial" w:hAnsi="Arial" w:cs="Arial"/>
          <w:i/>
          <w:color w:val="808080" w:themeColor="background1" w:themeShade="80"/>
          <w:sz w:val="16"/>
        </w:rPr>
        <w:t xml:space="preserve"> is referred to in this note as</w:t>
      </w:r>
      <w:r w:rsidR="00C61D59">
        <w:rPr>
          <w:rFonts w:ascii="Arial" w:hAnsi="Arial" w:cs="Arial"/>
          <w:i/>
          <w:color w:val="808080" w:themeColor="background1" w:themeShade="80"/>
          <w:sz w:val="16"/>
        </w:rPr>
        <w:t xml:space="preserve"> the “</w:t>
      </w:r>
      <w:proofErr w:type="spellStart"/>
      <w:r w:rsidR="00C61D59">
        <w:rPr>
          <w:rFonts w:ascii="Arial" w:hAnsi="Arial" w:cs="Arial"/>
          <w:i/>
          <w:color w:val="808080" w:themeColor="background1" w:themeShade="80"/>
          <w:sz w:val="16"/>
        </w:rPr>
        <w:t>BVI</w:t>
      </w:r>
      <w:proofErr w:type="spellEnd"/>
      <w:r w:rsidR="00C61D59">
        <w:rPr>
          <w:rFonts w:ascii="Arial" w:hAnsi="Arial" w:cs="Arial"/>
          <w:i/>
          <w:color w:val="808080" w:themeColor="background1" w:themeShade="80"/>
          <w:sz w:val="16"/>
        </w:rPr>
        <w:t xml:space="preserve"> company” or</w:t>
      </w:r>
      <w:r w:rsidR="000742DF">
        <w:rPr>
          <w:rFonts w:ascii="Arial" w:hAnsi="Arial" w:cs="Arial"/>
          <w:i/>
          <w:color w:val="808080" w:themeColor="background1" w:themeShade="80"/>
          <w:sz w:val="16"/>
        </w:rPr>
        <w:t xml:space="preserve"> the</w:t>
      </w:r>
      <w:r w:rsidRPr="00B346CF">
        <w:rPr>
          <w:rFonts w:ascii="Arial" w:hAnsi="Arial" w:cs="Arial"/>
          <w:i/>
          <w:color w:val="808080" w:themeColor="background1" w:themeShade="80"/>
          <w:sz w:val="16"/>
        </w:rPr>
        <w:t xml:space="preserve"> “company”</w:t>
      </w:r>
      <w:r w:rsidR="000742DF">
        <w:rPr>
          <w:rFonts w:ascii="Arial" w:hAnsi="Arial" w:cs="Arial"/>
          <w:i/>
          <w:color w:val="808080" w:themeColor="background1" w:themeShade="80"/>
          <w:sz w:val="16"/>
        </w:rPr>
        <w:t>,</w:t>
      </w:r>
      <w:r w:rsidR="00C61D59">
        <w:rPr>
          <w:rFonts w:ascii="Arial" w:hAnsi="Arial" w:cs="Arial"/>
          <w:i/>
          <w:color w:val="808080" w:themeColor="background1" w:themeShade="80"/>
          <w:sz w:val="16"/>
        </w:rPr>
        <w:t xml:space="preserve"> </w:t>
      </w:r>
      <w:r w:rsidRPr="00B346CF">
        <w:rPr>
          <w:rFonts w:ascii="Arial" w:hAnsi="Arial" w:cs="Arial"/>
          <w:i/>
          <w:color w:val="808080" w:themeColor="background1" w:themeShade="80"/>
          <w:sz w:val="16"/>
        </w:rPr>
        <w:t xml:space="preserve">depending on the context.  </w:t>
      </w:r>
    </w:p>
    <w:p w14:paraId="72932A1E" w14:textId="0E09BCDD" w:rsidR="003D0EB8" w:rsidRPr="00F0449B" w:rsidRDefault="003D0EB8" w:rsidP="007D08D1">
      <w:pPr>
        <w:jc w:val="both"/>
        <w:rPr>
          <w:rFonts w:ascii="Arial" w:eastAsia="SimSun" w:hAnsi="Arial" w:cs="Arial"/>
          <w:color w:val="000000"/>
          <w:sz w:val="20"/>
          <w:lang w:eastAsia="zh-TW"/>
        </w:rPr>
      </w:pPr>
    </w:p>
    <w:p w14:paraId="742557DF" w14:textId="377408EB" w:rsidR="005F506D" w:rsidRPr="002F4ECB" w:rsidRDefault="00101C24" w:rsidP="00E32ACD">
      <w:pPr>
        <w:spacing w:line="276" w:lineRule="auto"/>
        <w:jc w:val="both"/>
        <w:rPr>
          <w:rFonts w:ascii="Arial" w:eastAsia="SimSun" w:hAnsi="Arial" w:cs="Arial"/>
          <w:b/>
          <w:bCs/>
          <w:color w:val="27BB27"/>
          <w:sz w:val="24"/>
          <w:szCs w:val="32"/>
        </w:rPr>
      </w:pPr>
      <w:bookmarkStart w:id="8" w:name="_Toc199495590"/>
      <w:r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>Eligibility Requirements</w:t>
      </w:r>
      <w:bookmarkEnd w:id="8"/>
      <w:r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 xml:space="preserve"> </w:t>
      </w:r>
    </w:p>
    <w:p w14:paraId="7F98BFBD" w14:textId="77777777" w:rsidR="001269D4" w:rsidRPr="00F0449B" w:rsidRDefault="001269D4" w:rsidP="007D08D1">
      <w:pPr>
        <w:jc w:val="both"/>
        <w:rPr>
          <w:rFonts w:ascii="Arial" w:eastAsia="SimSun" w:hAnsi="Arial" w:cs="Arial"/>
          <w:color w:val="000000"/>
          <w:sz w:val="20"/>
          <w:lang w:eastAsia="zh-TW"/>
        </w:rPr>
      </w:pPr>
    </w:p>
    <w:p w14:paraId="54578C8A" w14:textId="1186C016" w:rsidR="00ED27D6" w:rsidRPr="00F0449B" w:rsidRDefault="001269D4" w:rsidP="007D08D1">
      <w:pPr>
        <w:jc w:val="both"/>
        <w:rPr>
          <w:rFonts w:ascii="Arial" w:eastAsia="SimSun" w:hAnsi="Arial" w:cs="Arial"/>
          <w:color w:val="000000"/>
          <w:sz w:val="20"/>
          <w:lang w:eastAsia="zh-TW"/>
        </w:rPr>
      </w:pP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The </w:t>
      </w:r>
      <w:proofErr w:type="spellStart"/>
      <w:r w:rsidR="004D4AF8">
        <w:rPr>
          <w:rFonts w:ascii="Arial" w:eastAsia="SimSun" w:hAnsi="Arial" w:cs="Arial"/>
          <w:color w:val="000000"/>
          <w:sz w:val="20"/>
          <w:lang w:eastAsia="zh-TW"/>
        </w:rPr>
        <w:t>BVI</w:t>
      </w:r>
      <w:proofErr w:type="spellEnd"/>
      <w:r w:rsidR="004D4AF8">
        <w:rPr>
          <w:rFonts w:ascii="Arial" w:eastAsia="SimSun" w:hAnsi="Arial" w:cs="Arial"/>
          <w:color w:val="000000"/>
          <w:sz w:val="20"/>
          <w:lang w:eastAsia="zh-TW"/>
        </w:rPr>
        <w:t xml:space="preserve"> </w:t>
      </w:r>
      <w:proofErr w:type="gramStart"/>
      <w:r w:rsidR="00095EDE">
        <w:rPr>
          <w:rFonts w:ascii="Arial" w:eastAsia="SimSun" w:hAnsi="Arial" w:cs="Arial"/>
          <w:color w:val="000000"/>
          <w:sz w:val="20"/>
          <w:lang w:eastAsia="zh-TW"/>
        </w:rPr>
        <w:t>c</w:t>
      </w:r>
      <w:r w:rsidR="002F5DC3">
        <w:rPr>
          <w:rFonts w:ascii="Arial" w:eastAsia="SimSun" w:hAnsi="Arial" w:cs="Arial"/>
          <w:color w:val="000000"/>
          <w:sz w:val="20"/>
          <w:lang w:eastAsia="zh-TW"/>
        </w:rPr>
        <w:t>ompany</w:t>
      </w:r>
      <w:proofErr w:type="gramEnd"/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 must meet the following requirements to be eligible to apply for re-domiciliation</w:t>
      </w:r>
      <w:r w:rsidR="00486673">
        <w:rPr>
          <w:rFonts w:ascii="Arial" w:eastAsia="SimSun" w:hAnsi="Arial" w:cs="Arial"/>
          <w:color w:val="000000"/>
          <w:sz w:val="20"/>
          <w:lang w:eastAsia="zh-TW"/>
        </w:rPr>
        <w:t xml:space="preserve"> to Hong Kong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: </w:t>
      </w:r>
    </w:p>
    <w:p w14:paraId="4CC8AD9C" w14:textId="14A389A1" w:rsidR="00ED27D6" w:rsidRPr="00F0449B" w:rsidRDefault="00ED27D6" w:rsidP="00524084">
      <w:pPr>
        <w:pStyle w:val="ListParagraph"/>
        <w:numPr>
          <w:ilvl w:val="0"/>
          <w:numId w:val="31"/>
        </w:numPr>
        <w:spacing w:before="240"/>
        <w:jc w:val="both"/>
        <w:rPr>
          <w:rFonts w:ascii="Arial" w:eastAsia="SimSun" w:hAnsi="Arial" w:cs="Arial"/>
          <w:color w:val="000000"/>
          <w:sz w:val="20"/>
          <w:lang w:eastAsia="zh-TW"/>
        </w:rPr>
      </w:pP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the </w:t>
      </w:r>
      <w:proofErr w:type="spellStart"/>
      <w:r w:rsidR="004D4AF8">
        <w:rPr>
          <w:rFonts w:ascii="Arial" w:eastAsia="SimSun" w:hAnsi="Arial" w:cs="Arial"/>
          <w:color w:val="000000"/>
          <w:sz w:val="20"/>
          <w:lang w:eastAsia="zh-TW"/>
        </w:rPr>
        <w:t>BVI</w:t>
      </w:r>
      <w:proofErr w:type="spellEnd"/>
      <w:r w:rsidR="004D4AF8">
        <w:rPr>
          <w:rFonts w:ascii="Arial" w:eastAsia="SimSun" w:hAnsi="Arial" w:cs="Arial"/>
          <w:color w:val="000000"/>
          <w:sz w:val="20"/>
          <w:lang w:eastAsia="zh-TW"/>
        </w:rPr>
        <w:t xml:space="preserve"> </w:t>
      </w:r>
      <w:r w:rsidR="00095EDE">
        <w:rPr>
          <w:rFonts w:ascii="Arial" w:eastAsia="SimSun" w:hAnsi="Arial" w:cs="Arial"/>
          <w:color w:val="000000"/>
          <w:sz w:val="20"/>
          <w:lang w:eastAsia="zh-TW"/>
        </w:rPr>
        <w:t>c</w:t>
      </w:r>
      <w:r w:rsidR="002F5DC3">
        <w:rPr>
          <w:rFonts w:ascii="Arial" w:eastAsia="SimSun" w:hAnsi="Arial" w:cs="Arial"/>
          <w:color w:val="000000"/>
          <w:sz w:val="20"/>
          <w:lang w:eastAsia="zh-TW"/>
        </w:rPr>
        <w:t>ompany</w:t>
      </w:r>
      <w:r w:rsidR="00486673"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 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must either be </w:t>
      </w:r>
      <w:r w:rsidR="00653B08">
        <w:rPr>
          <w:rFonts w:ascii="Arial" w:eastAsia="SimSun" w:hAnsi="Arial" w:cs="Arial"/>
          <w:color w:val="000000"/>
          <w:sz w:val="20"/>
          <w:lang w:eastAsia="zh-TW"/>
        </w:rPr>
        <w:t xml:space="preserve">a 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>private or public company limited by shares or an unlimited private or public company with a share capital;</w:t>
      </w:r>
    </w:p>
    <w:p w14:paraId="6DE70C18" w14:textId="672FA7E2" w:rsidR="00ED27D6" w:rsidRPr="00F0449B" w:rsidRDefault="00ED27D6" w:rsidP="00524084">
      <w:pPr>
        <w:pStyle w:val="ListParagraph"/>
        <w:numPr>
          <w:ilvl w:val="0"/>
          <w:numId w:val="31"/>
        </w:numPr>
        <w:spacing w:before="240"/>
        <w:jc w:val="both"/>
        <w:rPr>
          <w:rFonts w:ascii="Arial" w:eastAsia="SimSun" w:hAnsi="Arial" w:cs="Arial"/>
          <w:color w:val="000000"/>
          <w:sz w:val="20"/>
          <w:lang w:eastAsia="zh-TW"/>
        </w:rPr>
      </w:pP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the </w:t>
      </w:r>
      <w:proofErr w:type="spellStart"/>
      <w:r w:rsidR="004D4AF8">
        <w:rPr>
          <w:rFonts w:ascii="Arial" w:eastAsia="SimSun" w:hAnsi="Arial" w:cs="Arial"/>
          <w:color w:val="000000"/>
          <w:sz w:val="20"/>
          <w:lang w:eastAsia="zh-TW"/>
        </w:rPr>
        <w:t>BVI</w:t>
      </w:r>
      <w:proofErr w:type="spellEnd"/>
      <w:r w:rsidR="004D4AF8">
        <w:rPr>
          <w:rFonts w:ascii="Arial" w:eastAsia="SimSun" w:hAnsi="Arial" w:cs="Arial"/>
          <w:color w:val="000000"/>
          <w:sz w:val="20"/>
          <w:lang w:eastAsia="zh-TW"/>
        </w:rPr>
        <w:t xml:space="preserve"> </w:t>
      </w:r>
      <w:r w:rsidR="00095EDE">
        <w:rPr>
          <w:rFonts w:ascii="Arial" w:eastAsia="SimSun" w:hAnsi="Arial" w:cs="Arial"/>
          <w:color w:val="000000"/>
          <w:sz w:val="20"/>
          <w:lang w:eastAsia="zh-TW"/>
        </w:rPr>
        <w:t>c</w:t>
      </w:r>
      <w:r w:rsidR="002F5DC3">
        <w:rPr>
          <w:rFonts w:ascii="Arial" w:eastAsia="SimSun" w:hAnsi="Arial" w:cs="Arial"/>
          <w:color w:val="000000"/>
          <w:sz w:val="20"/>
          <w:lang w:eastAsia="zh-TW"/>
        </w:rPr>
        <w:t>ompany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 has been incorporated for at least </w:t>
      </w:r>
      <w:r w:rsidR="00653B08">
        <w:rPr>
          <w:rFonts w:ascii="Arial" w:eastAsia="SimSun" w:hAnsi="Arial" w:cs="Arial"/>
          <w:color w:val="000000"/>
          <w:sz w:val="20"/>
          <w:lang w:eastAsia="zh-TW"/>
        </w:rPr>
        <w:t>one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 financial year; </w:t>
      </w:r>
    </w:p>
    <w:p w14:paraId="3CABE231" w14:textId="3827DC3F" w:rsidR="00ED27D6" w:rsidRPr="00F0449B" w:rsidRDefault="0075646A" w:rsidP="00524084">
      <w:pPr>
        <w:pStyle w:val="ListParagraph"/>
        <w:numPr>
          <w:ilvl w:val="0"/>
          <w:numId w:val="31"/>
        </w:numPr>
        <w:spacing w:before="240"/>
        <w:jc w:val="both"/>
        <w:rPr>
          <w:rFonts w:ascii="Arial" w:eastAsia="SimSun" w:hAnsi="Arial" w:cs="Arial"/>
          <w:color w:val="000000"/>
          <w:sz w:val="20"/>
          <w:lang w:eastAsia="zh-TW"/>
        </w:rPr>
      </w:pPr>
      <w:r>
        <w:rPr>
          <w:rFonts w:ascii="Arial" w:eastAsia="SimSun" w:hAnsi="Arial" w:cs="Arial"/>
          <w:color w:val="000000"/>
          <w:sz w:val="20"/>
          <w:lang w:eastAsia="zh-TW"/>
        </w:rPr>
        <w:t xml:space="preserve">compliance with requirements under </w:t>
      </w:r>
      <w:proofErr w:type="spellStart"/>
      <w:r>
        <w:rPr>
          <w:rFonts w:ascii="Arial" w:eastAsia="SimSun" w:hAnsi="Arial" w:cs="Arial"/>
          <w:color w:val="000000"/>
          <w:sz w:val="20"/>
          <w:lang w:eastAsia="zh-TW"/>
        </w:rPr>
        <w:t>BVI</w:t>
      </w:r>
      <w:proofErr w:type="spellEnd"/>
      <w:r>
        <w:rPr>
          <w:rFonts w:ascii="Arial" w:eastAsia="SimSun" w:hAnsi="Arial" w:cs="Arial"/>
          <w:color w:val="000000"/>
          <w:sz w:val="20"/>
          <w:lang w:eastAsia="zh-TW"/>
        </w:rPr>
        <w:t xml:space="preserve"> law</w:t>
      </w:r>
      <w:r w:rsidR="00ED27D6"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 </w:t>
      </w:r>
      <w:r>
        <w:rPr>
          <w:rFonts w:ascii="Arial" w:eastAsia="SimSun" w:hAnsi="Arial" w:cs="Arial"/>
          <w:color w:val="000000"/>
          <w:sz w:val="20"/>
          <w:lang w:eastAsia="zh-TW"/>
        </w:rPr>
        <w:t xml:space="preserve">on </w:t>
      </w:r>
      <w:r w:rsidR="004D4AF8">
        <w:rPr>
          <w:rFonts w:ascii="Arial" w:eastAsia="SimSun" w:hAnsi="Arial" w:cs="Arial"/>
          <w:color w:val="000000"/>
          <w:sz w:val="20"/>
          <w:lang w:eastAsia="zh-TW"/>
        </w:rPr>
        <w:t>continuation under foreign law</w:t>
      </w:r>
      <w:r w:rsidR="00ED27D6" w:rsidRPr="00F0449B">
        <w:rPr>
          <w:rFonts w:ascii="Arial" w:eastAsia="SimSun" w:hAnsi="Arial" w:cs="Arial"/>
          <w:color w:val="000000"/>
          <w:sz w:val="20"/>
          <w:lang w:eastAsia="zh-TW"/>
        </w:rPr>
        <w:t>;</w:t>
      </w:r>
    </w:p>
    <w:p w14:paraId="247B0871" w14:textId="3A7ACCAE" w:rsidR="00ED27D6" w:rsidRPr="00F0449B" w:rsidRDefault="00ED27D6" w:rsidP="00524084">
      <w:pPr>
        <w:pStyle w:val="ListParagraph"/>
        <w:numPr>
          <w:ilvl w:val="0"/>
          <w:numId w:val="31"/>
        </w:numPr>
        <w:spacing w:before="240"/>
        <w:jc w:val="both"/>
        <w:rPr>
          <w:rFonts w:ascii="Arial" w:eastAsia="SimSun" w:hAnsi="Arial" w:cs="Arial"/>
          <w:color w:val="000000"/>
          <w:sz w:val="20"/>
          <w:lang w:eastAsia="zh-TW"/>
        </w:rPr>
      </w:pP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the re-domiciliation </w:t>
      </w:r>
      <w:r w:rsidR="00550717">
        <w:rPr>
          <w:rFonts w:ascii="Arial" w:eastAsia="SimSun" w:hAnsi="Arial" w:cs="Arial"/>
          <w:color w:val="000000"/>
          <w:sz w:val="20"/>
          <w:lang w:eastAsia="zh-TW"/>
        </w:rPr>
        <w:t xml:space="preserve">application 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is not </w:t>
      </w:r>
      <w:r w:rsidR="00550717">
        <w:rPr>
          <w:rFonts w:ascii="Arial" w:eastAsia="SimSun" w:hAnsi="Arial" w:cs="Arial"/>
          <w:color w:val="000000"/>
          <w:sz w:val="20"/>
          <w:lang w:eastAsia="zh-TW"/>
        </w:rPr>
        <w:t>intended to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 defraud creditors and </w:t>
      </w:r>
      <w:r w:rsidR="00550717">
        <w:rPr>
          <w:rFonts w:ascii="Arial" w:eastAsia="SimSun" w:hAnsi="Arial" w:cs="Arial"/>
          <w:color w:val="000000"/>
          <w:sz w:val="20"/>
          <w:lang w:eastAsia="zh-TW"/>
        </w:rPr>
        <w:t>is made in good faith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; </w:t>
      </w:r>
    </w:p>
    <w:p w14:paraId="0BDB7F92" w14:textId="16DD9195" w:rsidR="00ED27D6" w:rsidRPr="00F0449B" w:rsidRDefault="00ED27D6" w:rsidP="00524084">
      <w:pPr>
        <w:pStyle w:val="ListParagraph"/>
        <w:numPr>
          <w:ilvl w:val="0"/>
          <w:numId w:val="31"/>
        </w:numPr>
        <w:spacing w:before="240"/>
        <w:jc w:val="both"/>
        <w:rPr>
          <w:rFonts w:ascii="Arial" w:eastAsia="SimSun" w:hAnsi="Arial" w:cs="Arial"/>
          <w:color w:val="000000"/>
          <w:sz w:val="20"/>
          <w:lang w:eastAsia="zh-TW"/>
        </w:rPr>
      </w:pP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all shareholder approval and other consent requirements </w:t>
      </w:r>
      <w:r w:rsidR="0075646A">
        <w:rPr>
          <w:rFonts w:ascii="Arial" w:eastAsia="SimSun" w:hAnsi="Arial" w:cs="Arial"/>
          <w:color w:val="000000"/>
          <w:sz w:val="20"/>
          <w:lang w:eastAsia="zh-TW"/>
        </w:rPr>
        <w:t xml:space="preserve">under </w:t>
      </w:r>
      <w:proofErr w:type="spellStart"/>
      <w:r w:rsidR="0075646A">
        <w:rPr>
          <w:rFonts w:ascii="Arial" w:eastAsia="SimSun" w:hAnsi="Arial" w:cs="Arial"/>
          <w:color w:val="000000"/>
          <w:sz w:val="20"/>
          <w:lang w:eastAsia="zh-TW"/>
        </w:rPr>
        <w:t>BVI</w:t>
      </w:r>
      <w:proofErr w:type="spellEnd"/>
      <w:r w:rsidR="0075646A">
        <w:rPr>
          <w:rFonts w:ascii="Arial" w:eastAsia="SimSun" w:hAnsi="Arial" w:cs="Arial"/>
          <w:color w:val="000000"/>
          <w:sz w:val="20"/>
          <w:lang w:eastAsia="zh-TW"/>
        </w:rPr>
        <w:t xml:space="preserve"> law</w:t>
      </w:r>
      <w:r w:rsidR="00B67CD4"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, </w:t>
      </w:r>
      <w:r w:rsidR="0075646A">
        <w:rPr>
          <w:rFonts w:ascii="Arial" w:eastAsia="SimSun" w:hAnsi="Arial" w:cs="Arial"/>
          <w:color w:val="000000"/>
          <w:sz w:val="20"/>
          <w:lang w:eastAsia="zh-TW"/>
        </w:rPr>
        <w:t xml:space="preserve">the </w:t>
      </w:r>
      <w:proofErr w:type="spellStart"/>
      <w:r w:rsidR="00E25F07">
        <w:rPr>
          <w:rFonts w:ascii="Arial" w:eastAsia="SimSun" w:hAnsi="Arial" w:cs="Arial"/>
          <w:color w:val="000000"/>
          <w:sz w:val="20"/>
          <w:lang w:eastAsia="zh-TW"/>
        </w:rPr>
        <w:t>BVI</w:t>
      </w:r>
      <w:proofErr w:type="spellEnd"/>
      <w:r w:rsidR="00E25F07">
        <w:rPr>
          <w:rFonts w:ascii="Arial" w:eastAsia="SimSun" w:hAnsi="Arial" w:cs="Arial"/>
          <w:color w:val="000000"/>
          <w:sz w:val="20"/>
          <w:lang w:eastAsia="zh-TW"/>
        </w:rPr>
        <w:t xml:space="preserve"> c</w:t>
      </w:r>
      <w:r w:rsidR="002F5DC3">
        <w:rPr>
          <w:rFonts w:ascii="Arial" w:eastAsia="SimSun" w:hAnsi="Arial" w:cs="Arial"/>
          <w:color w:val="000000"/>
          <w:sz w:val="20"/>
          <w:lang w:eastAsia="zh-TW"/>
        </w:rPr>
        <w:t>ompany</w:t>
      </w:r>
      <w:r w:rsidR="0075646A">
        <w:rPr>
          <w:rFonts w:ascii="Arial" w:eastAsia="SimSun" w:hAnsi="Arial" w:cs="Arial"/>
          <w:color w:val="000000"/>
          <w:sz w:val="20"/>
          <w:lang w:eastAsia="zh-TW"/>
        </w:rPr>
        <w:t xml:space="preserve">’s 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constitutional documents (e.g. Memorandum and Articles of Association) </w:t>
      </w:r>
      <w:r w:rsidR="00B67CD4"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and/or contracts </w:t>
      </w:r>
      <w:r w:rsidR="00A068FF">
        <w:rPr>
          <w:rFonts w:ascii="Arial" w:eastAsia="SimSun" w:hAnsi="Arial" w:cs="Arial"/>
          <w:color w:val="000000"/>
          <w:sz w:val="20"/>
          <w:lang w:eastAsia="zh-TW"/>
        </w:rPr>
        <w:t>or</w:t>
      </w:r>
      <w:r w:rsidR="00B47E83">
        <w:rPr>
          <w:rFonts w:ascii="Arial" w:eastAsia="SimSun" w:hAnsi="Arial" w:cs="Arial"/>
          <w:color w:val="000000"/>
          <w:sz w:val="20"/>
          <w:lang w:eastAsia="zh-TW"/>
        </w:rPr>
        <w:t xml:space="preserve"> undertakings 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>have been obtained or waived</w:t>
      </w:r>
      <w:r w:rsidR="001F1A8F">
        <w:rPr>
          <w:rFonts w:ascii="Arial" w:eastAsia="SimSun" w:hAnsi="Arial" w:cs="Arial"/>
          <w:color w:val="000000"/>
          <w:sz w:val="20"/>
          <w:lang w:eastAsia="zh-TW"/>
        </w:rPr>
        <w:t xml:space="preserve"> (as applicable)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; </w:t>
      </w:r>
    </w:p>
    <w:p w14:paraId="760F60BE" w14:textId="6F71D7F9" w:rsidR="00ED27D6" w:rsidRPr="00F0449B" w:rsidRDefault="00B67CD4" w:rsidP="00524084">
      <w:pPr>
        <w:pStyle w:val="ListParagraph"/>
        <w:numPr>
          <w:ilvl w:val="0"/>
          <w:numId w:val="31"/>
        </w:numPr>
        <w:spacing w:before="240"/>
        <w:jc w:val="both"/>
        <w:rPr>
          <w:rFonts w:ascii="Arial" w:eastAsia="SimSun" w:hAnsi="Arial" w:cs="Arial"/>
          <w:color w:val="000000"/>
          <w:sz w:val="20"/>
          <w:lang w:eastAsia="zh-TW"/>
        </w:rPr>
      </w:pP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shareholder approval requirements under the </w:t>
      </w:r>
      <w:r w:rsidR="0075646A" w:rsidRPr="0075646A">
        <w:rPr>
          <w:rFonts w:ascii="Arial" w:eastAsia="Cambria" w:hAnsi="Arial" w:cs="Arial"/>
          <w:color w:val="00000A"/>
          <w:sz w:val="20"/>
          <w:szCs w:val="24"/>
        </w:rPr>
        <w:t xml:space="preserve">Hong Kong </w:t>
      </w:r>
      <w:r w:rsidRPr="0075646A">
        <w:rPr>
          <w:rFonts w:ascii="Arial" w:eastAsia="SimSun" w:hAnsi="Arial" w:cs="Arial"/>
          <w:color w:val="000000"/>
          <w:sz w:val="20"/>
          <w:lang w:eastAsia="zh-TW"/>
        </w:rPr>
        <w:t>Companies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 Ordinance are met; </w:t>
      </w:r>
    </w:p>
    <w:p w14:paraId="72B1B3D9" w14:textId="451D87C1" w:rsidR="00B67CD4" w:rsidRPr="00F0449B" w:rsidRDefault="00B67CD4" w:rsidP="00524084">
      <w:pPr>
        <w:pStyle w:val="ListParagraph"/>
        <w:numPr>
          <w:ilvl w:val="0"/>
          <w:numId w:val="31"/>
        </w:numPr>
        <w:spacing w:before="240"/>
        <w:jc w:val="both"/>
        <w:rPr>
          <w:rFonts w:ascii="Arial" w:eastAsia="SimSun" w:hAnsi="Arial" w:cs="Arial"/>
          <w:color w:val="000000"/>
          <w:sz w:val="20"/>
          <w:lang w:eastAsia="zh-TW"/>
        </w:rPr>
      </w:pPr>
      <w:r w:rsidRPr="00F0449B">
        <w:rPr>
          <w:rFonts w:ascii="Arial" w:eastAsia="SimSun" w:hAnsi="Arial" w:cs="Arial"/>
          <w:color w:val="000000"/>
          <w:sz w:val="20"/>
          <w:lang w:eastAsia="zh-TW"/>
        </w:rPr>
        <w:t>all creditors have been notified of the re-domiciliation</w:t>
      </w:r>
      <w:r w:rsidR="001F1A8F">
        <w:rPr>
          <w:rFonts w:ascii="Arial" w:eastAsia="SimSun" w:hAnsi="Arial" w:cs="Arial"/>
          <w:color w:val="000000"/>
          <w:sz w:val="20"/>
          <w:lang w:eastAsia="zh-TW"/>
        </w:rPr>
        <w:t xml:space="preserve"> proposal</w:t>
      </w:r>
      <w:r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; </w:t>
      </w:r>
    </w:p>
    <w:p w14:paraId="21CAC6C6" w14:textId="45C60DE4" w:rsidR="000634DD" w:rsidRPr="00F0449B" w:rsidRDefault="000634DD" w:rsidP="00524084">
      <w:pPr>
        <w:pStyle w:val="ListParagraph"/>
        <w:numPr>
          <w:ilvl w:val="0"/>
          <w:numId w:val="31"/>
        </w:numPr>
        <w:spacing w:before="240"/>
        <w:jc w:val="both"/>
        <w:rPr>
          <w:rFonts w:ascii="Arial" w:eastAsia="SimSun" w:hAnsi="Arial" w:cs="Arial"/>
          <w:color w:val="000000"/>
          <w:sz w:val="20"/>
          <w:lang w:eastAsia="zh-TW"/>
        </w:rPr>
      </w:pPr>
      <w:r w:rsidRPr="00F0449B">
        <w:rPr>
          <w:rFonts w:ascii="Arial" w:eastAsia="Cambria" w:hAnsi="Arial" w:cs="Arial"/>
          <w:color w:val="00000A"/>
          <w:sz w:val="20"/>
        </w:rPr>
        <w:t xml:space="preserve">the </w:t>
      </w:r>
      <w:proofErr w:type="spellStart"/>
      <w:r w:rsidR="00D06AD5">
        <w:rPr>
          <w:rFonts w:ascii="Arial" w:eastAsia="SimSun" w:hAnsi="Arial" w:cs="Arial"/>
          <w:color w:val="000000"/>
          <w:sz w:val="20"/>
          <w:lang w:eastAsia="zh-TW"/>
        </w:rPr>
        <w:t>BVI</w:t>
      </w:r>
      <w:proofErr w:type="spellEnd"/>
      <w:r w:rsidR="00D06AD5">
        <w:rPr>
          <w:rFonts w:ascii="Arial" w:eastAsia="SimSun" w:hAnsi="Arial" w:cs="Arial"/>
          <w:color w:val="000000"/>
          <w:sz w:val="20"/>
          <w:lang w:eastAsia="zh-TW"/>
        </w:rPr>
        <w:t xml:space="preserve"> c</w:t>
      </w:r>
      <w:r w:rsidR="002F5DC3">
        <w:rPr>
          <w:rFonts w:ascii="Arial" w:eastAsia="SimSun" w:hAnsi="Arial" w:cs="Arial"/>
          <w:color w:val="000000"/>
          <w:sz w:val="20"/>
          <w:lang w:eastAsia="zh-TW"/>
        </w:rPr>
        <w:t>ompany</w:t>
      </w:r>
      <w:r w:rsidR="0075646A"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 </w:t>
      </w:r>
      <w:r w:rsidRPr="00F0449B">
        <w:rPr>
          <w:rFonts w:ascii="Arial" w:eastAsia="Cambria" w:hAnsi="Arial" w:cs="Arial"/>
          <w:color w:val="00000A"/>
          <w:sz w:val="20"/>
        </w:rPr>
        <w:t xml:space="preserve">is able to pay its debts </w:t>
      </w:r>
      <w:r w:rsidR="005176C1">
        <w:rPr>
          <w:rFonts w:ascii="Arial" w:eastAsia="Cambria" w:hAnsi="Arial" w:cs="Arial"/>
          <w:color w:val="00000A"/>
          <w:sz w:val="20"/>
        </w:rPr>
        <w:t xml:space="preserve">which fall due </w:t>
      </w:r>
      <w:r w:rsidRPr="00F0449B">
        <w:rPr>
          <w:rFonts w:ascii="Arial" w:eastAsia="Cambria" w:hAnsi="Arial" w:cs="Arial"/>
          <w:color w:val="00000A"/>
          <w:sz w:val="20"/>
        </w:rPr>
        <w:t xml:space="preserve">within </w:t>
      </w:r>
      <w:r w:rsidR="00D06AD5">
        <w:rPr>
          <w:rFonts w:ascii="Arial" w:eastAsia="Cambria" w:hAnsi="Arial" w:cs="Arial"/>
          <w:color w:val="00000A"/>
          <w:sz w:val="20"/>
        </w:rPr>
        <w:t xml:space="preserve">the period of </w:t>
      </w:r>
      <w:r w:rsidRPr="00F0449B">
        <w:rPr>
          <w:rFonts w:ascii="Arial" w:eastAsia="Cambria" w:hAnsi="Arial" w:cs="Arial"/>
          <w:color w:val="00000A"/>
          <w:sz w:val="20"/>
        </w:rPr>
        <w:t xml:space="preserve">12 months from the application date; and </w:t>
      </w:r>
    </w:p>
    <w:p w14:paraId="7B386215" w14:textId="4AF1E3B9" w:rsidR="000634DD" w:rsidRDefault="000634DD" w:rsidP="00524084">
      <w:pPr>
        <w:pStyle w:val="Default"/>
        <w:numPr>
          <w:ilvl w:val="0"/>
          <w:numId w:val="31"/>
        </w:numPr>
        <w:spacing w:before="240"/>
        <w:jc w:val="both"/>
        <w:rPr>
          <w:rFonts w:eastAsia="Cambria"/>
          <w:color w:val="00000A"/>
          <w:sz w:val="20"/>
          <w:szCs w:val="22"/>
        </w:rPr>
      </w:pPr>
      <w:r w:rsidRPr="00F0449B">
        <w:rPr>
          <w:rFonts w:eastAsia="Cambria"/>
          <w:color w:val="00000A"/>
          <w:sz w:val="20"/>
          <w:szCs w:val="22"/>
        </w:rPr>
        <w:t xml:space="preserve">the </w:t>
      </w:r>
      <w:proofErr w:type="spellStart"/>
      <w:r w:rsidR="00D06AD5">
        <w:rPr>
          <w:sz w:val="20"/>
          <w:lang w:eastAsia="zh-TW"/>
        </w:rPr>
        <w:t>BVI</w:t>
      </w:r>
      <w:proofErr w:type="spellEnd"/>
      <w:r w:rsidR="00D06AD5">
        <w:rPr>
          <w:sz w:val="20"/>
          <w:lang w:eastAsia="zh-TW"/>
        </w:rPr>
        <w:t xml:space="preserve"> c</w:t>
      </w:r>
      <w:r w:rsidR="002F5DC3">
        <w:rPr>
          <w:sz w:val="20"/>
          <w:lang w:eastAsia="zh-TW"/>
        </w:rPr>
        <w:t>ompany</w:t>
      </w:r>
      <w:r w:rsidRPr="00F0449B">
        <w:rPr>
          <w:rFonts w:eastAsia="Cambria"/>
          <w:color w:val="00000A"/>
          <w:sz w:val="20"/>
          <w:szCs w:val="22"/>
        </w:rPr>
        <w:t xml:space="preserve"> </w:t>
      </w:r>
      <w:r w:rsidR="00E32ACD">
        <w:rPr>
          <w:rFonts w:eastAsia="Cambria"/>
          <w:color w:val="00000A"/>
          <w:sz w:val="20"/>
          <w:szCs w:val="22"/>
        </w:rPr>
        <w:t>(a</w:t>
      </w:r>
      <w:r w:rsidRPr="00F0449B">
        <w:rPr>
          <w:rFonts w:eastAsia="Cambria"/>
          <w:color w:val="00000A"/>
          <w:sz w:val="20"/>
          <w:szCs w:val="22"/>
        </w:rPr>
        <w:t xml:space="preserve">) </w:t>
      </w:r>
      <w:r w:rsidR="00D06AD5" w:rsidRPr="00F0449B">
        <w:rPr>
          <w:rFonts w:eastAsia="Cambria"/>
          <w:color w:val="00000A"/>
          <w:sz w:val="20"/>
          <w:szCs w:val="22"/>
        </w:rPr>
        <w:t xml:space="preserve">is not </w:t>
      </w:r>
      <w:r w:rsidRPr="00F0449B">
        <w:rPr>
          <w:rFonts w:eastAsia="Cambria"/>
          <w:color w:val="00000A"/>
          <w:sz w:val="20"/>
          <w:szCs w:val="22"/>
        </w:rPr>
        <w:t xml:space="preserve">the subject of any petition, proceedings or order for the winding up or liquidation of the </w:t>
      </w:r>
      <w:proofErr w:type="spellStart"/>
      <w:r w:rsidR="00F26068">
        <w:rPr>
          <w:sz w:val="20"/>
          <w:lang w:eastAsia="zh-TW"/>
        </w:rPr>
        <w:t>BVI</w:t>
      </w:r>
      <w:proofErr w:type="spellEnd"/>
      <w:r w:rsidR="00F26068">
        <w:rPr>
          <w:sz w:val="20"/>
          <w:lang w:eastAsia="zh-TW"/>
        </w:rPr>
        <w:t xml:space="preserve"> c</w:t>
      </w:r>
      <w:r w:rsidR="002F5DC3">
        <w:rPr>
          <w:sz w:val="20"/>
          <w:lang w:eastAsia="zh-TW"/>
        </w:rPr>
        <w:t>ompany</w:t>
      </w:r>
      <w:r w:rsidRPr="00F0449B">
        <w:rPr>
          <w:rFonts w:eastAsia="Cambria"/>
          <w:color w:val="00000A"/>
          <w:sz w:val="20"/>
          <w:szCs w:val="22"/>
        </w:rPr>
        <w:t>; (</w:t>
      </w:r>
      <w:r w:rsidR="00E32ACD">
        <w:rPr>
          <w:rFonts w:eastAsia="Cambria"/>
          <w:color w:val="00000A"/>
          <w:sz w:val="20"/>
          <w:szCs w:val="22"/>
        </w:rPr>
        <w:t>b</w:t>
      </w:r>
      <w:r w:rsidRPr="00F0449B">
        <w:rPr>
          <w:rFonts w:eastAsia="Cambria"/>
          <w:color w:val="00000A"/>
          <w:sz w:val="20"/>
          <w:szCs w:val="22"/>
        </w:rPr>
        <w:t xml:space="preserve">) </w:t>
      </w:r>
      <w:r w:rsidR="00D06AD5">
        <w:rPr>
          <w:rFonts w:eastAsia="Cambria"/>
          <w:color w:val="00000A"/>
          <w:sz w:val="20"/>
          <w:szCs w:val="22"/>
        </w:rPr>
        <w:t xml:space="preserve">has not </w:t>
      </w:r>
      <w:r w:rsidRPr="00F0449B">
        <w:rPr>
          <w:rFonts w:eastAsia="Cambria"/>
          <w:color w:val="00000A"/>
          <w:sz w:val="20"/>
          <w:szCs w:val="22"/>
        </w:rPr>
        <w:t xml:space="preserve">passed any resolution </w:t>
      </w:r>
      <w:r w:rsidR="00D06AD5">
        <w:rPr>
          <w:rFonts w:eastAsia="Cambria"/>
          <w:color w:val="00000A"/>
          <w:sz w:val="20"/>
          <w:szCs w:val="22"/>
        </w:rPr>
        <w:t>for winding up or liquidation</w:t>
      </w:r>
      <w:r w:rsidRPr="00F0449B">
        <w:rPr>
          <w:rFonts w:eastAsia="Cambria"/>
          <w:color w:val="00000A"/>
          <w:sz w:val="20"/>
          <w:szCs w:val="22"/>
        </w:rPr>
        <w:t xml:space="preserve">; </w:t>
      </w:r>
      <w:r w:rsidR="00E32ACD">
        <w:rPr>
          <w:rFonts w:eastAsia="Cambria"/>
          <w:color w:val="00000A"/>
          <w:sz w:val="20"/>
          <w:szCs w:val="22"/>
        </w:rPr>
        <w:t>(c</w:t>
      </w:r>
      <w:r w:rsidRPr="00F0449B">
        <w:rPr>
          <w:rFonts w:eastAsia="Cambria"/>
          <w:color w:val="00000A"/>
          <w:sz w:val="20"/>
          <w:szCs w:val="22"/>
        </w:rPr>
        <w:t xml:space="preserve">) </w:t>
      </w:r>
      <w:r w:rsidR="00653B08">
        <w:rPr>
          <w:rFonts w:eastAsia="Cambria"/>
          <w:color w:val="00000A"/>
          <w:sz w:val="20"/>
          <w:szCs w:val="22"/>
        </w:rPr>
        <w:t>has not been</w:t>
      </w:r>
      <w:r w:rsidR="003A7349">
        <w:rPr>
          <w:rFonts w:eastAsia="Cambria"/>
          <w:color w:val="00000A"/>
          <w:sz w:val="20"/>
          <w:szCs w:val="22"/>
        </w:rPr>
        <w:t xml:space="preserve"> notified of the appointment of </w:t>
      </w:r>
      <w:r w:rsidR="003A7349" w:rsidRPr="003A7349">
        <w:rPr>
          <w:rFonts w:eastAsia="Cambria"/>
          <w:color w:val="00000A"/>
          <w:sz w:val="20"/>
          <w:szCs w:val="22"/>
        </w:rPr>
        <w:t xml:space="preserve">any </w:t>
      </w:r>
      <w:r w:rsidRPr="003A7349">
        <w:rPr>
          <w:rFonts w:eastAsia="Cambria"/>
          <w:color w:val="00000A"/>
          <w:sz w:val="20"/>
          <w:szCs w:val="22"/>
        </w:rPr>
        <w:t xml:space="preserve"> receiver or manager with respect</w:t>
      </w:r>
      <w:r w:rsidRPr="00F0449B">
        <w:rPr>
          <w:rFonts w:eastAsia="Cambria"/>
          <w:color w:val="00000A"/>
          <w:sz w:val="20"/>
          <w:szCs w:val="22"/>
        </w:rPr>
        <w:t xml:space="preserve"> </w:t>
      </w:r>
      <w:r w:rsidR="00E32ACD">
        <w:rPr>
          <w:rFonts w:eastAsia="Cambria"/>
          <w:color w:val="00000A"/>
          <w:sz w:val="20"/>
          <w:szCs w:val="22"/>
        </w:rPr>
        <w:t>to</w:t>
      </w:r>
      <w:r w:rsidRPr="00F0449B">
        <w:rPr>
          <w:rFonts w:eastAsia="Cambria"/>
          <w:color w:val="00000A"/>
          <w:sz w:val="20"/>
          <w:szCs w:val="22"/>
        </w:rPr>
        <w:t xml:space="preserve"> </w:t>
      </w:r>
      <w:r w:rsidR="00E32ACD">
        <w:rPr>
          <w:rFonts w:eastAsia="Cambria"/>
          <w:color w:val="00000A"/>
          <w:sz w:val="20"/>
          <w:szCs w:val="22"/>
        </w:rPr>
        <w:t xml:space="preserve">the </w:t>
      </w:r>
      <w:proofErr w:type="spellStart"/>
      <w:r w:rsidR="00D06AD5">
        <w:rPr>
          <w:sz w:val="20"/>
          <w:lang w:eastAsia="zh-TW"/>
        </w:rPr>
        <w:t>BVI</w:t>
      </w:r>
      <w:proofErr w:type="spellEnd"/>
      <w:r w:rsidR="00D06AD5">
        <w:rPr>
          <w:sz w:val="20"/>
          <w:lang w:eastAsia="zh-TW"/>
        </w:rPr>
        <w:t xml:space="preserve"> c</w:t>
      </w:r>
      <w:r w:rsidR="002F5DC3">
        <w:rPr>
          <w:sz w:val="20"/>
          <w:lang w:eastAsia="zh-TW"/>
        </w:rPr>
        <w:t>ompany</w:t>
      </w:r>
      <w:r w:rsidR="00E32ACD">
        <w:rPr>
          <w:rFonts w:eastAsia="Cambria"/>
          <w:color w:val="00000A"/>
          <w:sz w:val="20"/>
          <w:szCs w:val="22"/>
        </w:rPr>
        <w:t xml:space="preserve"> and/or its assets</w:t>
      </w:r>
      <w:r w:rsidR="00D908E6">
        <w:rPr>
          <w:rFonts w:eastAsia="Cambria"/>
          <w:color w:val="00000A"/>
          <w:sz w:val="20"/>
          <w:szCs w:val="22"/>
        </w:rPr>
        <w:t xml:space="preserve"> and there is no person acting as such</w:t>
      </w:r>
      <w:r w:rsidR="00E32ACD">
        <w:rPr>
          <w:rFonts w:eastAsia="Cambria"/>
          <w:color w:val="00000A"/>
          <w:sz w:val="20"/>
          <w:szCs w:val="22"/>
        </w:rPr>
        <w:t>; or (d</w:t>
      </w:r>
      <w:r w:rsidRPr="00F0449B">
        <w:rPr>
          <w:rFonts w:eastAsia="Cambria"/>
          <w:color w:val="00000A"/>
          <w:sz w:val="20"/>
          <w:szCs w:val="22"/>
        </w:rPr>
        <w:t xml:space="preserve">) </w:t>
      </w:r>
      <w:r w:rsidR="00D06AD5" w:rsidRPr="00F0449B">
        <w:rPr>
          <w:rFonts w:eastAsia="Cambria"/>
          <w:color w:val="00000A"/>
          <w:sz w:val="20"/>
          <w:szCs w:val="22"/>
        </w:rPr>
        <w:t>ha</w:t>
      </w:r>
      <w:r w:rsidR="00D06AD5">
        <w:rPr>
          <w:rFonts w:eastAsia="Cambria"/>
          <w:color w:val="00000A"/>
          <w:sz w:val="20"/>
          <w:szCs w:val="22"/>
        </w:rPr>
        <w:t xml:space="preserve">s not </w:t>
      </w:r>
      <w:r w:rsidRPr="00F0449B">
        <w:rPr>
          <w:rFonts w:eastAsia="Cambria"/>
          <w:color w:val="00000A"/>
          <w:sz w:val="20"/>
          <w:szCs w:val="22"/>
        </w:rPr>
        <w:t xml:space="preserve">entered into any scheme, order, comprise or arrangement relating to the insolvency of the </w:t>
      </w:r>
      <w:proofErr w:type="spellStart"/>
      <w:r w:rsidR="00D06AD5">
        <w:rPr>
          <w:sz w:val="20"/>
          <w:lang w:eastAsia="zh-TW"/>
        </w:rPr>
        <w:t>BVI</w:t>
      </w:r>
      <w:proofErr w:type="spellEnd"/>
      <w:r w:rsidR="00D06AD5">
        <w:rPr>
          <w:sz w:val="20"/>
          <w:lang w:eastAsia="zh-TW"/>
        </w:rPr>
        <w:t xml:space="preserve"> c</w:t>
      </w:r>
      <w:r w:rsidR="002F5DC3">
        <w:rPr>
          <w:sz w:val="20"/>
          <w:lang w:eastAsia="zh-TW"/>
        </w:rPr>
        <w:t>ompany</w:t>
      </w:r>
      <w:r w:rsidRPr="00F0449B">
        <w:rPr>
          <w:rFonts w:eastAsia="Cambria"/>
          <w:color w:val="00000A"/>
          <w:sz w:val="20"/>
          <w:szCs w:val="22"/>
        </w:rPr>
        <w:t>.</w:t>
      </w:r>
    </w:p>
    <w:p w14:paraId="4EE2C2AD" w14:textId="3CBA1EE0" w:rsidR="006B7F41" w:rsidRPr="00F0449B" w:rsidRDefault="00B62EAF" w:rsidP="00B346CF">
      <w:pPr>
        <w:pStyle w:val="Default"/>
        <w:spacing w:before="240"/>
        <w:jc w:val="both"/>
        <w:rPr>
          <w:rFonts w:eastAsia="Cambria"/>
          <w:color w:val="00000A"/>
          <w:sz w:val="20"/>
          <w:szCs w:val="22"/>
        </w:rPr>
      </w:pPr>
      <w:r>
        <w:rPr>
          <w:rFonts w:eastAsia="Cambria"/>
          <w:color w:val="00000A"/>
          <w:sz w:val="20"/>
          <w:szCs w:val="22"/>
        </w:rPr>
        <w:t>T</w:t>
      </w:r>
      <w:r w:rsidR="006B7F41">
        <w:rPr>
          <w:rFonts w:eastAsia="Cambria"/>
          <w:color w:val="00000A"/>
          <w:sz w:val="20"/>
          <w:szCs w:val="22"/>
        </w:rPr>
        <w:t xml:space="preserve">he </w:t>
      </w:r>
      <w:r w:rsidR="006B7F41">
        <w:rPr>
          <w:rFonts w:eastAsia="Cambria"/>
          <w:color w:val="00000A"/>
          <w:sz w:val="20"/>
        </w:rPr>
        <w:t xml:space="preserve">Hong Kong </w:t>
      </w:r>
      <w:r w:rsidR="006B7F41" w:rsidRPr="00F0449B">
        <w:rPr>
          <w:rFonts w:eastAsia="Cambria"/>
          <w:color w:val="00000A"/>
          <w:sz w:val="20"/>
        </w:rPr>
        <w:t>Companies Registrar</w:t>
      </w:r>
      <w:r w:rsidR="006B7F41">
        <w:rPr>
          <w:rFonts w:eastAsia="Cambria"/>
          <w:color w:val="00000A"/>
          <w:sz w:val="20"/>
        </w:rPr>
        <w:t xml:space="preserve"> will refuse a re-domiciliation application if it is of the opinion that the company will </w:t>
      </w:r>
      <w:r w:rsidR="00653B08">
        <w:rPr>
          <w:rFonts w:eastAsia="Cambria"/>
          <w:color w:val="00000A"/>
          <w:sz w:val="20"/>
        </w:rPr>
        <w:t xml:space="preserve">be </w:t>
      </w:r>
      <w:r w:rsidR="006B7F41">
        <w:rPr>
          <w:rFonts w:eastAsia="Cambria"/>
          <w:color w:val="00000A"/>
          <w:sz w:val="20"/>
        </w:rPr>
        <w:t xml:space="preserve">likely </w:t>
      </w:r>
      <w:r w:rsidR="00653B08">
        <w:rPr>
          <w:rFonts w:eastAsia="Cambria"/>
          <w:color w:val="00000A"/>
          <w:sz w:val="20"/>
        </w:rPr>
        <w:t xml:space="preserve">to </w:t>
      </w:r>
      <w:r w:rsidR="006B7F41">
        <w:rPr>
          <w:rFonts w:eastAsia="Cambria"/>
          <w:color w:val="00000A"/>
          <w:sz w:val="20"/>
        </w:rPr>
        <w:t xml:space="preserve">be used for an unlawful purpose or a purpose contrary to public interest after re-domiciling to Hong Kong. </w:t>
      </w:r>
    </w:p>
    <w:p w14:paraId="25A13061" w14:textId="493C320C" w:rsidR="001269D4" w:rsidRPr="00F0449B" w:rsidRDefault="001269D4" w:rsidP="006B7F41">
      <w:pPr>
        <w:pStyle w:val="Default"/>
        <w:rPr>
          <w:sz w:val="18"/>
          <w:lang w:eastAsia="zh-TW"/>
        </w:rPr>
      </w:pPr>
    </w:p>
    <w:p w14:paraId="770766D6" w14:textId="01623F43" w:rsidR="005F506D" w:rsidRPr="002F4ECB" w:rsidRDefault="000634DD" w:rsidP="00E32ACD">
      <w:pPr>
        <w:spacing w:line="276" w:lineRule="auto"/>
        <w:jc w:val="both"/>
        <w:rPr>
          <w:rFonts w:ascii="Arial" w:eastAsia="SimSun" w:hAnsi="Arial" w:cs="Arial"/>
          <w:b/>
          <w:bCs/>
          <w:color w:val="27BB27"/>
          <w:sz w:val="24"/>
          <w:szCs w:val="32"/>
        </w:rPr>
      </w:pPr>
      <w:bookmarkStart w:id="9" w:name="b.-application-documents"/>
      <w:bookmarkStart w:id="10" w:name="_Toc199495591"/>
      <w:r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>Ap</w:t>
      </w:r>
      <w:r w:rsidR="005F506D"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 xml:space="preserve">plication </w:t>
      </w:r>
      <w:bookmarkEnd w:id="9"/>
      <w:r w:rsidR="002C036B"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>Process</w:t>
      </w:r>
      <w:bookmarkEnd w:id="10"/>
      <w:r w:rsidR="002C036B"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 xml:space="preserve"> </w:t>
      </w:r>
    </w:p>
    <w:p w14:paraId="720115D4" w14:textId="24E58753" w:rsidR="005F506D" w:rsidRPr="00F0449B" w:rsidRDefault="005F506D" w:rsidP="007D08D1">
      <w:pPr>
        <w:widowControl/>
        <w:autoSpaceDE/>
        <w:autoSpaceDN/>
        <w:spacing w:before="180" w:after="180"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>The key documents required for the application include:</w:t>
      </w:r>
    </w:p>
    <w:p w14:paraId="14853F1E" w14:textId="3A3D6DED" w:rsidR="002137B8" w:rsidRPr="00F0449B" w:rsidRDefault="002137B8" w:rsidP="007D08D1">
      <w:pPr>
        <w:pStyle w:val="ListParagraph"/>
        <w:widowControl/>
        <w:numPr>
          <w:ilvl w:val="3"/>
          <w:numId w:val="20"/>
        </w:numPr>
        <w:autoSpaceDE/>
        <w:autoSpaceDN/>
        <w:spacing w:before="180" w:after="180" w:line="276" w:lineRule="auto"/>
        <w:ind w:left="426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b/>
          <w:color w:val="00000A"/>
          <w:sz w:val="20"/>
          <w:szCs w:val="24"/>
        </w:rPr>
        <w:t>Form NNC6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– Re-domiciliation Form; </w:t>
      </w:r>
    </w:p>
    <w:p w14:paraId="34034291" w14:textId="3D7A733B" w:rsidR="00EA2919" w:rsidRPr="00F0449B" w:rsidRDefault="002137B8" w:rsidP="007D08D1">
      <w:pPr>
        <w:pStyle w:val="ListParagraph"/>
        <w:widowControl/>
        <w:numPr>
          <w:ilvl w:val="3"/>
          <w:numId w:val="20"/>
        </w:numPr>
        <w:autoSpaceDE/>
        <w:autoSpaceDN/>
        <w:spacing w:before="180" w:after="180" w:line="276" w:lineRule="auto"/>
        <w:ind w:left="426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b/>
          <w:color w:val="00000A"/>
          <w:sz w:val="20"/>
          <w:szCs w:val="24"/>
        </w:rPr>
        <w:t>Copy of the proposed Articles of Association</w:t>
      </w:r>
      <w:r w:rsidR="000634DD" w:rsidRPr="00F0449B">
        <w:rPr>
          <w:rFonts w:ascii="Arial" w:eastAsia="Cambria" w:hAnsi="Arial" w:cs="Arial"/>
          <w:color w:val="00000A"/>
          <w:sz w:val="20"/>
          <w:szCs w:val="24"/>
        </w:rPr>
        <w:t>;</w:t>
      </w:r>
    </w:p>
    <w:p w14:paraId="433211F2" w14:textId="0EE56A8D" w:rsidR="002137B8" w:rsidRPr="00F0449B" w:rsidRDefault="002137B8" w:rsidP="007D08D1">
      <w:pPr>
        <w:pStyle w:val="ListParagraph"/>
        <w:widowControl/>
        <w:numPr>
          <w:ilvl w:val="3"/>
          <w:numId w:val="20"/>
        </w:numPr>
        <w:autoSpaceDE/>
        <w:autoSpaceDN/>
        <w:spacing w:before="180" w:after="180" w:line="276" w:lineRule="auto"/>
        <w:ind w:left="426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b/>
          <w:color w:val="00000A"/>
          <w:sz w:val="20"/>
          <w:szCs w:val="24"/>
        </w:rPr>
        <w:lastRenderedPageBreak/>
        <w:t>Documents to accompany the Re-domiciliation Form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; </w:t>
      </w:r>
    </w:p>
    <w:p w14:paraId="3A485A0E" w14:textId="4B3F5C14" w:rsidR="004E4727" w:rsidRPr="00F0449B" w:rsidRDefault="00931608" w:rsidP="007D08D1">
      <w:pPr>
        <w:pStyle w:val="ListParagraph"/>
        <w:widowControl/>
        <w:numPr>
          <w:ilvl w:val="4"/>
          <w:numId w:val="20"/>
        </w:numPr>
        <w:autoSpaceDE/>
        <w:autoSpaceDN/>
        <w:spacing w:before="180" w:after="180" w:line="276" w:lineRule="auto"/>
        <w:ind w:left="851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if the </w:t>
      </w:r>
      <w:proofErr w:type="spellStart"/>
      <w:r w:rsidR="00D06AD5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was initially</w:t>
      </w:r>
      <w:r w:rsidR="009D6133">
        <w:rPr>
          <w:rFonts w:ascii="Arial" w:eastAsia="Cambria" w:hAnsi="Arial" w:cs="Arial"/>
          <w:color w:val="00000A"/>
          <w:sz w:val="20"/>
          <w:szCs w:val="24"/>
        </w:rPr>
        <w:t xml:space="preserve"> incorporated in the </w:t>
      </w:r>
      <w:proofErr w:type="spellStart"/>
      <w:r w:rsidR="009D6133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9D6133">
        <w:rPr>
          <w:rFonts w:ascii="Arial" w:eastAsia="Cambria" w:hAnsi="Arial" w:cs="Arial"/>
          <w:color w:val="00000A"/>
          <w:sz w:val="20"/>
          <w:szCs w:val="24"/>
        </w:rPr>
        <w:t>, a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4E4727" w:rsidRPr="00F0449B">
        <w:rPr>
          <w:rFonts w:ascii="Arial" w:eastAsia="Cambria" w:hAnsi="Arial" w:cs="Arial"/>
          <w:color w:val="00000A"/>
          <w:sz w:val="20"/>
          <w:szCs w:val="24"/>
        </w:rPr>
        <w:t xml:space="preserve">certified copy of the certificate of </w:t>
      </w:r>
      <w:r w:rsidR="0075646A">
        <w:rPr>
          <w:rFonts w:ascii="Arial" w:eastAsia="Cambria" w:hAnsi="Arial" w:cs="Arial"/>
          <w:color w:val="00000A"/>
          <w:sz w:val="20"/>
          <w:szCs w:val="24"/>
        </w:rPr>
        <w:t xml:space="preserve">incorporation issued under </w:t>
      </w:r>
      <w:proofErr w:type="spellStart"/>
      <w:r w:rsidR="0075646A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75646A">
        <w:rPr>
          <w:rFonts w:ascii="Arial" w:eastAsia="Cambria" w:hAnsi="Arial" w:cs="Arial"/>
          <w:color w:val="00000A"/>
          <w:sz w:val="20"/>
          <w:szCs w:val="24"/>
        </w:rPr>
        <w:t xml:space="preserve"> law</w:t>
      </w:r>
      <w:r w:rsidR="004E4727" w:rsidRPr="00F0449B">
        <w:rPr>
          <w:rFonts w:ascii="Arial" w:eastAsia="Cambria" w:hAnsi="Arial" w:cs="Arial"/>
          <w:color w:val="00000A"/>
          <w:sz w:val="20"/>
          <w:szCs w:val="24"/>
        </w:rPr>
        <w:t xml:space="preserve">; </w:t>
      </w:r>
    </w:p>
    <w:p w14:paraId="4023D57D" w14:textId="18617A93" w:rsidR="004E4727" w:rsidRPr="00F0449B" w:rsidRDefault="004E4727" w:rsidP="007D08D1">
      <w:pPr>
        <w:pStyle w:val="ListParagraph"/>
        <w:widowControl/>
        <w:numPr>
          <w:ilvl w:val="4"/>
          <w:numId w:val="20"/>
        </w:numPr>
        <w:autoSpaceDE/>
        <w:autoSpaceDN/>
        <w:spacing w:before="180" w:after="180" w:line="276" w:lineRule="auto"/>
        <w:ind w:left="851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if </w:t>
      </w:r>
      <w:r w:rsidR="0075646A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D06AD5">
        <w:rPr>
          <w:rFonts w:ascii="Arial" w:eastAsia="SimSun" w:hAnsi="Arial" w:cs="Arial"/>
          <w:color w:val="000000"/>
          <w:sz w:val="20"/>
          <w:lang w:eastAsia="zh-TW"/>
        </w:rPr>
        <w:t>BVI</w:t>
      </w:r>
      <w:proofErr w:type="spellEnd"/>
      <w:r w:rsidR="00D06AD5">
        <w:rPr>
          <w:rFonts w:ascii="Arial" w:eastAsia="SimSun" w:hAnsi="Arial" w:cs="Arial"/>
          <w:color w:val="000000"/>
          <w:sz w:val="20"/>
          <w:lang w:eastAsia="zh-TW"/>
        </w:rPr>
        <w:t xml:space="preserve"> c</w:t>
      </w:r>
      <w:r w:rsidR="002F5DC3">
        <w:rPr>
          <w:rFonts w:ascii="Arial" w:eastAsia="SimSun" w:hAnsi="Arial" w:cs="Arial"/>
          <w:color w:val="000000"/>
          <w:sz w:val="20"/>
          <w:lang w:eastAsia="zh-TW"/>
        </w:rPr>
        <w:t>ompany</w:t>
      </w:r>
      <w:r w:rsidR="0075646A" w:rsidRPr="00F0449B">
        <w:rPr>
          <w:rFonts w:ascii="Arial" w:eastAsia="SimSun" w:hAnsi="Arial" w:cs="Arial"/>
          <w:color w:val="000000"/>
          <w:sz w:val="20"/>
          <w:lang w:eastAsia="zh-TW"/>
        </w:rPr>
        <w:t xml:space="preserve"> </w:t>
      </w:r>
      <w:r w:rsidR="0075646A">
        <w:rPr>
          <w:rFonts w:ascii="Arial" w:eastAsia="Cambria" w:hAnsi="Arial" w:cs="Arial"/>
          <w:color w:val="00000A"/>
          <w:sz w:val="20"/>
          <w:szCs w:val="24"/>
        </w:rPr>
        <w:t>was initially incorporated in a jurisdiction other than</w:t>
      </w:r>
      <w:r w:rsidR="001F1A8F">
        <w:rPr>
          <w:rFonts w:ascii="Arial" w:eastAsia="Cambria" w:hAnsi="Arial" w:cs="Arial"/>
          <w:color w:val="00000A"/>
          <w:sz w:val="20"/>
          <w:szCs w:val="24"/>
        </w:rPr>
        <w:t xml:space="preserve"> the</w:t>
      </w:r>
      <w:r w:rsidR="0075646A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proofErr w:type="spellStart"/>
      <w:r w:rsidR="0075646A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, a certified copy of the certificate of </w:t>
      </w:r>
      <w:r w:rsidR="009D6133">
        <w:rPr>
          <w:rFonts w:ascii="Arial" w:eastAsia="Cambria" w:hAnsi="Arial" w:cs="Arial"/>
          <w:color w:val="00000A"/>
          <w:sz w:val="20"/>
          <w:szCs w:val="24"/>
        </w:rPr>
        <w:t>incorporation or other equivalent document</w:t>
      </w:r>
      <w:r w:rsidR="00D82E24" w:rsidRPr="00F0449B">
        <w:rPr>
          <w:rFonts w:ascii="Arial" w:eastAsia="Cambria" w:hAnsi="Arial" w:cs="Arial"/>
          <w:color w:val="00000A"/>
          <w:sz w:val="20"/>
          <w:szCs w:val="24"/>
        </w:rPr>
        <w:t xml:space="preserve"> under that jurisdiction</w:t>
      </w:r>
      <w:r w:rsidR="009D6133">
        <w:rPr>
          <w:rFonts w:ascii="Arial" w:eastAsia="Cambria" w:hAnsi="Arial" w:cs="Arial"/>
          <w:color w:val="00000A"/>
          <w:sz w:val="20"/>
          <w:szCs w:val="24"/>
        </w:rPr>
        <w:t xml:space="preserve"> and a certified copy of the certificate of continuance issued under </w:t>
      </w:r>
      <w:proofErr w:type="spellStart"/>
      <w:r w:rsidR="009D6133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9D6133">
        <w:rPr>
          <w:rFonts w:ascii="Arial" w:eastAsia="Cambria" w:hAnsi="Arial" w:cs="Arial"/>
          <w:color w:val="00000A"/>
          <w:sz w:val="20"/>
          <w:szCs w:val="24"/>
        </w:rPr>
        <w:t xml:space="preserve"> law</w:t>
      </w:r>
      <w:r w:rsidR="00D82E24" w:rsidRPr="00F0449B">
        <w:rPr>
          <w:rFonts w:ascii="Arial" w:eastAsia="Cambria" w:hAnsi="Arial" w:cs="Arial"/>
          <w:color w:val="00000A"/>
          <w:sz w:val="20"/>
          <w:szCs w:val="24"/>
        </w:rPr>
        <w:t>;</w:t>
      </w:r>
    </w:p>
    <w:p w14:paraId="42B03404" w14:textId="4A6BE634" w:rsidR="004E4727" w:rsidRPr="00F0449B" w:rsidRDefault="004E4727" w:rsidP="007D08D1">
      <w:pPr>
        <w:pStyle w:val="ListParagraph"/>
        <w:widowControl/>
        <w:numPr>
          <w:ilvl w:val="4"/>
          <w:numId w:val="20"/>
        </w:numPr>
        <w:autoSpaceDE/>
        <w:autoSpaceDN/>
        <w:spacing w:before="180" w:after="180" w:line="276" w:lineRule="auto"/>
        <w:ind w:left="851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>a certified copy of all constitutional document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>s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of 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D06AD5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D06AD5">
        <w:rPr>
          <w:rFonts w:ascii="Arial" w:eastAsia="SimSun" w:hAnsi="Arial" w:cs="Arial"/>
          <w:color w:val="000000"/>
          <w:sz w:val="20"/>
          <w:lang w:eastAsia="zh-TW"/>
        </w:rPr>
        <w:t>c</w:t>
      </w:r>
      <w:r w:rsidR="002F5DC3">
        <w:rPr>
          <w:rFonts w:ascii="Arial" w:eastAsia="SimSun" w:hAnsi="Arial" w:cs="Arial"/>
          <w:color w:val="000000"/>
          <w:sz w:val="20"/>
          <w:lang w:eastAsia="zh-TW"/>
        </w:rPr>
        <w:t>ompany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; </w:t>
      </w:r>
    </w:p>
    <w:p w14:paraId="0849E6BD" w14:textId="33527D04" w:rsidR="004E4727" w:rsidRPr="00F0449B" w:rsidRDefault="004E4727" w:rsidP="007D08D1">
      <w:pPr>
        <w:pStyle w:val="ListParagraph"/>
        <w:widowControl/>
        <w:numPr>
          <w:ilvl w:val="4"/>
          <w:numId w:val="20"/>
        </w:numPr>
        <w:autoSpaceDE/>
        <w:autoSpaceDN/>
        <w:spacing w:before="180" w:after="180" w:line="276" w:lineRule="auto"/>
        <w:ind w:left="851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a certified copy of the shareholders’ resolution passed under </w:t>
      </w:r>
      <w:proofErr w:type="spellStart"/>
      <w:r w:rsidR="009D6133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9D6133">
        <w:rPr>
          <w:rFonts w:ascii="Arial" w:eastAsia="Cambria" w:hAnsi="Arial" w:cs="Arial"/>
          <w:color w:val="00000A"/>
          <w:sz w:val="20"/>
          <w:szCs w:val="24"/>
        </w:rPr>
        <w:t xml:space="preserve"> law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and </w:t>
      </w:r>
      <w:r w:rsidR="00653B08">
        <w:rPr>
          <w:rFonts w:ascii="Arial" w:eastAsia="Cambria" w:hAnsi="Arial" w:cs="Arial"/>
          <w:color w:val="00000A"/>
          <w:sz w:val="20"/>
          <w:szCs w:val="24"/>
        </w:rPr>
        <w:t>the articles of association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of the </w:t>
      </w:r>
      <w:proofErr w:type="spellStart"/>
      <w:r w:rsidR="00D06AD5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company 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approved 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by a majority of 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at least 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75% of eligible shareholders </w:t>
      </w:r>
      <w:r w:rsidR="00E7488B">
        <w:rPr>
          <w:rFonts w:ascii="Arial" w:eastAsia="Cambria" w:hAnsi="Arial" w:cs="Arial"/>
          <w:color w:val="00000A"/>
          <w:sz w:val="20"/>
          <w:szCs w:val="24"/>
        </w:rPr>
        <w:t>approving</w:t>
      </w:r>
      <w:r w:rsidR="00236E6D">
        <w:rPr>
          <w:rFonts w:ascii="Arial" w:eastAsia="Cambria" w:hAnsi="Arial" w:cs="Arial"/>
          <w:color w:val="00000A"/>
          <w:sz w:val="20"/>
          <w:szCs w:val="24"/>
        </w:rPr>
        <w:t xml:space="preserve"> the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>continuation under Hong Kong law</w:t>
      </w:r>
      <w:r w:rsidR="000D4E46" w:rsidRPr="00F0449B">
        <w:rPr>
          <w:rFonts w:ascii="Arial" w:eastAsia="Cambria" w:hAnsi="Arial" w:cs="Arial"/>
          <w:color w:val="00000A"/>
          <w:sz w:val="20"/>
          <w:szCs w:val="24"/>
        </w:rPr>
        <w:t xml:space="preserve"> (where required)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; </w:t>
      </w:r>
    </w:p>
    <w:p w14:paraId="7985084F" w14:textId="7E92C1C4" w:rsidR="004E4727" w:rsidRPr="00F0449B" w:rsidRDefault="00957FA0" w:rsidP="007D08D1">
      <w:pPr>
        <w:pStyle w:val="ListParagraph"/>
        <w:widowControl/>
        <w:numPr>
          <w:ilvl w:val="4"/>
          <w:numId w:val="20"/>
        </w:numPr>
        <w:autoSpaceDE/>
        <w:autoSpaceDN/>
        <w:spacing w:before="180" w:after="180" w:line="276" w:lineRule="auto"/>
        <w:ind w:left="851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>accounts</w:t>
      </w:r>
      <w:r w:rsidR="00C5484E" w:rsidRPr="00F0449B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F7005B" w:rsidRPr="00F0449B">
        <w:rPr>
          <w:rFonts w:ascii="Arial" w:eastAsia="Cambria" w:hAnsi="Arial" w:cs="Arial"/>
          <w:color w:val="00000A"/>
          <w:sz w:val="20"/>
          <w:szCs w:val="24"/>
        </w:rPr>
        <w:t>or</w:t>
      </w:r>
      <w:r w:rsidR="00C5484E" w:rsidRPr="00F0449B">
        <w:rPr>
          <w:rFonts w:ascii="Arial" w:eastAsia="Cambria" w:hAnsi="Arial" w:cs="Arial"/>
          <w:color w:val="00000A"/>
          <w:sz w:val="20"/>
          <w:szCs w:val="24"/>
        </w:rPr>
        <w:t xml:space="preserve"> audited accounts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of </w:t>
      </w:r>
      <w:r w:rsidR="008E040F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F26068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F26068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 w:rsidR="008E040F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C5484E" w:rsidRPr="00F0449B">
        <w:rPr>
          <w:rFonts w:ascii="Arial" w:eastAsia="Cambria" w:hAnsi="Arial" w:cs="Arial"/>
          <w:color w:val="00000A"/>
          <w:sz w:val="20"/>
          <w:szCs w:val="24"/>
        </w:rPr>
        <w:t>as at a date no more than 12 months before the re-domiciliation application date</w:t>
      </w:r>
      <w:r w:rsidR="00D82E24" w:rsidRPr="00F0449B">
        <w:rPr>
          <w:rFonts w:ascii="Arial" w:eastAsia="Cambria" w:hAnsi="Arial" w:cs="Arial"/>
          <w:color w:val="00000A"/>
          <w:sz w:val="20"/>
          <w:szCs w:val="24"/>
        </w:rPr>
        <w:t>;</w:t>
      </w:r>
    </w:p>
    <w:p w14:paraId="2AEB41C8" w14:textId="2F03A239" w:rsidR="00C5484E" w:rsidRPr="00F0449B" w:rsidRDefault="00237079" w:rsidP="007D08D1">
      <w:pPr>
        <w:pStyle w:val="ListParagraph"/>
        <w:widowControl/>
        <w:numPr>
          <w:ilvl w:val="4"/>
          <w:numId w:val="20"/>
        </w:numPr>
        <w:autoSpaceDE/>
        <w:autoSpaceDN/>
        <w:spacing w:before="180" w:after="180" w:line="276" w:lineRule="auto"/>
        <w:ind w:left="851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certificate issued by the board of directors </w:t>
      </w:r>
      <w:r w:rsidR="00813E2B" w:rsidRPr="00F0449B">
        <w:rPr>
          <w:rFonts w:ascii="Arial" w:eastAsia="Cambria" w:hAnsi="Arial" w:cs="Arial"/>
          <w:color w:val="00000A"/>
          <w:sz w:val="20"/>
          <w:szCs w:val="24"/>
        </w:rPr>
        <w:t>within 35 days before the application</w:t>
      </w:r>
      <w:r w:rsidR="00D82E24" w:rsidRPr="00F0449B">
        <w:rPr>
          <w:rFonts w:ascii="Arial" w:eastAsia="Cambria" w:hAnsi="Arial" w:cs="Arial"/>
          <w:color w:val="00000A"/>
          <w:sz w:val="20"/>
          <w:szCs w:val="24"/>
        </w:rPr>
        <w:t xml:space="preserve"> date and signed by a director;</w:t>
      </w:r>
    </w:p>
    <w:p w14:paraId="26EB1BA4" w14:textId="36A19775" w:rsidR="00C7696A" w:rsidRPr="00F0449B" w:rsidRDefault="00C7696A" w:rsidP="007D08D1">
      <w:pPr>
        <w:pStyle w:val="ListParagraph"/>
        <w:widowControl/>
        <w:numPr>
          <w:ilvl w:val="4"/>
          <w:numId w:val="20"/>
        </w:numPr>
        <w:autoSpaceDE/>
        <w:autoSpaceDN/>
        <w:spacing w:before="180" w:after="180" w:line="276" w:lineRule="auto"/>
        <w:ind w:left="851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>legal opinion from a</w:t>
      </w:r>
      <w:r w:rsidR="008E040F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proofErr w:type="spellStart"/>
      <w:r w:rsidR="008E040F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legal practitioner issued within 35 d</w:t>
      </w:r>
      <w:r w:rsidR="00976D86" w:rsidRPr="00F0449B">
        <w:rPr>
          <w:rFonts w:ascii="Arial" w:eastAsia="Cambria" w:hAnsi="Arial" w:cs="Arial"/>
          <w:color w:val="00000A"/>
          <w:sz w:val="20"/>
          <w:szCs w:val="24"/>
        </w:rPr>
        <w:t>ays before the application date</w:t>
      </w:r>
      <w:r w:rsidR="00D82E24" w:rsidRPr="00F0449B">
        <w:rPr>
          <w:rFonts w:ascii="Arial" w:eastAsia="Cambria" w:hAnsi="Arial" w:cs="Arial"/>
          <w:color w:val="00000A"/>
          <w:sz w:val="20"/>
          <w:szCs w:val="24"/>
        </w:rPr>
        <w:t>;</w:t>
      </w:r>
    </w:p>
    <w:p w14:paraId="0E9B6290" w14:textId="77777777" w:rsidR="002C036B" w:rsidRPr="00F0449B" w:rsidRDefault="00FC7828" w:rsidP="002C036B">
      <w:pPr>
        <w:pStyle w:val="ListParagraph"/>
        <w:widowControl/>
        <w:numPr>
          <w:ilvl w:val="3"/>
          <w:numId w:val="20"/>
        </w:numPr>
        <w:autoSpaceDE/>
        <w:autoSpaceDN/>
        <w:spacing w:before="180" w:after="180" w:line="276" w:lineRule="auto"/>
        <w:ind w:left="426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b/>
          <w:color w:val="00000A"/>
          <w:sz w:val="20"/>
          <w:szCs w:val="24"/>
        </w:rPr>
        <w:t>IRBR5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– Notice to Business Registration Office</w:t>
      </w:r>
      <w:r w:rsidR="002C036B" w:rsidRPr="00F0449B">
        <w:rPr>
          <w:rFonts w:ascii="Arial" w:eastAsia="Cambria" w:hAnsi="Arial" w:cs="Arial"/>
          <w:color w:val="00000A"/>
          <w:sz w:val="20"/>
          <w:szCs w:val="24"/>
        </w:rPr>
        <w:t>;</w:t>
      </w:r>
    </w:p>
    <w:p w14:paraId="3BE4E2FC" w14:textId="29B6B29D" w:rsidR="000D4E46" w:rsidRPr="00F0449B" w:rsidRDefault="00524084" w:rsidP="007D08D1">
      <w:pPr>
        <w:pStyle w:val="ListParagraph"/>
        <w:widowControl/>
        <w:numPr>
          <w:ilvl w:val="3"/>
          <w:numId w:val="20"/>
        </w:numPr>
        <w:autoSpaceDE/>
        <w:autoSpaceDN/>
        <w:spacing w:before="180" w:after="180" w:line="276" w:lineRule="auto"/>
        <w:ind w:left="426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b/>
          <w:color w:val="00000A"/>
          <w:sz w:val="20"/>
          <w:szCs w:val="24"/>
        </w:rPr>
        <w:t xml:space="preserve">Application and </w:t>
      </w:r>
      <w:r w:rsidR="002C036B" w:rsidRPr="00F0449B">
        <w:rPr>
          <w:rFonts w:ascii="Arial" w:eastAsia="Cambria" w:hAnsi="Arial" w:cs="Arial"/>
          <w:b/>
          <w:color w:val="00000A"/>
          <w:sz w:val="20"/>
          <w:szCs w:val="24"/>
        </w:rPr>
        <w:t>Registration Fee</w:t>
      </w:r>
      <w:r w:rsidR="002C036B" w:rsidRPr="00F0449B">
        <w:rPr>
          <w:rFonts w:ascii="Arial" w:eastAsia="Cambria" w:hAnsi="Arial" w:cs="Arial"/>
          <w:color w:val="00000A"/>
          <w:sz w:val="20"/>
          <w:szCs w:val="24"/>
        </w:rPr>
        <w:t xml:space="preserve"> (HK$6,050 for electronic application; HK$6,725 for paper application) and </w:t>
      </w:r>
      <w:r w:rsidR="002C036B" w:rsidRPr="00F0449B">
        <w:rPr>
          <w:rFonts w:ascii="Arial" w:eastAsia="Cambria" w:hAnsi="Arial" w:cs="Arial"/>
          <w:b/>
          <w:color w:val="00000A"/>
          <w:sz w:val="20"/>
          <w:szCs w:val="24"/>
        </w:rPr>
        <w:t>Business Registration Fee</w:t>
      </w:r>
      <w:r w:rsidR="002C036B" w:rsidRPr="00F0449B">
        <w:rPr>
          <w:rFonts w:ascii="Arial" w:eastAsia="Cambria" w:hAnsi="Arial" w:cs="Arial"/>
          <w:color w:val="00000A"/>
          <w:sz w:val="20"/>
          <w:szCs w:val="24"/>
        </w:rPr>
        <w:t xml:space="preserve">. </w:t>
      </w:r>
    </w:p>
    <w:p w14:paraId="4F80DE0A" w14:textId="67926939" w:rsidR="00F0449B" w:rsidRPr="0075646A" w:rsidRDefault="000D4E46" w:rsidP="00E32ACD">
      <w:pPr>
        <w:spacing w:line="276" w:lineRule="auto"/>
        <w:jc w:val="both"/>
        <w:rPr>
          <w:rFonts w:ascii="Arial" w:eastAsia="SimSun" w:hAnsi="Arial" w:cs="Arial"/>
          <w:bCs/>
          <w:color w:val="28A028"/>
          <w:sz w:val="20"/>
          <w:szCs w:val="32"/>
        </w:rPr>
      </w:pPr>
      <w:r w:rsidRPr="0075646A">
        <w:rPr>
          <w:rFonts w:ascii="Arial" w:eastAsia="SimSun" w:hAnsi="Arial" w:cs="Arial"/>
          <w:bCs/>
          <w:color w:val="28A028"/>
          <w:sz w:val="20"/>
          <w:szCs w:val="32"/>
        </w:rPr>
        <w:t>Timing</w:t>
      </w:r>
    </w:p>
    <w:p w14:paraId="3C01754C" w14:textId="6590681B" w:rsidR="000D4E46" w:rsidRPr="00F0449B" w:rsidRDefault="000D4E46" w:rsidP="00F0449B">
      <w:pPr>
        <w:widowControl/>
        <w:autoSpaceDE/>
        <w:autoSpaceDN/>
        <w:spacing w:before="240" w:after="200"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After submitting all required information and documents, it will generally take approximately </w:t>
      </w:r>
      <w:r w:rsidRPr="00972FA4">
        <w:rPr>
          <w:rFonts w:ascii="Arial" w:eastAsia="Cambria" w:hAnsi="Arial" w:cs="Arial"/>
          <w:color w:val="00000A"/>
          <w:sz w:val="20"/>
          <w:szCs w:val="24"/>
        </w:rPr>
        <w:t>2 weeks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for the 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Hong Kong Companies Registry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to process</w:t>
      </w:r>
      <w:r w:rsidR="002C036B" w:rsidRPr="00F0449B">
        <w:rPr>
          <w:rFonts w:ascii="Arial" w:eastAsia="Cambria" w:hAnsi="Arial" w:cs="Arial"/>
          <w:color w:val="00000A"/>
          <w:sz w:val="20"/>
          <w:szCs w:val="24"/>
        </w:rPr>
        <w:t xml:space="preserve"> the application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. </w:t>
      </w:r>
    </w:p>
    <w:p w14:paraId="3CCB4703" w14:textId="77777777" w:rsidR="00524084" w:rsidRPr="002F4ECB" w:rsidRDefault="00524084" w:rsidP="00E32ACD">
      <w:pPr>
        <w:spacing w:line="276" w:lineRule="auto"/>
        <w:jc w:val="both"/>
        <w:rPr>
          <w:rFonts w:ascii="Arial" w:eastAsia="SimSun" w:hAnsi="Arial" w:cs="Arial"/>
          <w:b/>
          <w:bCs/>
          <w:color w:val="27BB27"/>
          <w:sz w:val="24"/>
          <w:szCs w:val="32"/>
        </w:rPr>
      </w:pPr>
      <w:r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 xml:space="preserve">After re-domiciliation </w:t>
      </w:r>
    </w:p>
    <w:p w14:paraId="5D7009B1" w14:textId="5F2068B3" w:rsidR="00524084" w:rsidRPr="00F0449B" w:rsidRDefault="00524084" w:rsidP="00524084">
      <w:pPr>
        <w:widowControl/>
        <w:autoSpaceDE/>
        <w:autoSpaceDN/>
        <w:spacing w:before="180" w:after="180"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If the 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Hong Kong Companies Registry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approves the application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>,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the </w:t>
      </w:r>
      <w:r w:rsidR="006B7F41">
        <w:rPr>
          <w:rFonts w:ascii="Arial" w:eastAsia="Cambria" w:hAnsi="Arial" w:cs="Arial"/>
          <w:color w:val="00000A"/>
          <w:sz w:val="20"/>
          <w:szCs w:val="24"/>
        </w:rPr>
        <w:t xml:space="preserve">Hong Kong 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Companies Registrar will issue a </w:t>
      </w:r>
      <w:r w:rsidRPr="00F0449B">
        <w:rPr>
          <w:rFonts w:ascii="Arial" w:eastAsia="Cambria" w:hAnsi="Arial" w:cs="Arial"/>
          <w:color w:val="00000A"/>
          <w:sz w:val="20"/>
        </w:rPr>
        <w:t>certificate of re-domiciliation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. The 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>company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 will then be required to submit the following documents to complete the re-domiciliation process: </w:t>
      </w:r>
    </w:p>
    <w:p w14:paraId="27D60643" w14:textId="5B4E7B00" w:rsidR="00524084" w:rsidRPr="00F0449B" w:rsidRDefault="00C231C1" w:rsidP="00524084">
      <w:pPr>
        <w:pStyle w:val="ListParagraph"/>
        <w:widowControl/>
        <w:numPr>
          <w:ilvl w:val="0"/>
          <w:numId w:val="32"/>
        </w:numPr>
        <w:autoSpaceDE/>
        <w:autoSpaceDN/>
        <w:spacing w:before="180" w:after="180"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>a</w:t>
      </w:r>
      <w:r w:rsidR="00524084" w:rsidRPr="00F0449B">
        <w:rPr>
          <w:rFonts w:ascii="Arial" w:eastAsia="Cambria" w:hAnsi="Arial" w:cs="Arial"/>
          <w:color w:val="00000A"/>
          <w:sz w:val="20"/>
          <w:szCs w:val="24"/>
        </w:rPr>
        <w:t xml:space="preserve"> return </w:t>
      </w:r>
      <w:r>
        <w:rPr>
          <w:rFonts w:ascii="Arial" w:eastAsia="Cambria" w:hAnsi="Arial" w:cs="Arial"/>
          <w:color w:val="00000A"/>
          <w:sz w:val="20"/>
          <w:szCs w:val="24"/>
        </w:rPr>
        <w:t>setting out</w:t>
      </w:r>
      <w:r w:rsidR="00524084" w:rsidRPr="00F0449B">
        <w:rPr>
          <w:rFonts w:ascii="Arial" w:eastAsia="Cambria" w:hAnsi="Arial" w:cs="Arial"/>
          <w:color w:val="00000A"/>
          <w:sz w:val="20"/>
          <w:szCs w:val="24"/>
        </w:rPr>
        <w:t xml:space="preserve"> the particulars of the share capital and shareholders of the company within 15 days of </w:t>
      </w:r>
      <w:r w:rsidR="00524084" w:rsidRPr="00F0449B">
        <w:rPr>
          <w:rFonts w:ascii="Arial" w:eastAsia="Cambria" w:hAnsi="Arial" w:cs="Arial"/>
          <w:color w:val="00000A"/>
          <w:sz w:val="20"/>
        </w:rPr>
        <w:t xml:space="preserve">the date of issue of the certificate of re-domiciliation; </w:t>
      </w:r>
      <w:r>
        <w:rPr>
          <w:rFonts w:ascii="Arial" w:eastAsia="Cambria" w:hAnsi="Arial" w:cs="Arial"/>
          <w:color w:val="00000A"/>
          <w:sz w:val="20"/>
        </w:rPr>
        <w:t>and</w:t>
      </w:r>
    </w:p>
    <w:p w14:paraId="23EDA89D" w14:textId="795D7576" w:rsidR="00524084" w:rsidRPr="00F55690" w:rsidRDefault="00C231C1" w:rsidP="00524084">
      <w:pPr>
        <w:pStyle w:val="ListParagraph"/>
        <w:widowControl/>
        <w:numPr>
          <w:ilvl w:val="0"/>
          <w:numId w:val="32"/>
        </w:numPr>
        <w:autoSpaceDE/>
        <w:autoSpaceDN/>
        <w:spacing w:before="180" w:after="180"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proofErr w:type="gramStart"/>
      <w:r>
        <w:rPr>
          <w:rFonts w:ascii="Arial" w:eastAsia="Cambria" w:hAnsi="Arial" w:cs="Arial"/>
          <w:color w:val="00000A"/>
          <w:sz w:val="20"/>
          <w:szCs w:val="24"/>
        </w:rPr>
        <w:t>f</w:t>
      </w:r>
      <w:r w:rsidR="00524084" w:rsidRPr="00F0449B">
        <w:rPr>
          <w:rFonts w:ascii="Arial" w:eastAsia="Cambria" w:hAnsi="Arial" w:cs="Arial"/>
          <w:color w:val="00000A"/>
          <w:sz w:val="20"/>
          <w:szCs w:val="24"/>
        </w:rPr>
        <w:t>or</w:t>
      </w:r>
      <w:proofErr w:type="gramEnd"/>
      <w:r w:rsidR="00524084" w:rsidRPr="00F0449B">
        <w:rPr>
          <w:rFonts w:ascii="Arial" w:eastAsia="Cambria" w:hAnsi="Arial" w:cs="Arial"/>
          <w:color w:val="00000A"/>
          <w:sz w:val="20"/>
          <w:szCs w:val="24"/>
        </w:rPr>
        <w:t xml:space="preserve"> specific cases, a written consent from 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each </w:t>
      </w:r>
      <w:r w:rsidR="00524084" w:rsidRPr="00F0449B">
        <w:rPr>
          <w:rFonts w:ascii="Arial" w:eastAsia="Cambria" w:hAnsi="Arial" w:cs="Arial"/>
          <w:color w:val="00000A"/>
          <w:sz w:val="20"/>
          <w:szCs w:val="24"/>
        </w:rPr>
        <w:t xml:space="preserve">director to act as a director of the company within 15 days of </w:t>
      </w:r>
      <w:r w:rsidR="00524084" w:rsidRPr="00F0449B">
        <w:rPr>
          <w:rFonts w:ascii="Arial" w:eastAsia="Cambria" w:hAnsi="Arial" w:cs="Arial"/>
          <w:color w:val="00000A"/>
          <w:sz w:val="20"/>
        </w:rPr>
        <w:t>the date of issue of the c</w:t>
      </w:r>
      <w:r>
        <w:rPr>
          <w:rFonts w:ascii="Arial" w:eastAsia="Cambria" w:hAnsi="Arial" w:cs="Arial"/>
          <w:color w:val="00000A"/>
          <w:sz w:val="20"/>
        </w:rPr>
        <w:t xml:space="preserve">ertificate of re-domiciliation. </w:t>
      </w:r>
    </w:p>
    <w:p w14:paraId="7B965F8B" w14:textId="78E95488" w:rsidR="00F55690" w:rsidRPr="008E040F" w:rsidRDefault="00F55690" w:rsidP="00F55690">
      <w:pPr>
        <w:spacing w:line="276" w:lineRule="auto"/>
        <w:jc w:val="both"/>
        <w:rPr>
          <w:rFonts w:ascii="Arial" w:eastAsia="SimSun" w:hAnsi="Arial" w:cs="Arial"/>
          <w:b/>
          <w:bCs/>
          <w:color w:val="27BB27"/>
          <w:sz w:val="24"/>
          <w:szCs w:val="32"/>
        </w:rPr>
      </w:pPr>
      <w:r w:rsidRPr="008E040F">
        <w:rPr>
          <w:rFonts w:ascii="Arial" w:eastAsia="SimSun" w:hAnsi="Arial" w:cs="Arial"/>
          <w:b/>
          <w:bCs/>
          <w:color w:val="27BB27"/>
          <w:sz w:val="24"/>
          <w:szCs w:val="32"/>
        </w:rPr>
        <w:t xml:space="preserve">Deregistration </w:t>
      </w:r>
      <w:r w:rsidR="008E040F" w:rsidRPr="008E040F">
        <w:rPr>
          <w:rFonts w:ascii="Arial" w:eastAsia="SimSun" w:hAnsi="Arial" w:cs="Arial"/>
          <w:b/>
          <w:bCs/>
          <w:color w:val="27BB27"/>
          <w:sz w:val="24"/>
          <w:szCs w:val="32"/>
        </w:rPr>
        <w:t>in</w:t>
      </w:r>
      <w:r w:rsidR="001F1A8F">
        <w:rPr>
          <w:rFonts w:ascii="Arial" w:eastAsia="SimSun" w:hAnsi="Arial" w:cs="Arial"/>
          <w:b/>
          <w:bCs/>
          <w:color w:val="27BB27"/>
          <w:sz w:val="24"/>
          <w:szCs w:val="32"/>
        </w:rPr>
        <w:t xml:space="preserve"> the</w:t>
      </w:r>
      <w:r w:rsidR="008E040F" w:rsidRPr="008E040F">
        <w:rPr>
          <w:rFonts w:ascii="Arial" w:eastAsia="SimSun" w:hAnsi="Arial" w:cs="Arial"/>
          <w:b/>
          <w:bCs/>
          <w:color w:val="27BB27"/>
          <w:sz w:val="24"/>
          <w:szCs w:val="32"/>
        </w:rPr>
        <w:t xml:space="preserve"> </w:t>
      </w:r>
      <w:proofErr w:type="spellStart"/>
      <w:r w:rsidR="008E040F" w:rsidRPr="008E040F">
        <w:rPr>
          <w:rFonts w:ascii="Arial" w:eastAsia="SimSun" w:hAnsi="Arial" w:cs="Arial"/>
          <w:b/>
          <w:bCs/>
          <w:color w:val="27BB27"/>
          <w:sz w:val="24"/>
          <w:szCs w:val="32"/>
        </w:rPr>
        <w:t>BVI</w:t>
      </w:r>
      <w:proofErr w:type="spellEnd"/>
      <w:r w:rsidR="008E040F" w:rsidRPr="008E040F">
        <w:rPr>
          <w:rFonts w:ascii="Arial" w:eastAsia="SimSun" w:hAnsi="Arial" w:cs="Arial"/>
          <w:b/>
          <w:bCs/>
          <w:color w:val="27BB27"/>
          <w:sz w:val="24"/>
          <w:szCs w:val="32"/>
        </w:rPr>
        <w:t xml:space="preserve"> </w:t>
      </w:r>
    </w:p>
    <w:p w14:paraId="02300BAE" w14:textId="5F361110" w:rsidR="00F55690" w:rsidRDefault="00F55690" w:rsidP="00F55690">
      <w:pPr>
        <w:spacing w:line="276" w:lineRule="auto"/>
        <w:jc w:val="both"/>
        <w:rPr>
          <w:rFonts w:ascii="Arial" w:eastAsia="SimSun" w:hAnsi="Arial" w:cs="Arial"/>
          <w:bCs/>
          <w:color w:val="3E7E52"/>
          <w:sz w:val="20"/>
          <w:szCs w:val="32"/>
        </w:rPr>
      </w:pPr>
    </w:p>
    <w:p w14:paraId="6E90BC0C" w14:textId="561877AC" w:rsidR="00BE6CC7" w:rsidRDefault="00F55690" w:rsidP="008E040F">
      <w:pPr>
        <w:spacing w:line="276" w:lineRule="auto"/>
        <w:jc w:val="both"/>
        <w:rPr>
          <w:rFonts w:ascii="Arial" w:eastAsia="Cambria" w:hAnsi="Arial" w:cs="Arial"/>
          <w:color w:val="00000A"/>
          <w:sz w:val="20"/>
        </w:rPr>
      </w:pPr>
      <w:r w:rsidRPr="00F55690">
        <w:rPr>
          <w:rFonts w:ascii="Arial" w:eastAsia="Cambria" w:hAnsi="Arial" w:cs="Arial"/>
          <w:color w:val="00000A"/>
          <w:sz w:val="20"/>
          <w:szCs w:val="24"/>
        </w:rPr>
        <w:t xml:space="preserve">After obtaining the certificate of re-domiciliation, 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r w:rsidR="00F26068">
        <w:rPr>
          <w:rFonts w:ascii="Arial" w:eastAsia="Cambria" w:hAnsi="Arial" w:cs="Arial"/>
          <w:color w:val="00000A"/>
          <w:sz w:val="20"/>
          <w:szCs w:val="24"/>
        </w:rPr>
        <w:t>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 w:rsidR="008E040F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must deregister </w:t>
      </w:r>
      <w:r w:rsidR="00F26068">
        <w:rPr>
          <w:rFonts w:ascii="Arial" w:eastAsia="Cambria" w:hAnsi="Arial" w:cs="Arial"/>
          <w:color w:val="00000A"/>
          <w:sz w:val="20"/>
          <w:szCs w:val="24"/>
        </w:rPr>
        <w:t xml:space="preserve">in the </w:t>
      </w:r>
      <w:proofErr w:type="spellStart"/>
      <w:r w:rsidR="00F26068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8E040F">
        <w:rPr>
          <w:rFonts w:ascii="Arial" w:eastAsia="Cambria" w:hAnsi="Arial" w:cs="Arial"/>
          <w:color w:val="00000A"/>
          <w:sz w:val="20"/>
          <w:szCs w:val="24"/>
        </w:rPr>
        <w:t>. Documentary e</w:t>
      </w:r>
      <w:r w:rsidR="00524084" w:rsidRPr="00F55690">
        <w:rPr>
          <w:rFonts w:ascii="Arial" w:eastAsia="Cambria" w:hAnsi="Arial" w:cs="Arial"/>
          <w:color w:val="00000A"/>
          <w:sz w:val="20"/>
          <w:szCs w:val="24"/>
        </w:rPr>
        <w:t xml:space="preserve">vidence of deregistration from </w:t>
      </w:r>
      <w:r w:rsidR="001F1A8F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8E040F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>
        <w:rPr>
          <w:rFonts w:ascii="Arial" w:eastAsia="Cambria" w:hAnsi="Arial" w:cs="Arial"/>
          <w:color w:val="00000A"/>
          <w:sz w:val="20"/>
          <w:szCs w:val="24"/>
        </w:rPr>
        <w:t xml:space="preserve"> must be submitted to the Hong Kong Companies Registry</w:t>
      </w:r>
      <w:r w:rsidR="00524084" w:rsidRPr="00F55690">
        <w:rPr>
          <w:rFonts w:ascii="Arial" w:eastAsia="Cambria" w:hAnsi="Arial" w:cs="Arial"/>
          <w:color w:val="00000A"/>
          <w:sz w:val="20"/>
          <w:szCs w:val="24"/>
        </w:rPr>
        <w:t xml:space="preserve"> within 120 days of </w:t>
      </w:r>
      <w:r w:rsidR="00524084" w:rsidRPr="00F55690">
        <w:rPr>
          <w:rFonts w:ascii="Arial" w:eastAsia="Cambria" w:hAnsi="Arial" w:cs="Arial"/>
          <w:color w:val="00000A"/>
          <w:sz w:val="20"/>
        </w:rPr>
        <w:t>the date of issue of the c</w:t>
      </w:r>
      <w:bookmarkStart w:id="11" w:name="X764264a5292d5ba016606f6b01b3c9d8cf26ad4"/>
      <w:r>
        <w:rPr>
          <w:rFonts w:ascii="Arial" w:eastAsia="Cambria" w:hAnsi="Arial" w:cs="Arial"/>
          <w:color w:val="00000A"/>
          <w:sz w:val="20"/>
        </w:rPr>
        <w:t xml:space="preserve">ertificate of re-domiciliation. If </w:t>
      </w:r>
      <w:r w:rsidR="008E040F">
        <w:rPr>
          <w:rFonts w:ascii="Arial" w:eastAsia="Cambria" w:hAnsi="Arial" w:cs="Arial"/>
          <w:color w:val="00000A"/>
          <w:sz w:val="20"/>
        </w:rPr>
        <w:t xml:space="preserve">the </w:t>
      </w:r>
      <w:r w:rsidR="00F26068">
        <w:rPr>
          <w:rFonts w:ascii="Arial" w:eastAsia="Cambria" w:hAnsi="Arial" w:cs="Arial"/>
          <w:color w:val="00000A"/>
          <w:sz w:val="20"/>
          <w:szCs w:val="24"/>
        </w:rPr>
        <w:t>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>
        <w:rPr>
          <w:rFonts w:ascii="Arial" w:eastAsia="Cambria" w:hAnsi="Arial" w:cs="Arial"/>
          <w:color w:val="00000A"/>
          <w:sz w:val="20"/>
        </w:rPr>
        <w:t xml:space="preserve"> fails to fulfil this requirement, the </w:t>
      </w:r>
      <w:r w:rsidR="008E040F">
        <w:rPr>
          <w:rFonts w:ascii="Arial" w:eastAsia="Cambria" w:hAnsi="Arial" w:cs="Arial"/>
          <w:color w:val="00000A"/>
          <w:sz w:val="20"/>
        </w:rPr>
        <w:t xml:space="preserve">re-domiciliation </w:t>
      </w:r>
      <w:r>
        <w:rPr>
          <w:rFonts w:ascii="Arial" w:eastAsia="Cambria" w:hAnsi="Arial" w:cs="Arial"/>
          <w:color w:val="00000A"/>
          <w:sz w:val="20"/>
        </w:rPr>
        <w:t xml:space="preserve">registration will be revoked by the 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Hong Kong </w:t>
      </w:r>
      <w:r>
        <w:rPr>
          <w:rFonts w:ascii="Arial" w:eastAsia="Cambria" w:hAnsi="Arial" w:cs="Arial"/>
          <w:color w:val="00000A"/>
          <w:sz w:val="20"/>
        </w:rPr>
        <w:t xml:space="preserve">Companies Registry. </w:t>
      </w:r>
    </w:p>
    <w:p w14:paraId="24150CD3" w14:textId="77777777" w:rsidR="008E040F" w:rsidRPr="008E040F" w:rsidRDefault="008E040F" w:rsidP="008E040F">
      <w:p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</w:p>
    <w:p w14:paraId="08979B0E" w14:textId="4B9E41A1" w:rsidR="005B27EA" w:rsidRPr="00BE6CC7" w:rsidRDefault="00D06AD5" w:rsidP="005B27EA">
      <w:pPr>
        <w:spacing w:line="276" w:lineRule="auto"/>
        <w:jc w:val="both"/>
        <w:rPr>
          <w:rFonts w:ascii="Arial" w:eastAsia="SimSun" w:hAnsi="Arial" w:cs="Arial"/>
          <w:bCs/>
          <w:color w:val="28A028"/>
          <w:sz w:val="20"/>
          <w:szCs w:val="32"/>
        </w:rPr>
      </w:pPr>
      <w:proofErr w:type="spellStart"/>
      <w:r w:rsidRPr="00B346CF">
        <w:rPr>
          <w:rFonts w:ascii="Arial" w:eastAsia="SimSun" w:hAnsi="Arial" w:cs="Arial"/>
          <w:bCs/>
          <w:color w:val="28A028"/>
          <w:sz w:val="20"/>
          <w:szCs w:val="32"/>
        </w:rPr>
        <w:t>BVI</w:t>
      </w:r>
      <w:proofErr w:type="spellEnd"/>
      <w:r w:rsidRPr="00B346CF">
        <w:rPr>
          <w:rFonts w:ascii="Arial" w:eastAsia="SimSun" w:hAnsi="Arial" w:cs="Arial"/>
          <w:bCs/>
          <w:color w:val="28A028"/>
          <w:sz w:val="20"/>
          <w:szCs w:val="32"/>
        </w:rPr>
        <w:t xml:space="preserve"> law requirements on c</w:t>
      </w:r>
      <w:r w:rsidRPr="00BE6CC7">
        <w:rPr>
          <w:rFonts w:ascii="Arial" w:eastAsia="SimSun" w:hAnsi="Arial" w:cs="Arial"/>
          <w:bCs/>
          <w:color w:val="28A028"/>
          <w:sz w:val="20"/>
          <w:szCs w:val="32"/>
        </w:rPr>
        <w:t>ont</w:t>
      </w:r>
      <w:r w:rsidR="007B7924">
        <w:rPr>
          <w:rFonts w:ascii="Arial" w:eastAsia="SimSun" w:hAnsi="Arial" w:cs="Arial"/>
          <w:bCs/>
          <w:color w:val="28A028"/>
          <w:sz w:val="20"/>
          <w:szCs w:val="32"/>
        </w:rPr>
        <w:t>inuation under foreign law</w:t>
      </w:r>
      <w:bookmarkStart w:id="12" w:name="_Toc199495592"/>
    </w:p>
    <w:p w14:paraId="46880213" w14:textId="52BBD224" w:rsidR="002244EA" w:rsidRDefault="007B7924" w:rsidP="00DB4762">
      <w:pPr>
        <w:widowControl/>
        <w:autoSpaceDE/>
        <w:autoSpaceDN/>
        <w:spacing w:before="180" w:after="180"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>R</w:t>
      </w:r>
      <w:r w:rsidR="002244EA">
        <w:rPr>
          <w:rFonts w:ascii="Arial" w:eastAsia="Cambria" w:hAnsi="Arial" w:cs="Arial"/>
          <w:color w:val="00000A"/>
          <w:sz w:val="20"/>
          <w:szCs w:val="24"/>
        </w:rPr>
        <w:t>e-domiciliation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to a foreign jurisdiction outside </w:t>
      </w:r>
      <w:r w:rsidR="001F1A8F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2244EA">
        <w:rPr>
          <w:rFonts w:ascii="Arial" w:eastAsia="Cambria" w:hAnsi="Arial" w:cs="Arial"/>
          <w:color w:val="00000A"/>
          <w:sz w:val="20"/>
          <w:szCs w:val="24"/>
        </w:rPr>
        <w:t xml:space="preserve"> is generally referred to as “continuation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 under foreign law</w:t>
      </w:r>
      <w:r w:rsidR="002244EA">
        <w:rPr>
          <w:rFonts w:ascii="Arial" w:eastAsia="Cambria" w:hAnsi="Arial" w:cs="Arial"/>
          <w:color w:val="00000A"/>
          <w:sz w:val="20"/>
          <w:szCs w:val="24"/>
        </w:rPr>
        <w:t>”</w:t>
      </w:r>
      <w:r w:rsidR="00DB4762">
        <w:rPr>
          <w:rFonts w:ascii="Arial" w:eastAsia="Cambria" w:hAnsi="Arial" w:cs="Arial"/>
          <w:color w:val="00000A"/>
          <w:sz w:val="20"/>
          <w:szCs w:val="24"/>
        </w:rPr>
        <w:t xml:space="preserve"> or “</w:t>
      </w:r>
      <w:r w:rsidR="00DB4762" w:rsidRPr="00DB4762">
        <w:rPr>
          <w:rFonts w:ascii="Arial" w:eastAsia="Cambria" w:hAnsi="Arial" w:cs="Arial"/>
          <w:color w:val="00000A"/>
          <w:sz w:val="20"/>
          <w:szCs w:val="24"/>
        </w:rPr>
        <w:t>to continue as a company incorporated under the</w:t>
      </w:r>
      <w:r w:rsidR="00DB4762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DB4762" w:rsidRPr="00DB4762">
        <w:rPr>
          <w:rFonts w:ascii="Arial" w:eastAsia="Cambria" w:hAnsi="Arial" w:cs="Arial"/>
          <w:color w:val="00000A"/>
          <w:sz w:val="20"/>
          <w:szCs w:val="24"/>
        </w:rPr>
        <w:t>laws of a jurisdiction outside the Virgin Islands</w:t>
      </w:r>
      <w:r w:rsidR="00DB4762">
        <w:rPr>
          <w:rFonts w:ascii="Arial" w:eastAsia="Cambria" w:hAnsi="Arial" w:cs="Arial"/>
          <w:color w:val="00000A"/>
          <w:sz w:val="20"/>
          <w:szCs w:val="24"/>
        </w:rPr>
        <w:t>”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 xml:space="preserve"> and the </w:t>
      </w:r>
      <w:proofErr w:type="spellStart"/>
      <w:r w:rsidR="00DB4762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DB4762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proofErr w:type="gramStart"/>
      <w:r w:rsidR="00C231C1">
        <w:rPr>
          <w:rFonts w:ascii="Arial" w:eastAsia="Cambria" w:hAnsi="Arial" w:cs="Arial"/>
          <w:color w:val="00000A"/>
          <w:sz w:val="20"/>
          <w:szCs w:val="24"/>
        </w:rPr>
        <w:t>company</w:t>
      </w:r>
      <w:proofErr w:type="gramEnd"/>
      <w:r w:rsidR="00C231C1">
        <w:rPr>
          <w:rFonts w:ascii="Arial" w:eastAsia="Cambria" w:hAnsi="Arial" w:cs="Arial"/>
          <w:color w:val="00000A"/>
          <w:sz w:val="20"/>
          <w:szCs w:val="24"/>
        </w:rPr>
        <w:t xml:space="preserve"> must be in good standing to be eligible for continuation 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>under foreign law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 xml:space="preserve">. </w:t>
      </w:r>
    </w:p>
    <w:p w14:paraId="24790665" w14:textId="3C3392B7" w:rsidR="005B27EA" w:rsidRPr="005B27EA" w:rsidRDefault="004C4C48" w:rsidP="005B27EA">
      <w:pPr>
        <w:widowControl/>
        <w:autoSpaceDE/>
        <w:autoSpaceDN/>
        <w:spacing w:before="180" w:after="180"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lastRenderedPageBreak/>
        <w:t xml:space="preserve">Under the </w:t>
      </w:r>
      <w:proofErr w:type="spellStart"/>
      <w:r w:rsidRPr="004C4C48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Pr="004C4C48">
        <w:rPr>
          <w:rFonts w:ascii="Arial" w:eastAsia="Cambria" w:hAnsi="Arial" w:cs="Arial"/>
          <w:color w:val="00000A"/>
          <w:sz w:val="20"/>
          <w:szCs w:val="24"/>
        </w:rPr>
        <w:t xml:space="preserve"> Busin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>ess Companies Act (</w:t>
      </w:r>
      <w:r w:rsidR="009505A0">
        <w:rPr>
          <w:rFonts w:ascii="Arial" w:eastAsia="Cambria" w:hAnsi="Arial" w:cs="Arial"/>
          <w:color w:val="00000A"/>
          <w:sz w:val="20"/>
          <w:szCs w:val="24"/>
        </w:rPr>
        <w:t>Revised Edition 2020)</w:t>
      </w:r>
      <w:r w:rsidR="000742DF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9505A0">
        <w:rPr>
          <w:rFonts w:ascii="Arial" w:eastAsia="Cambria" w:hAnsi="Arial" w:cs="Arial"/>
          <w:color w:val="00000A"/>
          <w:sz w:val="20"/>
          <w:szCs w:val="24"/>
        </w:rPr>
        <w:t>(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>as amended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>)</w:t>
      </w:r>
      <w:r>
        <w:rPr>
          <w:rFonts w:ascii="Arial" w:eastAsia="Cambria" w:hAnsi="Arial" w:cs="Arial"/>
          <w:color w:val="00000A"/>
          <w:sz w:val="20"/>
          <w:szCs w:val="24"/>
        </w:rPr>
        <w:t>,</w:t>
      </w:r>
      <w:r w:rsidR="005B27EA" w:rsidRPr="00F0449B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r w:rsidR="005B27EA">
        <w:rPr>
          <w:rFonts w:ascii="Arial" w:eastAsia="Cambria" w:hAnsi="Arial" w:cs="Arial"/>
          <w:color w:val="00000A"/>
          <w:sz w:val="20"/>
          <w:szCs w:val="24"/>
        </w:rPr>
        <w:t xml:space="preserve">main </w:t>
      </w:r>
      <w:r w:rsidR="005B27EA" w:rsidRPr="00F0449B">
        <w:rPr>
          <w:rFonts w:ascii="Arial" w:eastAsia="Cambria" w:hAnsi="Arial" w:cs="Arial"/>
          <w:color w:val="00000A"/>
          <w:sz w:val="20"/>
          <w:szCs w:val="24"/>
        </w:rPr>
        <w:t xml:space="preserve">documents required for the </w:t>
      </w:r>
      <w:r w:rsidR="00B67938">
        <w:rPr>
          <w:rFonts w:ascii="Arial" w:eastAsia="Cambria" w:hAnsi="Arial" w:cs="Arial"/>
          <w:color w:val="00000A"/>
          <w:sz w:val="20"/>
          <w:szCs w:val="24"/>
        </w:rPr>
        <w:t>continuation under Hong Kong law</w:t>
      </w:r>
      <w:r w:rsidR="002244EA">
        <w:rPr>
          <w:rFonts w:ascii="Arial" w:eastAsia="Cambria" w:hAnsi="Arial" w:cs="Arial"/>
          <w:color w:val="00000A"/>
          <w:sz w:val="20"/>
          <w:szCs w:val="24"/>
        </w:rPr>
        <w:t xml:space="preserve"> and </w:t>
      </w:r>
      <w:r w:rsidR="001C12D5">
        <w:rPr>
          <w:rFonts w:ascii="Arial" w:eastAsia="Cambria" w:hAnsi="Arial" w:cs="Arial"/>
          <w:color w:val="00000A"/>
          <w:sz w:val="20"/>
          <w:szCs w:val="24"/>
        </w:rPr>
        <w:t>deregistration</w:t>
      </w:r>
      <w:r w:rsidR="005B27EA">
        <w:rPr>
          <w:rFonts w:ascii="Arial" w:eastAsia="Cambria" w:hAnsi="Arial" w:cs="Arial"/>
          <w:color w:val="00000A"/>
          <w:sz w:val="20"/>
          <w:szCs w:val="24"/>
        </w:rPr>
        <w:t xml:space="preserve"> in </w:t>
      </w:r>
      <w:r w:rsidR="001F1A8F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5B27EA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5B27EA">
        <w:rPr>
          <w:rFonts w:ascii="Arial" w:eastAsia="Cambria" w:hAnsi="Arial" w:cs="Arial"/>
          <w:color w:val="00000A"/>
          <w:sz w:val="20"/>
          <w:szCs w:val="24"/>
        </w:rPr>
        <w:t xml:space="preserve"> include: </w:t>
      </w:r>
    </w:p>
    <w:p w14:paraId="47610AE5" w14:textId="083EA4BC" w:rsidR="002244EA" w:rsidRDefault="002244EA" w:rsidP="002244EA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>r</w:t>
      </w:r>
      <w:r w:rsidRPr="005B27EA">
        <w:rPr>
          <w:rFonts w:ascii="Arial" w:eastAsia="Cambria" w:hAnsi="Arial" w:cs="Arial"/>
          <w:color w:val="00000A"/>
          <w:sz w:val="20"/>
          <w:szCs w:val="24"/>
        </w:rPr>
        <w:t xml:space="preserve">esolutions </w:t>
      </w:r>
      <w:r>
        <w:rPr>
          <w:rFonts w:ascii="Arial" w:eastAsia="Cambria" w:hAnsi="Arial" w:cs="Arial"/>
          <w:color w:val="00000A"/>
          <w:sz w:val="20"/>
          <w:szCs w:val="24"/>
        </w:rPr>
        <w:t>passed by</w:t>
      </w:r>
      <w:r w:rsidRPr="005B27EA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D06AD5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r w:rsidRPr="005B27EA">
        <w:rPr>
          <w:rFonts w:ascii="Arial" w:eastAsia="Cambria" w:hAnsi="Arial" w:cs="Arial"/>
          <w:color w:val="00000A"/>
          <w:sz w:val="20"/>
          <w:szCs w:val="24"/>
        </w:rPr>
        <w:t>directors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and</w:t>
      </w:r>
      <w:r w:rsidR="004C4C48">
        <w:rPr>
          <w:rFonts w:ascii="Arial" w:eastAsia="Cambria" w:hAnsi="Arial" w:cs="Arial"/>
          <w:color w:val="00000A"/>
          <w:sz w:val="20"/>
          <w:szCs w:val="24"/>
        </w:rPr>
        <w:t xml:space="preserve">/ or </w:t>
      </w:r>
      <w:r>
        <w:rPr>
          <w:rFonts w:ascii="Arial" w:eastAsia="Cambria" w:hAnsi="Arial" w:cs="Arial"/>
          <w:color w:val="00000A"/>
          <w:sz w:val="20"/>
          <w:szCs w:val="24"/>
        </w:rPr>
        <w:t>shareholders</w:t>
      </w:r>
      <w:r w:rsidRPr="005B27EA">
        <w:rPr>
          <w:rFonts w:ascii="Arial" w:eastAsia="Cambria" w:hAnsi="Arial" w:cs="Arial"/>
          <w:color w:val="00000A"/>
          <w:sz w:val="20"/>
          <w:szCs w:val="24"/>
        </w:rPr>
        <w:t xml:space="preserve"> to approve </w:t>
      </w:r>
      <w:r>
        <w:rPr>
          <w:rFonts w:ascii="Arial" w:eastAsia="Cambria" w:hAnsi="Arial" w:cs="Arial"/>
          <w:color w:val="00000A"/>
          <w:sz w:val="20"/>
          <w:szCs w:val="24"/>
        </w:rPr>
        <w:t>the continuation</w:t>
      </w:r>
      <w:r w:rsidR="00B67938">
        <w:rPr>
          <w:rFonts w:ascii="Arial" w:eastAsia="Cambria" w:hAnsi="Arial" w:cs="Arial"/>
          <w:color w:val="00000A"/>
          <w:sz w:val="20"/>
          <w:szCs w:val="24"/>
        </w:rPr>
        <w:t xml:space="preserve"> under Hong Kong law</w:t>
      </w:r>
      <w:r w:rsidRPr="005B27EA">
        <w:rPr>
          <w:rFonts w:ascii="Arial" w:eastAsia="Cambria" w:hAnsi="Arial" w:cs="Arial"/>
          <w:color w:val="00000A"/>
          <w:sz w:val="20"/>
          <w:szCs w:val="24"/>
        </w:rPr>
        <w:t>;</w:t>
      </w:r>
    </w:p>
    <w:p w14:paraId="714EB81D" w14:textId="77777777" w:rsidR="002244EA" w:rsidRPr="005B27EA" w:rsidRDefault="002244EA" w:rsidP="002244EA">
      <w:pPr>
        <w:pStyle w:val="ListParagraph"/>
        <w:spacing w:line="276" w:lineRule="auto"/>
        <w:ind w:left="720" w:firstLine="0"/>
        <w:jc w:val="both"/>
        <w:rPr>
          <w:rFonts w:ascii="Arial" w:eastAsia="Cambria" w:hAnsi="Arial" w:cs="Arial"/>
          <w:color w:val="00000A"/>
          <w:sz w:val="20"/>
          <w:szCs w:val="24"/>
        </w:rPr>
      </w:pPr>
    </w:p>
    <w:p w14:paraId="51F7128D" w14:textId="51C515B6" w:rsidR="005B27EA" w:rsidRDefault="007B7924" w:rsidP="005B27EA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publication of </w:t>
      </w:r>
      <w:r w:rsidR="002244EA">
        <w:rPr>
          <w:rFonts w:ascii="Arial" w:eastAsia="Cambria" w:hAnsi="Arial" w:cs="Arial"/>
          <w:color w:val="00000A"/>
          <w:sz w:val="20"/>
          <w:szCs w:val="24"/>
        </w:rPr>
        <w:t>a notice of</w:t>
      </w:r>
      <w:r w:rsidR="00EE0156" w:rsidRPr="00EE0156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EE0156">
        <w:rPr>
          <w:rFonts w:ascii="Arial" w:eastAsia="Cambria" w:hAnsi="Arial" w:cs="Arial"/>
          <w:color w:val="00000A"/>
          <w:sz w:val="20"/>
          <w:szCs w:val="24"/>
        </w:rPr>
        <w:t>intention to continue as a company incorporated under Hong Kong law</w:t>
      </w:r>
      <w:r w:rsidR="002244EA" w:rsidRPr="003B24C4">
        <w:rPr>
          <w:rFonts w:ascii="Arial" w:eastAsia="Cambria" w:hAnsi="Arial" w:cs="Arial"/>
          <w:color w:val="00000A"/>
          <w:sz w:val="20"/>
          <w:szCs w:val="24"/>
        </w:rPr>
        <w:t xml:space="preserve"> in the </w:t>
      </w:r>
      <w:proofErr w:type="spellStart"/>
      <w:r w:rsidR="002244EA" w:rsidRPr="003B24C4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2244EA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722193">
        <w:rPr>
          <w:rFonts w:ascii="Arial" w:eastAsia="Cambria" w:hAnsi="Arial" w:cs="Arial"/>
          <w:color w:val="00000A"/>
          <w:sz w:val="20"/>
          <w:szCs w:val="24"/>
        </w:rPr>
        <w:t xml:space="preserve">Gazette and/ or </w:t>
      </w:r>
      <w:r w:rsidR="002244EA">
        <w:rPr>
          <w:rFonts w:ascii="Arial" w:eastAsia="Cambria" w:hAnsi="Arial" w:cs="Arial"/>
          <w:color w:val="00000A"/>
          <w:sz w:val="20"/>
          <w:szCs w:val="24"/>
        </w:rPr>
        <w:t xml:space="preserve">on the </w:t>
      </w:r>
      <w:proofErr w:type="spellStart"/>
      <w:r w:rsidR="003B24C4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3B24C4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2244EA">
        <w:rPr>
          <w:rFonts w:ascii="Arial" w:eastAsia="Cambria" w:hAnsi="Arial" w:cs="Arial"/>
          <w:color w:val="00000A"/>
          <w:sz w:val="20"/>
          <w:szCs w:val="24"/>
        </w:rPr>
        <w:t>company’</w:t>
      </w:r>
      <w:r w:rsidR="00673C3C">
        <w:rPr>
          <w:rFonts w:ascii="Arial" w:eastAsia="Cambria" w:hAnsi="Arial" w:cs="Arial"/>
          <w:color w:val="00000A"/>
          <w:sz w:val="20"/>
          <w:szCs w:val="24"/>
        </w:rPr>
        <w:t xml:space="preserve">s website (if any) for </w:t>
      </w:r>
      <w:r w:rsidR="00673C3C" w:rsidRPr="005B27EA">
        <w:rPr>
          <w:rFonts w:ascii="Arial" w:eastAsia="Cambria" w:hAnsi="Arial" w:cs="Arial"/>
          <w:color w:val="00000A"/>
          <w:sz w:val="20"/>
          <w:szCs w:val="24"/>
        </w:rPr>
        <w:t>at least 14 days prior</w:t>
      </w:r>
      <w:r w:rsidR="00703778">
        <w:rPr>
          <w:rFonts w:ascii="Arial" w:eastAsia="Cambria" w:hAnsi="Arial" w:cs="Arial"/>
          <w:color w:val="00000A"/>
          <w:sz w:val="20"/>
          <w:szCs w:val="24"/>
        </w:rPr>
        <w:t xml:space="preserve"> to</w:t>
      </w:r>
      <w:r w:rsidR="00673C3C" w:rsidRPr="005B27EA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D405FC">
        <w:rPr>
          <w:rFonts w:ascii="Arial" w:eastAsia="Cambria" w:hAnsi="Arial" w:cs="Arial"/>
          <w:color w:val="00000A"/>
          <w:sz w:val="20"/>
          <w:szCs w:val="24"/>
        </w:rPr>
        <w:t xml:space="preserve">filing with the </w:t>
      </w:r>
      <w:proofErr w:type="spellStart"/>
      <w:r w:rsidR="00D405FC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D405FC">
        <w:rPr>
          <w:rFonts w:ascii="Arial" w:eastAsia="Cambria" w:hAnsi="Arial" w:cs="Arial"/>
          <w:color w:val="00000A"/>
          <w:sz w:val="20"/>
          <w:szCs w:val="24"/>
        </w:rPr>
        <w:t xml:space="preserve"> Registrar of Corporate Affairs (the “</w:t>
      </w:r>
      <w:proofErr w:type="spellStart"/>
      <w:r w:rsidR="00D405FC" w:rsidRPr="00D405FC">
        <w:rPr>
          <w:rFonts w:ascii="Arial" w:eastAsia="Cambria" w:hAnsi="Arial" w:cs="Arial"/>
          <w:b/>
          <w:color w:val="00000A"/>
          <w:sz w:val="20"/>
          <w:szCs w:val="24"/>
        </w:rPr>
        <w:t>BVI</w:t>
      </w:r>
      <w:proofErr w:type="spellEnd"/>
      <w:r w:rsidR="00D405FC" w:rsidRPr="00D405FC">
        <w:rPr>
          <w:rFonts w:ascii="Arial" w:eastAsia="Cambria" w:hAnsi="Arial" w:cs="Arial"/>
          <w:b/>
          <w:color w:val="00000A"/>
          <w:sz w:val="20"/>
          <w:szCs w:val="24"/>
        </w:rPr>
        <w:t xml:space="preserve"> Registrar</w:t>
      </w:r>
      <w:r w:rsidR="00D405FC">
        <w:rPr>
          <w:rFonts w:ascii="Arial" w:eastAsia="Cambria" w:hAnsi="Arial" w:cs="Arial"/>
          <w:color w:val="00000A"/>
          <w:sz w:val="20"/>
          <w:szCs w:val="24"/>
        </w:rPr>
        <w:t>”)</w:t>
      </w:r>
      <w:r w:rsidR="008F394C">
        <w:rPr>
          <w:rFonts w:ascii="Arial" w:eastAsia="Cambria" w:hAnsi="Arial" w:cs="Arial"/>
          <w:color w:val="00000A"/>
          <w:sz w:val="20"/>
          <w:szCs w:val="24"/>
        </w:rPr>
        <w:t xml:space="preserve"> (the “</w:t>
      </w:r>
      <w:r w:rsidR="008F394C" w:rsidRPr="008F394C">
        <w:rPr>
          <w:rFonts w:ascii="Arial" w:eastAsia="Cambria" w:hAnsi="Arial" w:cs="Arial"/>
          <w:b/>
          <w:color w:val="00000A"/>
          <w:sz w:val="20"/>
          <w:szCs w:val="24"/>
        </w:rPr>
        <w:t>Publication Requirement</w:t>
      </w:r>
      <w:r w:rsidR="008F394C">
        <w:rPr>
          <w:rFonts w:ascii="Arial" w:eastAsia="Cambria" w:hAnsi="Arial" w:cs="Arial"/>
          <w:color w:val="00000A"/>
          <w:sz w:val="20"/>
          <w:szCs w:val="24"/>
        </w:rPr>
        <w:t>”)</w:t>
      </w:r>
      <w:r w:rsidR="005B27EA" w:rsidRPr="005B27EA">
        <w:rPr>
          <w:rFonts w:ascii="Arial" w:eastAsia="Cambria" w:hAnsi="Arial" w:cs="Arial"/>
          <w:color w:val="00000A"/>
          <w:sz w:val="20"/>
          <w:szCs w:val="24"/>
        </w:rPr>
        <w:t>;</w:t>
      </w:r>
    </w:p>
    <w:p w14:paraId="3092C68D" w14:textId="77777777" w:rsidR="002244EA" w:rsidRPr="002244EA" w:rsidRDefault="002244EA" w:rsidP="002244EA">
      <w:pPr>
        <w:pStyle w:val="ListParagraph"/>
        <w:rPr>
          <w:rFonts w:ascii="Arial" w:eastAsia="Cambria" w:hAnsi="Arial" w:cs="Arial"/>
          <w:color w:val="00000A"/>
          <w:sz w:val="20"/>
          <w:szCs w:val="24"/>
        </w:rPr>
      </w:pPr>
    </w:p>
    <w:p w14:paraId="0E8F9E77" w14:textId="10DED963" w:rsidR="005B27EA" w:rsidRDefault="007B7924" w:rsidP="002244EA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r w:rsidR="00C67711">
        <w:rPr>
          <w:rFonts w:ascii="Arial" w:eastAsia="Cambria" w:hAnsi="Arial" w:cs="Arial"/>
          <w:color w:val="00000A"/>
          <w:sz w:val="20"/>
          <w:szCs w:val="24"/>
        </w:rPr>
        <w:t>issue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of</w:t>
      </w:r>
      <w:r w:rsidR="00C67711">
        <w:rPr>
          <w:rFonts w:ascii="Arial" w:eastAsia="Cambria" w:hAnsi="Arial" w:cs="Arial"/>
          <w:color w:val="00000A"/>
          <w:sz w:val="20"/>
          <w:szCs w:val="24"/>
        </w:rPr>
        <w:t xml:space="preserve"> a written </w:t>
      </w:r>
      <w:r w:rsidR="002244EA">
        <w:rPr>
          <w:rFonts w:ascii="Arial" w:eastAsia="Cambria" w:hAnsi="Arial" w:cs="Arial"/>
          <w:color w:val="00000A"/>
          <w:sz w:val="20"/>
          <w:szCs w:val="24"/>
        </w:rPr>
        <w:t xml:space="preserve">notice to shareholders and creditors in writing regarding the </w:t>
      </w:r>
      <w:r w:rsidR="00C139AF">
        <w:rPr>
          <w:rFonts w:ascii="Arial" w:eastAsia="Cambria" w:hAnsi="Arial" w:cs="Arial"/>
          <w:color w:val="00000A"/>
          <w:sz w:val="20"/>
          <w:szCs w:val="24"/>
        </w:rPr>
        <w:t>intention to continue as a company incorporated under Hong Kong law</w:t>
      </w:r>
      <w:r w:rsidR="00C67711" w:rsidRPr="00C67711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C67711" w:rsidRPr="005B27EA">
        <w:rPr>
          <w:rFonts w:ascii="Arial" w:eastAsia="Cambria" w:hAnsi="Arial" w:cs="Arial"/>
          <w:color w:val="00000A"/>
          <w:sz w:val="20"/>
          <w:szCs w:val="24"/>
        </w:rPr>
        <w:t>at least 14 days prior</w:t>
      </w:r>
      <w:r w:rsidR="00703778">
        <w:rPr>
          <w:rFonts w:ascii="Arial" w:eastAsia="Cambria" w:hAnsi="Arial" w:cs="Arial"/>
          <w:color w:val="00000A"/>
          <w:sz w:val="20"/>
          <w:szCs w:val="24"/>
        </w:rPr>
        <w:t xml:space="preserve"> to</w:t>
      </w:r>
      <w:r w:rsidR="00C67711" w:rsidRPr="005B27EA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C67711">
        <w:rPr>
          <w:rFonts w:ascii="Arial" w:eastAsia="Cambria" w:hAnsi="Arial" w:cs="Arial"/>
          <w:color w:val="00000A"/>
          <w:sz w:val="20"/>
          <w:szCs w:val="24"/>
        </w:rPr>
        <w:t xml:space="preserve">filing with the </w:t>
      </w:r>
      <w:proofErr w:type="spellStart"/>
      <w:r w:rsidR="00C67711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C67711">
        <w:rPr>
          <w:rFonts w:ascii="Arial" w:eastAsia="Cambria" w:hAnsi="Arial" w:cs="Arial"/>
          <w:color w:val="00000A"/>
          <w:sz w:val="20"/>
          <w:szCs w:val="24"/>
        </w:rPr>
        <w:t xml:space="preserve"> Registrar</w:t>
      </w:r>
      <w:r w:rsidR="008F394C">
        <w:rPr>
          <w:rFonts w:ascii="Arial" w:eastAsia="Cambria" w:hAnsi="Arial" w:cs="Arial"/>
          <w:color w:val="00000A"/>
          <w:sz w:val="20"/>
          <w:szCs w:val="24"/>
        </w:rPr>
        <w:t xml:space="preserve"> (the “</w:t>
      </w:r>
      <w:r w:rsidR="008F394C">
        <w:rPr>
          <w:rFonts w:ascii="Arial" w:eastAsia="Cambria" w:hAnsi="Arial" w:cs="Arial"/>
          <w:b/>
          <w:color w:val="00000A"/>
          <w:sz w:val="20"/>
          <w:szCs w:val="24"/>
        </w:rPr>
        <w:t>Notification</w:t>
      </w:r>
      <w:r w:rsidR="008F394C" w:rsidRPr="008F394C">
        <w:rPr>
          <w:rFonts w:ascii="Arial" w:eastAsia="Cambria" w:hAnsi="Arial" w:cs="Arial"/>
          <w:b/>
          <w:color w:val="00000A"/>
          <w:sz w:val="20"/>
          <w:szCs w:val="24"/>
        </w:rPr>
        <w:t xml:space="preserve"> Requirement</w:t>
      </w:r>
      <w:r w:rsidR="008F394C">
        <w:rPr>
          <w:rFonts w:ascii="Arial" w:eastAsia="Cambria" w:hAnsi="Arial" w:cs="Arial"/>
          <w:color w:val="00000A"/>
          <w:sz w:val="20"/>
          <w:szCs w:val="24"/>
        </w:rPr>
        <w:t>”)</w:t>
      </w:r>
      <w:r w:rsidR="008F394C" w:rsidRPr="005B27EA">
        <w:rPr>
          <w:rFonts w:ascii="Arial" w:eastAsia="Cambria" w:hAnsi="Arial" w:cs="Arial"/>
          <w:color w:val="00000A"/>
          <w:sz w:val="20"/>
          <w:szCs w:val="24"/>
        </w:rPr>
        <w:t>;</w:t>
      </w:r>
    </w:p>
    <w:p w14:paraId="61913A7F" w14:textId="61AF1B4C" w:rsidR="009457C7" w:rsidRPr="00C67711" w:rsidRDefault="009457C7" w:rsidP="00C67711">
      <w:pPr>
        <w:rPr>
          <w:rFonts w:ascii="Arial" w:eastAsia="Cambria" w:hAnsi="Arial" w:cs="Arial"/>
          <w:color w:val="00000A"/>
          <w:sz w:val="20"/>
          <w:szCs w:val="24"/>
        </w:rPr>
      </w:pPr>
    </w:p>
    <w:p w14:paraId="1E36C124" w14:textId="1F07B753" w:rsidR="009457C7" w:rsidRDefault="004C4C48" w:rsidP="009457C7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if the </w:t>
      </w:r>
      <w:proofErr w:type="spellStart"/>
      <w:r w:rsidR="00B73E05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B73E05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 w:rsidR="008F394C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>
        <w:rPr>
          <w:rFonts w:ascii="Arial" w:eastAsia="Cambria" w:hAnsi="Arial" w:cs="Arial"/>
          <w:color w:val="00000A"/>
          <w:sz w:val="20"/>
          <w:szCs w:val="24"/>
        </w:rPr>
        <w:t>has</w:t>
      </w:r>
      <w:r w:rsidR="007B7924">
        <w:rPr>
          <w:rFonts w:ascii="Arial" w:eastAsia="Cambria" w:hAnsi="Arial" w:cs="Arial"/>
          <w:color w:val="00000A"/>
          <w:sz w:val="20"/>
          <w:szCs w:val="24"/>
        </w:rPr>
        <w:t xml:space="preserve"> any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charges that ha</w:t>
      </w:r>
      <w:r w:rsidR="007B7924">
        <w:rPr>
          <w:rFonts w:ascii="Arial" w:eastAsia="Cambria" w:hAnsi="Arial" w:cs="Arial"/>
          <w:color w:val="00000A"/>
          <w:sz w:val="20"/>
          <w:szCs w:val="24"/>
        </w:rPr>
        <w:t>ve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not been released or satisfied, </w:t>
      </w:r>
      <w:r w:rsidR="009457C7">
        <w:rPr>
          <w:rFonts w:ascii="Arial" w:eastAsia="Cambria" w:hAnsi="Arial" w:cs="Arial"/>
          <w:color w:val="00000A"/>
          <w:sz w:val="20"/>
          <w:szCs w:val="24"/>
        </w:rPr>
        <w:t xml:space="preserve">a security declaration stating that either (a) a notice of satisfaction or release </w:t>
      </w:r>
      <w:r w:rsidR="00331E20">
        <w:rPr>
          <w:rFonts w:ascii="Arial" w:eastAsia="Cambria" w:hAnsi="Arial" w:cs="Arial"/>
          <w:color w:val="00000A"/>
          <w:sz w:val="20"/>
          <w:szCs w:val="24"/>
        </w:rPr>
        <w:t>of the charge</w:t>
      </w:r>
      <w:r w:rsidR="009457C7">
        <w:rPr>
          <w:rFonts w:ascii="Arial" w:eastAsia="Cambria" w:hAnsi="Arial" w:cs="Arial"/>
          <w:color w:val="00000A"/>
          <w:sz w:val="20"/>
          <w:szCs w:val="24"/>
        </w:rPr>
        <w:t xml:space="preserve"> is filed and registered; or (b) a notice of satisfaction or release</w:t>
      </w:r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of</w:t>
      </w:r>
      <w:r w:rsidR="009457C7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331E20">
        <w:rPr>
          <w:rFonts w:ascii="Arial" w:eastAsia="Cambria" w:hAnsi="Arial" w:cs="Arial"/>
          <w:color w:val="00000A"/>
          <w:sz w:val="20"/>
          <w:szCs w:val="24"/>
        </w:rPr>
        <w:t>the charge</w:t>
      </w:r>
      <w:r w:rsidR="009457C7">
        <w:rPr>
          <w:rFonts w:ascii="Arial" w:eastAsia="Cambria" w:hAnsi="Arial" w:cs="Arial"/>
          <w:color w:val="00000A"/>
          <w:sz w:val="20"/>
          <w:szCs w:val="24"/>
        </w:rPr>
        <w:t xml:space="preserve"> is not filed</w:t>
      </w:r>
      <w:r>
        <w:rPr>
          <w:rFonts w:ascii="Arial" w:eastAsia="Cambria" w:hAnsi="Arial" w:cs="Arial"/>
          <w:color w:val="00000A"/>
          <w:sz w:val="20"/>
          <w:szCs w:val="24"/>
        </w:rPr>
        <w:t>,</w:t>
      </w:r>
      <w:r w:rsidR="009457C7">
        <w:rPr>
          <w:rFonts w:ascii="Arial" w:eastAsia="Cambria" w:hAnsi="Arial" w:cs="Arial"/>
          <w:color w:val="00000A"/>
          <w:sz w:val="20"/>
          <w:szCs w:val="24"/>
        </w:rPr>
        <w:t xml:space="preserve"> but the </w:t>
      </w:r>
      <w:proofErr w:type="spellStart"/>
      <w:r w:rsidR="009457C7">
        <w:rPr>
          <w:rFonts w:ascii="Arial" w:eastAsia="Cambria" w:hAnsi="Arial" w:cs="Arial"/>
          <w:color w:val="00000A"/>
          <w:sz w:val="20"/>
          <w:szCs w:val="24"/>
        </w:rPr>
        <w:t>chargee</w:t>
      </w:r>
      <w:proofErr w:type="spellEnd"/>
      <w:r w:rsidR="009457C7">
        <w:rPr>
          <w:rFonts w:ascii="Arial" w:eastAsia="Cambria" w:hAnsi="Arial" w:cs="Arial"/>
          <w:color w:val="00000A"/>
          <w:sz w:val="20"/>
          <w:szCs w:val="24"/>
        </w:rPr>
        <w:t xml:space="preserve"> has consented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or not objected</w:t>
      </w:r>
      <w:r w:rsidR="009457C7">
        <w:rPr>
          <w:rFonts w:ascii="Arial" w:eastAsia="Cambria" w:hAnsi="Arial" w:cs="Arial"/>
          <w:color w:val="00000A"/>
          <w:sz w:val="20"/>
          <w:szCs w:val="24"/>
        </w:rPr>
        <w:t xml:space="preserve"> to 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r w:rsidR="009457C7">
        <w:rPr>
          <w:rFonts w:ascii="Arial" w:eastAsia="Cambria" w:hAnsi="Arial" w:cs="Arial"/>
          <w:color w:val="00000A"/>
          <w:sz w:val="20"/>
          <w:szCs w:val="24"/>
        </w:rPr>
        <w:t>c</w:t>
      </w:r>
      <w:r>
        <w:rPr>
          <w:rFonts w:ascii="Arial" w:eastAsia="Cambria" w:hAnsi="Arial" w:cs="Arial"/>
          <w:color w:val="00000A"/>
          <w:sz w:val="20"/>
          <w:szCs w:val="24"/>
        </w:rPr>
        <w:t>ontinuation</w:t>
      </w:r>
      <w:r w:rsidR="0015189C" w:rsidRPr="0015189C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15189C">
        <w:rPr>
          <w:rFonts w:ascii="Arial" w:eastAsia="Cambria" w:hAnsi="Arial" w:cs="Arial"/>
          <w:color w:val="00000A"/>
          <w:sz w:val="20"/>
          <w:szCs w:val="24"/>
        </w:rPr>
        <w:t>under Hong Kong law</w:t>
      </w:r>
      <w:r w:rsidR="009457C7">
        <w:rPr>
          <w:rFonts w:ascii="Arial" w:eastAsia="Cambria" w:hAnsi="Arial" w:cs="Arial"/>
          <w:color w:val="00000A"/>
          <w:sz w:val="20"/>
          <w:szCs w:val="24"/>
        </w:rPr>
        <w:t xml:space="preserve"> or that the </w:t>
      </w:r>
      <w:proofErr w:type="spellStart"/>
      <w:r w:rsidR="009457C7">
        <w:rPr>
          <w:rFonts w:ascii="Arial" w:eastAsia="Cambria" w:hAnsi="Arial" w:cs="Arial"/>
          <w:color w:val="00000A"/>
          <w:sz w:val="20"/>
          <w:szCs w:val="24"/>
        </w:rPr>
        <w:t>c</w:t>
      </w:r>
      <w:r w:rsidR="009457C7" w:rsidRPr="005B27EA">
        <w:rPr>
          <w:rFonts w:ascii="Arial" w:eastAsia="Cambria" w:hAnsi="Arial" w:cs="Arial"/>
          <w:color w:val="00000A"/>
          <w:sz w:val="20"/>
          <w:szCs w:val="24"/>
        </w:rPr>
        <w:t>hargee</w:t>
      </w:r>
      <w:proofErr w:type="spellEnd"/>
      <w:r w:rsidR="009457C7" w:rsidRPr="005B27EA">
        <w:rPr>
          <w:rFonts w:ascii="Arial" w:eastAsia="Cambria" w:hAnsi="Arial" w:cs="Arial"/>
          <w:color w:val="00000A"/>
          <w:sz w:val="20"/>
          <w:szCs w:val="24"/>
        </w:rPr>
        <w:t xml:space="preserve"> has been notified 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of the continuation </w:t>
      </w:r>
      <w:r w:rsidR="009457C7" w:rsidRPr="005B27EA">
        <w:rPr>
          <w:rFonts w:ascii="Arial" w:eastAsia="Cambria" w:hAnsi="Arial" w:cs="Arial"/>
          <w:color w:val="00000A"/>
          <w:sz w:val="20"/>
          <w:szCs w:val="24"/>
        </w:rPr>
        <w:t>and</w:t>
      </w:r>
      <w:r w:rsidR="009457C7">
        <w:rPr>
          <w:rFonts w:ascii="Arial" w:eastAsia="Cambria" w:hAnsi="Arial" w:cs="Arial"/>
          <w:color w:val="00000A"/>
          <w:sz w:val="20"/>
          <w:szCs w:val="24"/>
        </w:rPr>
        <w:t xml:space="preserve"> will not be prejudiced by the c</w:t>
      </w:r>
      <w:r w:rsidR="00673C3C">
        <w:rPr>
          <w:rFonts w:ascii="Arial" w:eastAsia="Cambria" w:hAnsi="Arial" w:cs="Arial"/>
          <w:color w:val="00000A"/>
          <w:sz w:val="20"/>
          <w:szCs w:val="24"/>
        </w:rPr>
        <w:t>ontinuation</w:t>
      </w:r>
      <w:r w:rsidR="0015189C">
        <w:rPr>
          <w:rFonts w:ascii="Arial" w:eastAsia="Cambria" w:hAnsi="Arial" w:cs="Arial"/>
          <w:color w:val="00000A"/>
          <w:sz w:val="20"/>
          <w:szCs w:val="24"/>
        </w:rPr>
        <w:t xml:space="preserve"> under Hong Kong law</w:t>
      </w:r>
      <w:r w:rsidR="009457C7" w:rsidRPr="005B27EA">
        <w:rPr>
          <w:rFonts w:ascii="Arial" w:eastAsia="Cambria" w:hAnsi="Arial" w:cs="Arial"/>
          <w:color w:val="00000A"/>
          <w:sz w:val="20"/>
          <w:szCs w:val="24"/>
        </w:rPr>
        <w:t>;</w:t>
      </w:r>
    </w:p>
    <w:p w14:paraId="73DFDA03" w14:textId="77777777" w:rsidR="00673C3C" w:rsidRPr="00673C3C" w:rsidRDefault="00673C3C" w:rsidP="00673C3C">
      <w:pPr>
        <w:pStyle w:val="ListParagraph"/>
        <w:rPr>
          <w:rFonts w:ascii="Arial" w:eastAsia="Cambria" w:hAnsi="Arial" w:cs="Arial"/>
          <w:color w:val="00000A"/>
          <w:sz w:val="20"/>
          <w:szCs w:val="24"/>
        </w:rPr>
      </w:pPr>
    </w:p>
    <w:p w14:paraId="54D0266E" w14:textId="0610A287" w:rsidR="00C67711" w:rsidRDefault="00C67711" w:rsidP="00C67711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notice of the intention </w:t>
      </w:r>
      <w:r w:rsidR="00E62FE8">
        <w:rPr>
          <w:rFonts w:ascii="Arial" w:eastAsia="Cambria" w:hAnsi="Arial" w:cs="Arial"/>
          <w:color w:val="00000A"/>
          <w:sz w:val="20"/>
          <w:szCs w:val="24"/>
        </w:rPr>
        <w:t>to continue as a company incorporated</w:t>
      </w:r>
      <w:r w:rsidR="0015189C">
        <w:rPr>
          <w:rFonts w:ascii="Arial" w:eastAsia="Cambria" w:hAnsi="Arial" w:cs="Arial"/>
          <w:color w:val="00000A"/>
          <w:sz w:val="20"/>
          <w:szCs w:val="24"/>
        </w:rPr>
        <w:t xml:space="preserve"> under Hong Kong law</w:t>
      </w:r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to be filed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with the </w:t>
      </w:r>
      <w:proofErr w:type="spellStart"/>
      <w:r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>
        <w:rPr>
          <w:rFonts w:ascii="Arial" w:eastAsia="Cambria" w:hAnsi="Arial" w:cs="Arial"/>
          <w:color w:val="00000A"/>
          <w:sz w:val="20"/>
          <w:szCs w:val="24"/>
        </w:rPr>
        <w:t xml:space="preserve"> Registrar; </w:t>
      </w:r>
    </w:p>
    <w:p w14:paraId="4D275742" w14:textId="77777777" w:rsidR="00C67711" w:rsidRDefault="00C67711" w:rsidP="00C67711">
      <w:pPr>
        <w:pStyle w:val="ListParagraph"/>
        <w:spacing w:line="276" w:lineRule="auto"/>
        <w:ind w:left="720" w:firstLine="0"/>
        <w:jc w:val="both"/>
        <w:rPr>
          <w:rFonts w:ascii="Arial" w:eastAsia="Cambria" w:hAnsi="Arial" w:cs="Arial"/>
          <w:color w:val="00000A"/>
          <w:sz w:val="20"/>
          <w:szCs w:val="24"/>
        </w:rPr>
      </w:pPr>
    </w:p>
    <w:p w14:paraId="746DEF15" w14:textId="77777777" w:rsidR="008F394C" w:rsidRDefault="00C67711" w:rsidP="009457C7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>declaration confirming that</w:t>
      </w:r>
      <w:r w:rsidR="008F394C">
        <w:rPr>
          <w:rFonts w:ascii="Arial" w:eastAsia="Cambria" w:hAnsi="Arial" w:cs="Arial"/>
          <w:color w:val="00000A"/>
          <w:sz w:val="20"/>
          <w:szCs w:val="24"/>
        </w:rPr>
        <w:t xml:space="preserve">: </w:t>
      </w:r>
    </w:p>
    <w:p w14:paraId="7838D8EA" w14:textId="436A7899" w:rsidR="008F394C" w:rsidRDefault="00C67711" w:rsidP="008F394C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>Hong Kong allows the continuation</w:t>
      </w:r>
      <w:r w:rsidR="0015189C">
        <w:rPr>
          <w:rFonts w:ascii="Arial" w:eastAsia="Cambria" w:hAnsi="Arial" w:cs="Arial"/>
          <w:color w:val="00000A"/>
          <w:sz w:val="20"/>
          <w:szCs w:val="24"/>
        </w:rPr>
        <w:t xml:space="preserve"> under Hong Kong law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and the </w:t>
      </w:r>
      <w:proofErr w:type="spellStart"/>
      <w:r w:rsidR="00331E20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 w:rsidR="008F394C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>
        <w:rPr>
          <w:rFonts w:ascii="Arial" w:eastAsia="Cambria" w:hAnsi="Arial" w:cs="Arial"/>
          <w:color w:val="00000A"/>
          <w:sz w:val="20"/>
          <w:szCs w:val="24"/>
        </w:rPr>
        <w:t>has complied with relevant Hong Kong law</w:t>
      </w:r>
      <w:r w:rsidR="008F394C">
        <w:rPr>
          <w:rFonts w:ascii="Arial" w:eastAsia="Cambria" w:hAnsi="Arial" w:cs="Arial"/>
          <w:color w:val="00000A"/>
          <w:sz w:val="20"/>
          <w:szCs w:val="24"/>
        </w:rPr>
        <w:t xml:space="preserve">; </w:t>
      </w:r>
    </w:p>
    <w:p w14:paraId="0CCD36C4" w14:textId="66A16749" w:rsidR="008F394C" w:rsidRDefault="008F394C" w:rsidP="008F394C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331E20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has fulfilled the Publication Requirement and the Notification Requirement; </w:t>
      </w:r>
    </w:p>
    <w:p w14:paraId="1709CBAA" w14:textId="59045653" w:rsidR="00C67711" w:rsidRDefault="008F394C" w:rsidP="008F394C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331E20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has no unsatisfied requests from competent authorities to provide documents or information; </w:t>
      </w:r>
    </w:p>
    <w:p w14:paraId="769F2B9C" w14:textId="1670A331" w:rsidR="008F394C" w:rsidRDefault="008F394C" w:rsidP="008F394C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no receiver is appointed with respect to the </w:t>
      </w:r>
      <w:proofErr w:type="spellStart"/>
      <w:r w:rsidR="00331E20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or its assets; </w:t>
      </w:r>
    </w:p>
    <w:p w14:paraId="57916AB9" w14:textId="52EFFF9D" w:rsidR="008F394C" w:rsidRDefault="008F394C" w:rsidP="008F394C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331E20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is not aware of any legal proceedings pending against the </w:t>
      </w:r>
      <w:proofErr w:type="spellStart"/>
      <w:r w:rsidR="00E62FE8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E62FE8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>company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, its shareholders, director, officer or agent that is directly relevant to the affairs of the </w:t>
      </w:r>
      <w:proofErr w:type="spellStart"/>
      <w:r w:rsidR="00331E20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; </w:t>
      </w:r>
    </w:p>
    <w:p w14:paraId="194283B3" w14:textId="77777777" w:rsidR="00C67711" w:rsidRDefault="00C67711" w:rsidP="00C67711">
      <w:pPr>
        <w:pStyle w:val="ListParagraph"/>
        <w:spacing w:line="276" w:lineRule="auto"/>
        <w:ind w:left="720" w:firstLine="0"/>
        <w:jc w:val="both"/>
        <w:rPr>
          <w:rFonts w:ascii="Arial" w:eastAsia="Cambria" w:hAnsi="Arial" w:cs="Arial"/>
          <w:color w:val="00000A"/>
          <w:sz w:val="20"/>
          <w:szCs w:val="24"/>
        </w:rPr>
      </w:pPr>
    </w:p>
    <w:p w14:paraId="79DB13A3" w14:textId="593D0E43" w:rsidR="00673C3C" w:rsidRDefault="00C67711" w:rsidP="00C67711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notice of </w:t>
      </w:r>
      <w:r w:rsidR="00E62FE8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proofErr w:type="spellStart"/>
      <w:r w:rsidR="00E62FE8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E62FE8">
        <w:rPr>
          <w:rFonts w:ascii="Arial" w:eastAsia="Cambria" w:hAnsi="Arial" w:cs="Arial"/>
          <w:color w:val="00000A"/>
          <w:sz w:val="20"/>
          <w:szCs w:val="24"/>
        </w:rPr>
        <w:t xml:space="preserve"> company’s </w:t>
      </w:r>
      <w:r>
        <w:rPr>
          <w:rFonts w:ascii="Arial" w:eastAsia="Cambria" w:hAnsi="Arial" w:cs="Arial"/>
          <w:color w:val="00000A"/>
          <w:sz w:val="20"/>
          <w:szCs w:val="24"/>
        </w:rPr>
        <w:t>continuance</w:t>
      </w:r>
      <w:r w:rsidR="00AA5493">
        <w:rPr>
          <w:rFonts w:ascii="Arial" w:eastAsia="Cambria" w:hAnsi="Arial" w:cs="Arial"/>
          <w:color w:val="00000A"/>
          <w:sz w:val="20"/>
          <w:szCs w:val="24"/>
        </w:rPr>
        <w:t xml:space="preserve"> under Hong Kong law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filed by the registered agent; </w:t>
      </w:r>
    </w:p>
    <w:p w14:paraId="0389E32E" w14:textId="77777777" w:rsidR="00C67711" w:rsidRDefault="00C67711" w:rsidP="00C67711">
      <w:pPr>
        <w:pStyle w:val="ListParagraph"/>
        <w:spacing w:line="276" w:lineRule="auto"/>
        <w:ind w:left="720" w:firstLine="0"/>
        <w:jc w:val="both"/>
        <w:rPr>
          <w:rFonts w:ascii="Arial" w:eastAsia="Cambria" w:hAnsi="Arial" w:cs="Arial"/>
          <w:color w:val="00000A"/>
          <w:sz w:val="20"/>
          <w:szCs w:val="24"/>
        </w:rPr>
      </w:pPr>
    </w:p>
    <w:p w14:paraId="72C2C361" w14:textId="5C2E0D2A" w:rsidR="00673C3C" w:rsidRPr="00C67711" w:rsidRDefault="00673C3C" w:rsidP="00C67711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C67711">
        <w:rPr>
          <w:rFonts w:ascii="Arial" w:eastAsia="Cambria" w:hAnsi="Arial" w:cs="Arial"/>
          <w:color w:val="00000A"/>
          <w:sz w:val="20"/>
          <w:szCs w:val="24"/>
        </w:rPr>
        <w:t xml:space="preserve">certificate of re-domiciliation issued by the Hong Kong Companies 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>Registry; and</w:t>
      </w:r>
    </w:p>
    <w:p w14:paraId="29A3CEEF" w14:textId="77777777" w:rsidR="009948BA" w:rsidRDefault="009948BA" w:rsidP="009948BA">
      <w:pPr>
        <w:pStyle w:val="ListParagraph"/>
        <w:spacing w:line="276" w:lineRule="auto"/>
        <w:ind w:left="1440" w:firstLine="0"/>
        <w:jc w:val="both"/>
        <w:rPr>
          <w:rFonts w:ascii="Arial" w:eastAsia="Cambria" w:hAnsi="Arial" w:cs="Arial"/>
          <w:color w:val="00000A"/>
          <w:sz w:val="20"/>
          <w:szCs w:val="24"/>
        </w:rPr>
      </w:pPr>
    </w:p>
    <w:p w14:paraId="289D29B1" w14:textId="6DBBEA02" w:rsidR="009948BA" w:rsidRDefault="009948BA" w:rsidP="00C87287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8F394C">
        <w:rPr>
          <w:rFonts w:ascii="Arial" w:eastAsia="Cambria" w:hAnsi="Arial" w:cs="Arial"/>
          <w:color w:val="00000A"/>
          <w:sz w:val="20"/>
          <w:szCs w:val="24"/>
        </w:rPr>
        <w:t>relevant application fees,</w:t>
      </w:r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including</w:t>
      </w:r>
      <w:r w:rsidR="00451E8B">
        <w:rPr>
          <w:rFonts w:ascii="Arial" w:eastAsia="Cambria" w:hAnsi="Arial" w:cs="Arial"/>
          <w:color w:val="00000A"/>
          <w:sz w:val="20"/>
          <w:szCs w:val="24"/>
        </w:rPr>
        <w:t xml:space="preserve">: </w:t>
      </w:r>
    </w:p>
    <w:p w14:paraId="1764C252" w14:textId="715DA9BD" w:rsidR="00451E8B" w:rsidRPr="00451E8B" w:rsidRDefault="00451E8B" w:rsidP="00451E8B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451E8B">
        <w:rPr>
          <w:rFonts w:ascii="Arial" w:eastAsia="Cambria" w:hAnsi="Arial" w:cs="Arial"/>
          <w:color w:val="00000A"/>
          <w:sz w:val="20"/>
          <w:szCs w:val="24"/>
        </w:rPr>
        <w:t>US$25 for placement of notice in the</w:t>
      </w:r>
      <w:r w:rsidR="00331E20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proofErr w:type="spellStart"/>
      <w:r w:rsidR="00331E20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Pr="00451E8B">
        <w:rPr>
          <w:rFonts w:ascii="Arial" w:eastAsia="Cambria" w:hAnsi="Arial" w:cs="Arial"/>
          <w:color w:val="00000A"/>
          <w:sz w:val="20"/>
          <w:szCs w:val="24"/>
        </w:rPr>
        <w:t xml:space="preserve"> Gazette; </w:t>
      </w:r>
    </w:p>
    <w:p w14:paraId="0F7F8D86" w14:textId="60B12831" w:rsidR="00451E8B" w:rsidRPr="00451E8B" w:rsidRDefault="00451E8B" w:rsidP="00451E8B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451E8B">
        <w:rPr>
          <w:rFonts w:ascii="Arial" w:eastAsia="Cambria" w:hAnsi="Arial" w:cs="Arial"/>
          <w:color w:val="00000A"/>
          <w:sz w:val="20"/>
          <w:szCs w:val="24"/>
        </w:rPr>
        <w:t>US$250 to file the notice of intention to continue</w:t>
      </w:r>
      <w:r w:rsidR="00331E20" w:rsidRPr="00451E8B">
        <w:rPr>
          <w:rFonts w:ascii="Arial" w:eastAsia="Cambria" w:hAnsi="Arial" w:cs="Arial"/>
          <w:color w:val="00000A"/>
          <w:sz w:val="20"/>
          <w:szCs w:val="24"/>
        </w:rPr>
        <w:t xml:space="preserve"> as a company incorpora</w:t>
      </w:r>
      <w:r w:rsidR="00331E20">
        <w:rPr>
          <w:rFonts w:ascii="Arial" w:eastAsia="Cambria" w:hAnsi="Arial" w:cs="Arial"/>
          <w:color w:val="00000A"/>
          <w:sz w:val="20"/>
          <w:szCs w:val="24"/>
        </w:rPr>
        <w:t>ted</w:t>
      </w:r>
      <w:r w:rsidR="00331E20" w:rsidRPr="00451E8B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AA5493">
        <w:rPr>
          <w:rFonts w:ascii="Arial" w:eastAsia="Cambria" w:hAnsi="Arial" w:cs="Arial"/>
          <w:color w:val="00000A"/>
          <w:sz w:val="20"/>
          <w:szCs w:val="24"/>
        </w:rPr>
        <w:t xml:space="preserve">under Hong Kong law </w:t>
      </w:r>
      <w:r w:rsidRPr="00451E8B">
        <w:rPr>
          <w:rFonts w:ascii="Arial" w:eastAsia="Cambria" w:hAnsi="Arial" w:cs="Arial"/>
          <w:color w:val="00000A"/>
          <w:sz w:val="20"/>
          <w:szCs w:val="24"/>
        </w:rPr>
        <w:t xml:space="preserve">; and </w:t>
      </w:r>
    </w:p>
    <w:p w14:paraId="5AB9FFB2" w14:textId="075FCA34" w:rsidR="00451E8B" w:rsidRPr="00451E8B" w:rsidRDefault="00451E8B" w:rsidP="00451E8B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451E8B">
        <w:rPr>
          <w:rFonts w:ascii="Arial" w:eastAsia="Cambria" w:hAnsi="Arial" w:cs="Arial"/>
          <w:color w:val="00000A"/>
          <w:sz w:val="20"/>
          <w:szCs w:val="24"/>
        </w:rPr>
        <w:t>US$2,500 for registration of notice to continue as a company incorpora</w:t>
      </w:r>
      <w:r w:rsidR="00722193">
        <w:rPr>
          <w:rFonts w:ascii="Arial" w:eastAsia="Cambria" w:hAnsi="Arial" w:cs="Arial"/>
          <w:color w:val="00000A"/>
          <w:sz w:val="20"/>
          <w:szCs w:val="24"/>
        </w:rPr>
        <w:t>ted</w:t>
      </w:r>
      <w:r w:rsidRPr="00451E8B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AA5493">
        <w:rPr>
          <w:rFonts w:ascii="Arial" w:eastAsia="Cambria" w:hAnsi="Arial" w:cs="Arial"/>
          <w:color w:val="00000A"/>
          <w:sz w:val="20"/>
          <w:szCs w:val="24"/>
        </w:rPr>
        <w:t>under Hong Kong law</w:t>
      </w:r>
      <w:r w:rsidRPr="00451E8B">
        <w:rPr>
          <w:rFonts w:ascii="Arial" w:eastAsia="Cambria" w:hAnsi="Arial" w:cs="Arial"/>
          <w:color w:val="00000A"/>
          <w:sz w:val="20"/>
          <w:szCs w:val="24"/>
        </w:rPr>
        <w:t xml:space="preserve">. </w:t>
      </w:r>
    </w:p>
    <w:p w14:paraId="24E75BB6" w14:textId="519577E2" w:rsidR="005B27EA" w:rsidRPr="005B27EA" w:rsidRDefault="005B27EA" w:rsidP="005B27EA">
      <w:p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</w:p>
    <w:p w14:paraId="3169125B" w14:textId="3430CC7A" w:rsidR="005B27EA" w:rsidRPr="005B27EA" w:rsidRDefault="00551D3C" w:rsidP="005B27EA">
      <w:p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If the </w:t>
      </w:r>
      <w:proofErr w:type="spellStart"/>
      <w:r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>
        <w:rPr>
          <w:rFonts w:ascii="Arial" w:eastAsia="Cambria" w:hAnsi="Arial" w:cs="Arial"/>
          <w:color w:val="00000A"/>
          <w:sz w:val="20"/>
          <w:szCs w:val="24"/>
        </w:rPr>
        <w:t xml:space="preserve"> Registrar approves of the continuance </w:t>
      </w:r>
      <w:r w:rsidR="00AA7C03">
        <w:rPr>
          <w:rFonts w:ascii="Arial" w:eastAsia="Cambria" w:hAnsi="Arial" w:cs="Arial"/>
          <w:color w:val="00000A"/>
          <w:sz w:val="20"/>
          <w:szCs w:val="24"/>
        </w:rPr>
        <w:t>under Hong Kong law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, the </w:t>
      </w:r>
      <w:proofErr w:type="spellStart"/>
      <w:r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>
        <w:rPr>
          <w:rFonts w:ascii="Arial" w:eastAsia="Cambria" w:hAnsi="Arial" w:cs="Arial"/>
          <w:color w:val="00000A"/>
          <w:sz w:val="20"/>
          <w:szCs w:val="24"/>
        </w:rPr>
        <w:t xml:space="preserve"> Registrar will issue a certificate of discontinuance which must be submitted to the Hong Kong Companies Registry</w:t>
      </w:r>
      <w:r w:rsidR="00A23DD4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A23DD4" w:rsidRPr="00F55690">
        <w:rPr>
          <w:rFonts w:ascii="Arial" w:eastAsia="Cambria" w:hAnsi="Arial" w:cs="Arial"/>
          <w:color w:val="00000A"/>
          <w:sz w:val="20"/>
          <w:szCs w:val="24"/>
        </w:rPr>
        <w:t xml:space="preserve">within 120 days of </w:t>
      </w:r>
      <w:r w:rsidR="00A23DD4" w:rsidRPr="00F55690">
        <w:rPr>
          <w:rFonts w:ascii="Arial" w:eastAsia="Cambria" w:hAnsi="Arial" w:cs="Arial"/>
          <w:color w:val="00000A"/>
          <w:sz w:val="20"/>
        </w:rPr>
        <w:t>the date of issue of the c</w:t>
      </w:r>
      <w:r w:rsidR="00A23DD4">
        <w:rPr>
          <w:rFonts w:ascii="Arial" w:eastAsia="Cambria" w:hAnsi="Arial" w:cs="Arial"/>
          <w:color w:val="00000A"/>
          <w:sz w:val="20"/>
        </w:rPr>
        <w:t>ertificate of re-domiciliation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. The </w:t>
      </w:r>
      <w:r w:rsidR="00A23DD4">
        <w:rPr>
          <w:rFonts w:ascii="Arial" w:eastAsia="Cambria" w:hAnsi="Arial" w:cs="Arial"/>
          <w:color w:val="00000A"/>
          <w:sz w:val="20"/>
          <w:szCs w:val="24"/>
        </w:rPr>
        <w:t>c</w:t>
      </w:r>
      <w:r w:rsidR="002F5DC3">
        <w:rPr>
          <w:rFonts w:ascii="Arial" w:eastAsia="Cambria" w:hAnsi="Arial" w:cs="Arial"/>
          <w:color w:val="00000A"/>
          <w:sz w:val="20"/>
          <w:szCs w:val="24"/>
        </w:rPr>
        <w:t>ompany</w:t>
      </w:r>
      <w:r w:rsidR="001F684B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will </w:t>
      </w:r>
      <w:r w:rsidR="00A23DD4">
        <w:rPr>
          <w:rFonts w:ascii="Arial" w:eastAsia="Cambria" w:hAnsi="Arial" w:cs="Arial"/>
          <w:color w:val="00000A"/>
          <w:sz w:val="20"/>
          <w:szCs w:val="24"/>
        </w:rPr>
        <w:t xml:space="preserve">then </w:t>
      </w:r>
      <w:r>
        <w:rPr>
          <w:rFonts w:ascii="Arial" w:eastAsia="Cambria" w:hAnsi="Arial" w:cs="Arial"/>
          <w:color w:val="00000A"/>
          <w:sz w:val="20"/>
          <w:szCs w:val="24"/>
        </w:rPr>
        <w:t>no longer be a co</w:t>
      </w:r>
      <w:r w:rsidR="009948BA">
        <w:rPr>
          <w:rFonts w:ascii="Arial" w:eastAsia="Cambria" w:hAnsi="Arial" w:cs="Arial"/>
          <w:color w:val="00000A"/>
          <w:sz w:val="20"/>
          <w:szCs w:val="24"/>
        </w:rPr>
        <w:t xml:space="preserve">mpany registered under </w:t>
      </w:r>
      <w:proofErr w:type="spellStart"/>
      <w:r w:rsidR="009948BA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9948BA">
        <w:rPr>
          <w:rFonts w:ascii="Arial" w:eastAsia="Cambria" w:hAnsi="Arial" w:cs="Arial"/>
          <w:color w:val="00000A"/>
          <w:sz w:val="20"/>
          <w:szCs w:val="24"/>
        </w:rPr>
        <w:t xml:space="preserve"> law and will be struck off from the </w:t>
      </w:r>
      <w:proofErr w:type="spellStart"/>
      <w:r w:rsidR="009948BA">
        <w:rPr>
          <w:rFonts w:ascii="Arial" w:eastAsia="Cambria" w:hAnsi="Arial" w:cs="Arial"/>
          <w:color w:val="00000A"/>
          <w:sz w:val="20"/>
          <w:szCs w:val="24"/>
        </w:rPr>
        <w:t>BVI</w:t>
      </w:r>
      <w:proofErr w:type="spellEnd"/>
      <w:r w:rsidR="009948BA">
        <w:rPr>
          <w:rFonts w:ascii="Arial" w:eastAsia="Cambria" w:hAnsi="Arial" w:cs="Arial"/>
          <w:color w:val="00000A"/>
          <w:sz w:val="20"/>
          <w:szCs w:val="24"/>
        </w:rPr>
        <w:t xml:space="preserve"> Register of Companies. </w:t>
      </w:r>
    </w:p>
    <w:p w14:paraId="3715575E" w14:textId="2BEA8407" w:rsidR="005B27EA" w:rsidRDefault="005B27EA" w:rsidP="005B27EA">
      <w:pPr>
        <w:spacing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</w:p>
    <w:p w14:paraId="357AE596" w14:textId="753616CB" w:rsidR="003D0EB8" w:rsidRPr="002F4ECB" w:rsidRDefault="00524084" w:rsidP="005B27EA">
      <w:pPr>
        <w:spacing w:line="276" w:lineRule="auto"/>
        <w:jc w:val="both"/>
        <w:rPr>
          <w:rFonts w:ascii="Arial" w:eastAsia="SimSun" w:hAnsi="Arial" w:cs="Arial"/>
          <w:b/>
          <w:bCs/>
          <w:color w:val="27BB27"/>
          <w:sz w:val="24"/>
          <w:szCs w:val="32"/>
        </w:rPr>
      </w:pPr>
      <w:r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>Effects of re-domiciliation</w:t>
      </w:r>
      <w:bookmarkEnd w:id="12"/>
      <w:r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 xml:space="preserve"> </w:t>
      </w:r>
    </w:p>
    <w:p w14:paraId="1660951A" w14:textId="2866334D" w:rsidR="00E73C0A" w:rsidRDefault="00524084" w:rsidP="00F0449B">
      <w:pPr>
        <w:widowControl/>
        <w:autoSpaceDE/>
        <w:autoSpaceDN/>
        <w:spacing w:before="180" w:after="180"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>company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t xml:space="preserve"> </w:t>
      </w:r>
      <w:r w:rsidR="00A23DD4">
        <w:rPr>
          <w:rFonts w:ascii="Arial" w:eastAsia="Cambria" w:hAnsi="Arial" w:cs="Arial"/>
          <w:color w:val="00000A"/>
          <w:sz w:val="20"/>
          <w:szCs w:val="24"/>
        </w:rPr>
        <w:t xml:space="preserve">will 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t xml:space="preserve">be considered a company incorporated in Hong Kong from the date of re-domiciliation. 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>Under the</w:t>
      </w:r>
      <w:r w:rsidR="00A23DD4">
        <w:rPr>
          <w:rFonts w:ascii="Arial" w:eastAsia="Cambria" w:hAnsi="Arial" w:cs="Arial"/>
          <w:color w:val="00000A"/>
          <w:sz w:val="20"/>
          <w:szCs w:val="24"/>
        </w:rPr>
        <w:t xml:space="preserve"> Hong Kong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t xml:space="preserve"> Companies Ordinance, the re-domiciliation will not create a new legal identity and all contracts, 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lastRenderedPageBreak/>
        <w:t xml:space="preserve">resolutions, functions, property, rights, privileges, obligations or liabilities that are owned, acquired or incurred by the company before re-domiciliation will not be affected after re-domiciliation. </w:t>
      </w:r>
    </w:p>
    <w:p w14:paraId="1EDC077D" w14:textId="358F07DE" w:rsidR="00946DF3" w:rsidRPr="00E73C0A" w:rsidRDefault="007F339B" w:rsidP="00F0449B">
      <w:pPr>
        <w:widowControl/>
        <w:autoSpaceDE/>
        <w:autoSpaceDN/>
        <w:spacing w:before="180" w:after="180" w:line="276" w:lineRule="auto"/>
        <w:jc w:val="both"/>
        <w:rPr>
          <w:rFonts w:asciiTheme="minorEastAsia" w:eastAsiaTheme="minorEastAsia" w:hAnsiTheme="minorEastAsia" w:cs="Arial"/>
          <w:color w:val="00000A"/>
          <w:sz w:val="20"/>
          <w:szCs w:val="24"/>
          <w:lang w:eastAsia="zh-CN"/>
        </w:rPr>
      </w:pP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r w:rsidR="00C231C1">
        <w:rPr>
          <w:rFonts w:ascii="Arial" w:eastAsia="Cambria" w:hAnsi="Arial" w:cs="Arial"/>
          <w:color w:val="00000A"/>
          <w:sz w:val="20"/>
          <w:szCs w:val="24"/>
        </w:rPr>
        <w:t>company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t xml:space="preserve"> must </w:t>
      </w:r>
      <w:r w:rsidRPr="00F0449B">
        <w:rPr>
          <w:rFonts w:ascii="Arial" w:eastAsia="Cambria" w:hAnsi="Arial" w:cs="Arial"/>
          <w:color w:val="00000A"/>
          <w:sz w:val="20"/>
          <w:szCs w:val="24"/>
        </w:rPr>
        <w:t xml:space="preserve">also </w:t>
      </w:r>
      <w:r w:rsidR="00ED27D6" w:rsidRPr="00F0449B">
        <w:rPr>
          <w:rFonts w:ascii="Arial" w:eastAsia="Cambria" w:hAnsi="Arial" w:cs="Arial"/>
          <w:color w:val="00000A"/>
          <w:sz w:val="20"/>
          <w:szCs w:val="24"/>
        </w:rPr>
        <w:t xml:space="preserve">comply with all requirements </w:t>
      </w:r>
      <w:r w:rsidR="00524084" w:rsidRPr="00F0449B">
        <w:rPr>
          <w:rFonts w:ascii="Arial" w:eastAsia="Cambria" w:hAnsi="Arial" w:cs="Arial"/>
          <w:color w:val="00000A"/>
          <w:sz w:val="20"/>
          <w:szCs w:val="24"/>
        </w:rPr>
        <w:t xml:space="preserve">and filing obligations under the </w:t>
      </w:r>
      <w:r w:rsidR="00A23DD4">
        <w:rPr>
          <w:rFonts w:ascii="Arial" w:eastAsia="Cambria" w:hAnsi="Arial" w:cs="Arial"/>
          <w:color w:val="00000A"/>
          <w:sz w:val="20"/>
          <w:szCs w:val="24"/>
        </w:rPr>
        <w:t xml:space="preserve">Hong Kong </w:t>
      </w:r>
      <w:r w:rsidR="00524084" w:rsidRPr="00F0449B">
        <w:rPr>
          <w:rFonts w:ascii="Arial" w:eastAsia="Cambria" w:hAnsi="Arial" w:cs="Arial"/>
          <w:color w:val="00000A"/>
          <w:sz w:val="20"/>
          <w:szCs w:val="24"/>
        </w:rPr>
        <w:t>Companies Ordinance</w:t>
      </w:r>
      <w:r w:rsidR="00A23DD4">
        <w:rPr>
          <w:rFonts w:ascii="Arial" w:eastAsia="Cambria" w:hAnsi="Arial" w:cs="Arial"/>
          <w:color w:val="00000A"/>
          <w:sz w:val="20"/>
          <w:szCs w:val="24"/>
        </w:rPr>
        <w:t xml:space="preserve">, including </w:t>
      </w:r>
      <w:r w:rsidR="00E73C0A">
        <w:rPr>
          <w:rFonts w:ascii="Arial" w:eastAsia="Cambria" w:hAnsi="Arial" w:cs="Arial"/>
          <w:color w:val="00000A"/>
          <w:sz w:val="20"/>
          <w:szCs w:val="24"/>
        </w:rPr>
        <w:t>filing of</w:t>
      </w:r>
      <w:r w:rsidR="00A23DD4">
        <w:rPr>
          <w:rFonts w:ascii="Arial" w:eastAsia="Cambria" w:hAnsi="Arial" w:cs="Arial"/>
          <w:color w:val="00000A"/>
          <w:sz w:val="20"/>
          <w:szCs w:val="24"/>
        </w:rPr>
        <w:t xml:space="preserve"> an</w:t>
      </w:r>
      <w:r w:rsidR="00E73C0A">
        <w:rPr>
          <w:rFonts w:ascii="Arial" w:eastAsia="Cambria" w:hAnsi="Arial" w:cs="Arial"/>
          <w:color w:val="00000A"/>
          <w:sz w:val="20"/>
          <w:szCs w:val="24"/>
        </w:rPr>
        <w:t xml:space="preserve"> annual return before a prescribed deadline</w:t>
      </w:r>
      <w:r w:rsidR="00524084" w:rsidRPr="00F0449B">
        <w:rPr>
          <w:rFonts w:ascii="Arial" w:eastAsia="Cambria" w:hAnsi="Arial" w:cs="Arial"/>
          <w:color w:val="00000A"/>
          <w:sz w:val="20"/>
          <w:szCs w:val="24"/>
        </w:rPr>
        <w:t>.</w:t>
      </w:r>
      <w:r w:rsidR="00E73C0A">
        <w:rPr>
          <w:rFonts w:ascii="Arial" w:eastAsia="Cambria" w:hAnsi="Arial" w:cs="Arial"/>
          <w:color w:val="00000A"/>
          <w:sz w:val="20"/>
          <w:szCs w:val="24"/>
        </w:rPr>
        <w:t xml:space="preserve"> Specifically, charges created by the company or</w:t>
      </w:r>
      <w:r w:rsidR="00A23DD4">
        <w:rPr>
          <w:rFonts w:ascii="Arial" w:eastAsia="Cambria" w:hAnsi="Arial" w:cs="Arial"/>
          <w:color w:val="00000A"/>
          <w:sz w:val="20"/>
          <w:szCs w:val="24"/>
        </w:rPr>
        <w:t xml:space="preserve"> charges on </w:t>
      </w:r>
      <w:r w:rsidR="00E73C0A">
        <w:rPr>
          <w:rFonts w:ascii="Arial" w:eastAsia="Cambria" w:hAnsi="Arial" w:cs="Arial"/>
          <w:color w:val="00000A"/>
          <w:sz w:val="20"/>
          <w:szCs w:val="24"/>
        </w:rPr>
        <w:t xml:space="preserve">property acquired by the company before the re-domiciliation must be registered with the Hong Kong Companies Registry within </w:t>
      </w:r>
      <w:r w:rsidR="00E7488B">
        <w:rPr>
          <w:rFonts w:ascii="Arial" w:eastAsia="Cambria" w:hAnsi="Arial" w:cs="Arial"/>
          <w:color w:val="00000A"/>
          <w:sz w:val="20"/>
          <w:szCs w:val="24"/>
        </w:rPr>
        <w:t xml:space="preserve">one </w:t>
      </w:r>
      <w:r w:rsidR="00E73C0A">
        <w:rPr>
          <w:rFonts w:ascii="Arial" w:eastAsia="Cambria" w:hAnsi="Arial" w:cs="Arial"/>
          <w:color w:val="00000A"/>
          <w:sz w:val="20"/>
          <w:szCs w:val="24"/>
        </w:rPr>
        <w:t xml:space="preserve">month of the </w:t>
      </w:r>
      <w:r w:rsidR="00E73C0A" w:rsidRPr="00F55690">
        <w:rPr>
          <w:rFonts w:ascii="Arial" w:eastAsia="Cambria" w:hAnsi="Arial" w:cs="Arial"/>
          <w:color w:val="00000A"/>
          <w:sz w:val="20"/>
        </w:rPr>
        <w:t>date of issue of the c</w:t>
      </w:r>
      <w:r w:rsidR="00E73C0A">
        <w:rPr>
          <w:rFonts w:ascii="Arial" w:eastAsia="Cambria" w:hAnsi="Arial" w:cs="Arial"/>
          <w:color w:val="00000A"/>
          <w:sz w:val="20"/>
        </w:rPr>
        <w:t xml:space="preserve">ertificate of re-domiciliation. Companies should therefore revisit their transactions to identify charges which are registrable under the </w:t>
      </w:r>
      <w:r w:rsidR="003B24C4">
        <w:rPr>
          <w:rFonts w:ascii="Arial" w:eastAsia="Cambria" w:hAnsi="Arial" w:cs="Arial"/>
          <w:color w:val="00000A"/>
          <w:sz w:val="20"/>
        </w:rPr>
        <w:t xml:space="preserve">Hong Kong </w:t>
      </w:r>
      <w:r w:rsidR="00E73C0A">
        <w:rPr>
          <w:rFonts w:ascii="Arial" w:eastAsia="Cambria" w:hAnsi="Arial" w:cs="Arial"/>
          <w:color w:val="00000A"/>
          <w:sz w:val="20"/>
        </w:rPr>
        <w:t xml:space="preserve">Companies Ordinance even </w:t>
      </w:r>
      <w:r w:rsidR="00A23DD4">
        <w:rPr>
          <w:rFonts w:ascii="Arial" w:eastAsia="Cambria" w:hAnsi="Arial" w:cs="Arial"/>
          <w:color w:val="00000A"/>
          <w:sz w:val="20"/>
        </w:rPr>
        <w:t>where</w:t>
      </w:r>
      <w:r w:rsidR="00E73C0A">
        <w:rPr>
          <w:rFonts w:ascii="Arial" w:eastAsia="Cambria" w:hAnsi="Arial" w:cs="Arial"/>
          <w:color w:val="00000A"/>
          <w:sz w:val="20"/>
        </w:rPr>
        <w:t xml:space="preserve"> </w:t>
      </w:r>
      <w:r w:rsidR="00A23DD4">
        <w:rPr>
          <w:rFonts w:ascii="Arial" w:eastAsia="Cambria" w:hAnsi="Arial" w:cs="Arial"/>
          <w:color w:val="00000A"/>
          <w:sz w:val="20"/>
        </w:rPr>
        <w:t xml:space="preserve">these </w:t>
      </w:r>
      <w:r w:rsidR="00E73C0A">
        <w:rPr>
          <w:rFonts w:ascii="Arial" w:eastAsia="Cambria" w:hAnsi="Arial" w:cs="Arial"/>
          <w:color w:val="00000A"/>
          <w:sz w:val="20"/>
        </w:rPr>
        <w:t xml:space="preserve">charges </w:t>
      </w:r>
      <w:r w:rsidR="00A23DD4">
        <w:rPr>
          <w:rFonts w:ascii="Arial" w:eastAsia="Cambria" w:hAnsi="Arial" w:cs="Arial"/>
          <w:color w:val="00000A"/>
          <w:sz w:val="20"/>
        </w:rPr>
        <w:t xml:space="preserve">may </w:t>
      </w:r>
      <w:r w:rsidR="00E73C0A">
        <w:rPr>
          <w:rFonts w:ascii="Arial" w:eastAsia="Cambria" w:hAnsi="Arial" w:cs="Arial"/>
          <w:color w:val="00000A"/>
          <w:sz w:val="20"/>
        </w:rPr>
        <w:t xml:space="preserve">not </w:t>
      </w:r>
      <w:r w:rsidR="00A23DD4">
        <w:rPr>
          <w:rFonts w:ascii="Arial" w:eastAsia="Cambria" w:hAnsi="Arial" w:cs="Arial"/>
          <w:color w:val="00000A"/>
          <w:sz w:val="20"/>
        </w:rPr>
        <w:t xml:space="preserve">be </w:t>
      </w:r>
      <w:r w:rsidR="00E73C0A">
        <w:rPr>
          <w:rFonts w:ascii="Arial" w:eastAsia="Cambria" w:hAnsi="Arial" w:cs="Arial"/>
          <w:color w:val="00000A"/>
          <w:sz w:val="20"/>
        </w:rPr>
        <w:t xml:space="preserve">registrable in the company’s place of original domicile. Additionally, </w:t>
      </w:r>
      <w:r w:rsidR="00A23DD4">
        <w:rPr>
          <w:rFonts w:ascii="Arial" w:eastAsia="Cambria" w:hAnsi="Arial" w:cs="Arial"/>
          <w:color w:val="00000A"/>
          <w:sz w:val="20"/>
        </w:rPr>
        <w:t>all companies, including those re</w:t>
      </w:r>
      <w:r w:rsidR="00AA2732">
        <w:rPr>
          <w:rFonts w:ascii="Arial" w:eastAsia="Cambria" w:hAnsi="Arial" w:cs="Arial"/>
          <w:color w:val="00000A"/>
          <w:sz w:val="20"/>
        </w:rPr>
        <w:t>-</w:t>
      </w:r>
      <w:r w:rsidR="00A23DD4">
        <w:rPr>
          <w:rFonts w:ascii="Arial" w:eastAsia="Cambria" w:hAnsi="Arial" w:cs="Arial"/>
          <w:color w:val="00000A"/>
          <w:sz w:val="20"/>
        </w:rPr>
        <w:t>domiciling</w:t>
      </w:r>
      <w:r w:rsidR="00E73C0A">
        <w:rPr>
          <w:rFonts w:ascii="Arial" w:eastAsia="Cambria" w:hAnsi="Arial" w:cs="Arial"/>
          <w:color w:val="00000A"/>
          <w:sz w:val="20"/>
        </w:rPr>
        <w:t xml:space="preserve"> from jurisdictions that do not require companies to have a company secretary</w:t>
      </w:r>
      <w:r w:rsidR="00A23DD4">
        <w:rPr>
          <w:rFonts w:ascii="Arial" w:eastAsia="Cambria" w:hAnsi="Arial" w:cs="Arial"/>
          <w:color w:val="00000A"/>
          <w:sz w:val="20"/>
        </w:rPr>
        <w:t xml:space="preserve"> such as the </w:t>
      </w:r>
      <w:proofErr w:type="spellStart"/>
      <w:r w:rsidR="00A23DD4">
        <w:rPr>
          <w:rFonts w:ascii="Arial" w:eastAsia="Cambria" w:hAnsi="Arial" w:cs="Arial"/>
          <w:color w:val="00000A"/>
          <w:sz w:val="20"/>
        </w:rPr>
        <w:t>BVI</w:t>
      </w:r>
      <w:proofErr w:type="spellEnd"/>
      <w:r w:rsidR="00A23DD4">
        <w:rPr>
          <w:rFonts w:ascii="Arial" w:eastAsia="Cambria" w:hAnsi="Arial" w:cs="Arial"/>
          <w:color w:val="00000A"/>
          <w:sz w:val="20"/>
        </w:rPr>
        <w:t>,</w:t>
      </w:r>
      <w:r w:rsidR="00E73C0A">
        <w:rPr>
          <w:rFonts w:ascii="Arial" w:eastAsia="Cambria" w:hAnsi="Arial" w:cs="Arial"/>
          <w:color w:val="00000A"/>
          <w:sz w:val="20"/>
        </w:rPr>
        <w:t xml:space="preserve"> will also be required to appoint a Hong Kong company secretary upon re-domiciliation pursuant to the</w:t>
      </w:r>
      <w:r w:rsidR="00A23DD4">
        <w:rPr>
          <w:rFonts w:ascii="Arial" w:eastAsia="Cambria" w:hAnsi="Arial" w:cs="Arial"/>
          <w:color w:val="00000A"/>
          <w:sz w:val="20"/>
        </w:rPr>
        <w:t xml:space="preserve"> Hong Kong</w:t>
      </w:r>
      <w:r w:rsidR="00E73C0A">
        <w:rPr>
          <w:rFonts w:ascii="Arial" w:eastAsia="Cambria" w:hAnsi="Arial" w:cs="Arial"/>
          <w:color w:val="00000A"/>
          <w:sz w:val="20"/>
        </w:rPr>
        <w:t xml:space="preserve"> Companies Ordinance. </w:t>
      </w:r>
    </w:p>
    <w:p w14:paraId="7587A294" w14:textId="48242E79" w:rsidR="003D0EB8" w:rsidRPr="002F4ECB" w:rsidRDefault="003D0EB8" w:rsidP="00E32ACD">
      <w:pPr>
        <w:spacing w:line="276" w:lineRule="auto"/>
        <w:jc w:val="both"/>
        <w:rPr>
          <w:rFonts w:ascii="Arial" w:eastAsia="SimSun" w:hAnsi="Arial" w:cs="Arial"/>
          <w:b/>
          <w:bCs/>
          <w:color w:val="27BB27"/>
          <w:sz w:val="24"/>
          <w:szCs w:val="32"/>
        </w:rPr>
      </w:pPr>
      <w:bookmarkStart w:id="13" w:name="_Toc199495593"/>
      <w:bookmarkEnd w:id="11"/>
      <w:r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>Tax treatment of re-domiciled companies</w:t>
      </w:r>
      <w:bookmarkEnd w:id="13"/>
    </w:p>
    <w:p w14:paraId="6F750EC9" w14:textId="77777777" w:rsidR="003D0EB8" w:rsidRPr="00F0449B" w:rsidRDefault="003D0EB8" w:rsidP="007D08D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</w:pPr>
    </w:p>
    <w:p w14:paraId="358C2E36" w14:textId="78F82077" w:rsidR="00791F34" w:rsidRPr="00F0449B" w:rsidRDefault="00E51276" w:rsidP="007D08D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Generally, the</w:t>
      </w:r>
      <w:r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</w:t>
      </w:r>
      <w:r w:rsidR="003D0EB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re-domiciliation process itself will </w:t>
      </w:r>
      <w:r w:rsidR="007102A6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n</w:t>
      </w:r>
      <w:r w:rsidR="003D0EB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ot impact the company’s tax obligations in its original domicile or </w:t>
      </w:r>
      <w:r w:rsidR="00AD0B7C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in </w:t>
      </w:r>
      <w:r w:rsidR="003D0EB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Hong Kong. </w:t>
      </w:r>
      <w:r w:rsidR="005826F2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However, there may be implications on the tax residency of the </w:t>
      </w:r>
      <w:r w:rsidR="00C231C1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company</w:t>
      </w:r>
      <w:r w:rsidR="005826F2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given </w:t>
      </w:r>
      <w:r w:rsidR="007102A6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the</w:t>
      </w:r>
      <w:r w:rsidR="005826F2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change of place of incorporation. </w:t>
      </w:r>
      <w:r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In each case specific tax advice should be sought. </w:t>
      </w:r>
    </w:p>
    <w:p w14:paraId="4D04A8A2" w14:textId="77777777" w:rsidR="00791F34" w:rsidRPr="00F0449B" w:rsidRDefault="00791F34" w:rsidP="007D08D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</w:pPr>
    </w:p>
    <w:p w14:paraId="0AFB7D18" w14:textId="62026A44" w:rsidR="001D0AAA" w:rsidRPr="00F0449B" w:rsidRDefault="007102A6" w:rsidP="001D0AAA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</w:pPr>
      <w:r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Under Hong Kong tax law, u</w:t>
      </w:r>
      <w:r w:rsidR="003D0EB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nilateral tax credits</w:t>
      </w:r>
      <w:r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are also available</w:t>
      </w:r>
      <w:r w:rsidR="003D0EB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for re-domiciled companies</w:t>
      </w:r>
      <w:r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(subject to certain requirements) to eliminate double taxation where the </w:t>
      </w:r>
      <w:r w:rsidR="003D0EB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company is liable to pay tax in its original domicile that is of a similar nature</w:t>
      </w:r>
      <w:r w:rsidR="00AD0B7C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to</w:t>
      </w:r>
      <w:r w:rsidR="003D0EB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</w:t>
      </w:r>
      <w:r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profits tax in Hong Kong </w:t>
      </w:r>
      <w:r w:rsidR="003D0EB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for the re-domiciliation year or any subsequent year of assess</w:t>
      </w:r>
      <w:r w:rsidR="001D0AAA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ment.</w:t>
      </w:r>
      <w:r w:rsidR="00E51276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Again, in each case, specific tax advice should be sought. </w:t>
      </w:r>
    </w:p>
    <w:p w14:paraId="48F50B4B" w14:textId="0A8B1A4A" w:rsidR="005F506D" w:rsidRPr="00F0449B" w:rsidRDefault="005F506D" w:rsidP="007D08D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zh-CN"/>
        </w:rPr>
      </w:pPr>
    </w:p>
    <w:p w14:paraId="455F9E26" w14:textId="65E2A99E" w:rsidR="003D0EB8" w:rsidRPr="002F4ECB" w:rsidRDefault="007102A6" w:rsidP="00E32ACD">
      <w:pPr>
        <w:spacing w:line="276" w:lineRule="auto"/>
        <w:jc w:val="both"/>
        <w:rPr>
          <w:rFonts w:ascii="Arial" w:eastAsia="SimSun" w:hAnsi="Arial" w:cs="Arial"/>
          <w:b/>
          <w:bCs/>
          <w:color w:val="27BB27"/>
          <w:sz w:val="24"/>
          <w:szCs w:val="32"/>
        </w:rPr>
      </w:pPr>
      <w:bookmarkStart w:id="14" w:name="_Toc199495594"/>
      <w:r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>Other considerations</w:t>
      </w:r>
      <w:bookmarkEnd w:id="14"/>
    </w:p>
    <w:p w14:paraId="3F8C918E" w14:textId="520EEE72" w:rsidR="005F506D" w:rsidRPr="00F0449B" w:rsidRDefault="00E51276" w:rsidP="00F0449B">
      <w:pPr>
        <w:widowControl/>
        <w:autoSpaceDE/>
        <w:autoSpaceDN/>
        <w:spacing w:before="180" w:after="180" w:line="276" w:lineRule="auto"/>
        <w:jc w:val="both"/>
        <w:rPr>
          <w:rFonts w:ascii="Arial" w:eastAsia="Cambria" w:hAnsi="Arial" w:cs="Arial"/>
          <w:color w:val="00000A"/>
          <w:sz w:val="20"/>
          <w:szCs w:val="24"/>
        </w:rPr>
      </w:pPr>
      <w:r>
        <w:rPr>
          <w:rFonts w:ascii="Arial" w:eastAsia="Cambria" w:hAnsi="Arial" w:cs="Arial"/>
          <w:color w:val="00000A"/>
          <w:sz w:val="20"/>
          <w:szCs w:val="24"/>
        </w:rPr>
        <w:t xml:space="preserve">The </w:t>
      </w:r>
      <w:r w:rsidR="003B24C4">
        <w:rPr>
          <w:rFonts w:ascii="Arial" w:eastAsia="Cambria" w:hAnsi="Arial" w:cs="Arial"/>
          <w:color w:val="00000A"/>
          <w:sz w:val="20"/>
          <w:szCs w:val="24"/>
        </w:rPr>
        <w:t xml:space="preserve">registration 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status of a </w:t>
      </w:r>
      <w:r w:rsidR="003D0EB8" w:rsidRPr="00F0449B">
        <w:rPr>
          <w:rFonts w:ascii="Arial" w:eastAsia="Cambria" w:hAnsi="Arial" w:cs="Arial"/>
          <w:color w:val="00000A"/>
          <w:sz w:val="20"/>
          <w:szCs w:val="24"/>
        </w:rPr>
        <w:t>non-Hong Kong compan</w:t>
      </w:r>
      <w:r>
        <w:rPr>
          <w:rFonts w:ascii="Arial" w:eastAsia="Cambria" w:hAnsi="Arial" w:cs="Arial"/>
          <w:color w:val="00000A"/>
          <w:sz w:val="20"/>
          <w:szCs w:val="24"/>
        </w:rPr>
        <w:t>y</w:t>
      </w:r>
      <w:r w:rsidR="003D0EB8" w:rsidRPr="00F0449B">
        <w:rPr>
          <w:rFonts w:ascii="Arial" w:eastAsia="Cambria" w:hAnsi="Arial" w:cs="Arial"/>
          <w:color w:val="00000A"/>
          <w:sz w:val="20"/>
          <w:szCs w:val="24"/>
        </w:rPr>
        <w:t xml:space="preserve"> registered under Part 16 </w:t>
      </w:r>
      <w:r w:rsidR="003B24C4">
        <w:rPr>
          <w:rFonts w:ascii="Arial" w:eastAsia="Cambria" w:hAnsi="Arial" w:cs="Arial"/>
          <w:color w:val="00000A"/>
          <w:sz w:val="20"/>
          <w:szCs w:val="24"/>
        </w:rPr>
        <w:t xml:space="preserve">Hong Kong </w:t>
      </w:r>
      <w:r w:rsidR="003D0EB8" w:rsidRPr="00F0449B">
        <w:rPr>
          <w:rFonts w:ascii="Arial" w:eastAsia="Cambria" w:hAnsi="Arial" w:cs="Arial"/>
          <w:color w:val="00000A"/>
          <w:sz w:val="20"/>
          <w:szCs w:val="24"/>
        </w:rPr>
        <w:t xml:space="preserve">Companies Ordinance </w:t>
      </w:r>
      <w:r>
        <w:rPr>
          <w:rFonts w:ascii="Arial" w:eastAsia="Cambria" w:hAnsi="Arial" w:cs="Arial"/>
          <w:color w:val="00000A"/>
          <w:sz w:val="20"/>
          <w:szCs w:val="24"/>
        </w:rPr>
        <w:t>applying</w:t>
      </w:r>
      <w:r w:rsidR="003D0EB8" w:rsidRPr="00F0449B">
        <w:rPr>
          <w:rFonts w:ascii="Arial" w:eastAsia="Cambria" w:hAnsi="Arial" w:cs="Arial"/>
          <w:color w:val="00000A"/>
          <w:sz w:val="20"/>
          <w:szCs w:val="24"/>
        </w:rPr>
        <w:t xml:space="preserve"> to be re-domiciled to Hong Kong will cease to be effective</w:t>
      </w:r>
      <w:r>
        <w:rPr>
          <w:rFonts w:ascii="Arial" w:eastAsia="Cambria" w:hAnsi="Arial" w:cs="Arial"/>
          <w:color w:val="00000A"/>
          <w:sz w:val="20"/>
          <w:szCs w:val="24"/>
        </w:rPr>
        <w:t xml:space="preserve"> upon re-domiciliation</w:t>
      </w:r>
      <w:r w:rsidR="003D0EB8" w:rsidRPr="00F0449B">
        <w:rPr>
          <w:rFonts w:ascii="Arial" w:eastAsia="Cambria" w:hAnsi="Arial" w:cs="Arial"/>
          <w:color w:val="00000A"/>
          <w:sz w:val="20"/>
          <w:szCs w:val="24"/>
        </w:rPr>
        <w:t>. However, registered non-Hong Kong companies will be allowed to retain their company names and business registration numbers.</w:t>
      </w:r>
    </w:p>
    <w:p w14:paraId="564009CA" w14:textId="3EF03D65" w:rsidR="005F506D" w:rsidRPr="00F0449B" w:rsidRDefault="00E51276" w:rsidP="009009D9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In the case of </w:t>
      </w:r>
      <w:r w:rsidR="007102A6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insurance companies </w:t>
      </w:r>
      <w:r w:rsidR="00F0449B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authorised under the</w:t>
      </w:r>
      <w:r w:rsid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</w:t>
      </w:r>
      <w:r w:rsidR="005F506D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Insurance Ordinance (</w:t>
      </w:r>
      <w:r w:rsidR="0084604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Cap.</w:t>
      </w:r>
      <w:r w:rsidR="005F506D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41 of the </w:t>
      </w:r>
      <w:r w:rsidR="001B75F6" w:rsidRPr="001B75F6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Laws of </w:t>
      </w:r>
      <w:r w:rsidR="005F506D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Hong Kong)</w:t>
      </w:r>
      <w:r w:rsid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; and a</w:t>
      </w:r>
      <w:r w:rsidR="00F0449B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uthorised institutions, holding companies of authorised institutions and approved money brokers </w:t>
      </w:r>
      <w:r w:rsid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under the </w:t>
      </w:r>
      <w:r w:rsidR="005F506D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Banking</w:t>
      </w:r>
      <w:r w:rsidR="001B75F6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Ordinance (</w:t>
      </w:r>
      <w:r w:rsidR="0084604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Cap.</w:t>
      </w:r>
      <w:r w:rsidR="001B75F6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155 of the </w:t>
      </w:r>
      <w:r w:rsidR="001B75F6" w:rsidRPr="001B75F6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Laws of</w:t>
      </w:r>
      <w:r w:rsidR="005F506D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Hong Kong)</w:t>
      </w:r>
      <w:r w:rsid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, approval from relevant authorities must be obtained before </w:t>
      </w:r>
      <w:r w:rsidR="00757B5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making </w:t>
      </w:r>
      <w:r w:rsid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a re-domiciliation application</w:t>
      </w:r>
      <w:r w:rsidR="00757B58" w:rsidRPr="00F0449B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. </w:t>
      </w:r>
    </w:p>
    <w:p w14:paraId="5ED9BC28" w14:textId="77777777" w:rsidR="009009D9" w:rsidRPr="00F0449B" w:rsidRDefault="009009D9" w:rsidP="007D08D1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</w:pPr>
    </w:p>
    <w:p w14:paraId="44B8D53D" w14:textId="1CD8D74E" w:rsidR="00CD098F" w:rsidRPr="002F4ECB" w:rsidRDefault="002F4ECB" w:rsidP="00E32ACD">
      <w:pPr>
        <w:spacing w:line="276" w:lineRule="auto"/>
        <w:jc w:val="both"/>
        <w:rPr>
          <w:rFonts w:ascii="Arial" w:eastAsia="SimSun" w:hAnsi="Arial" w:cs="Arial"/>
          <w:b/>
          <w:bCs/>
          <w:color w:val="27BB27"/>
          <w:sz w:val="24"/>
          <w:szCs w:val="32"/>
        </w:rPr>
      </w:pPr>
      <w:r w:rsidRPr="002F4ECB">
        <w:rPr>
          <w:rFonts w:ascii="Arial" w:eastAsia="SimSun" w:hAnsi="Arial" w:cs="Arial"/>
          <w:b/>
          <w:bCs/>
          <w:color w:val="27BB27"/>
          <w:sz w:val="24"/>
          <w:szCs w:val="32"/>
        </w:rPr>
        <w:t>About Charltons</w:t>
      </w:r>
    </w:p>
    <w:p w14:paraId="01D96BE4" w14:textId="77777777" w:rsidR="00CD098F" w:rsidRPr="00F0449B" w:rsidRDefault="00CD098F" w:rsidP="00CD098F">
      <w:pPr>
        <w:pStyle w:val="Heading2"/>
        <w:jc w:val="both"/>
        <w:rPr>
          <w:rFonts w:ascii="Arial" w:hAnsi="Arial" w:cs="Arial"/>
          <w:sz w:val="22"/>
          <w:lang w:eastAsia="zh-TW"/>
        </w:rPr>
      </w:pPr>
    </w:p>
    <w:p w14:paraId="24729456" w14:textId="0AF623B2" w:rsidR="00CD098F" w:rsidRDefault="00CD098F" w:rsidP="00CD098F">
      <w:pPr>
        <w:spacing w:line="276" w:lineRule="auto"/>
        <w:jc w:val="both"/>
        <w:rPr>
          <w:rFonts w:ascii="Arial" w:hAnsi="Arial" w:cs="Arial"/>
          <w:sz w:val="18"/>
        </w:rPr>
      </w:pPr>
      <w:r w:rsidRPr="008B585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Charltons is one of Hong Kong’s leading </w:t>
      </w:r>
      <w:r w:rsidR="005176C1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firms </w:t>
      </w:r>
      <w:r w:rsidRPr="008B585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focused </w:t>
      </w:r>
      <w:r w:rsidR="005176C1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on </w:t>
      </w:r>
      <w:r w:rsidRPr="008B585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corporate finance legal practices. </w:t>
      </w:r>
      <w:r w:rsidR="00753344" w:rsidRPr="008B585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Our firm provides comprehensive re-domiciliation services to </w:t>
      </w:r>
      <w:r w:rsidR="00E51276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successfully</w:t>
      </w:r>
      <w:r w:rsidR="00E51276" w:rsidRPr="008B585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</w:t>
      </w:r>
      <w:r w:rsidR="00753344" w:rsidRPr="008B585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transition your company from its original jurisdiction to Hong Kong. </w:t>
      </w:r>
      <w:r w:rsidR="00E51276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We</w:t>
      </w:r>
      <w:r w:rsidR="00753344" w:rsidRPr="008B585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</w:t>
      </w:r>
      <w:r w:rsidR="00E51276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can </w:t>
      </w:r>
      <w:r w:rsidR="00753344" w:rsidRPr="008B585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manage the entire process—from preparing all requisite documentation and handling the Hong Kong registration to ensuring compliant deregistra</w:t>
      </w:r>
      <w:r w:rsidR="008A33B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tion in the </w:t>
      </w:r>
      <w:proofErr w:type="spellStart"/>
      <w:r w:rsidR="008A33B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BVI</w:t>
      </w:r>
      <w:proofErr w:type="spellEnd"/>
      <w:r w:rsidR="008A33B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, Cayman Islands</w:t>
      </w:r>
      <w:r w:rsidR="00B9793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, Bermuda</w:t>
      </w:r>
      <w:r w:rsidR="008A33B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 </w:t>
      </w:r>
      <w:r w:rsidR="00753344" w:rsidRPr="008B5858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>or other jurisdictions where the company is originally domiciled</w:t>
      </w:r>
      <w:r w:rsidR="00E51276">
        <w:rPr>
          <w:rFonts w:ascii="Arial" w:eastAsia="Times New Roman" w:hAnsi="Arial" w:cs="Arial"/>
          <w:color w:val="000000" w:themeColor="text1"/>
          <w:sz w:val="20"/>
          <w:szCs w:val="24"/>
          <w:lang w:eastAsia="zh-CN"/>
        </w:rPr>
        <w:t xml:space="preserve">. </w:t>
      </w:r>
    </w:p>
    <w:p w14:paraId="2FB6AE3E" w14:textId="77777777" w:rsidR="00753344" w:rsidRPr="00F0449B" w:rsidRDefault="00753344" w:rsidP="00CD098F">
      <w:pPr>
        <w:spacing w:line="276" w:lineRule="auto"/>
        <w:jc w:val="both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3524"/>
      </w:tblGrid>
      <w:tr w:rsidR="00CD098F" w:rsidRPr="008B5858" w14:paraId="337C8A31" w14:textId="77777777" w:rsidTr="00A23DD4">
        <w:tc>
          <w:tcPr>
            <w:tcW w:w="2297" w:type="dxa"/>
          </w:tcPr>
          <w:p w14:paraId="5AB175B1" w14:textId="77777777" w:rsidR="00CD098F" w:rsidRPr="008B5858" w:rsidRDefault="00CD098F" w:rsidP="00A23DD4">
            <w:pPr>
              <w:spacing w:line="276" w:lineRule="auto"/>
              <w:jc w:val="both"/>
              <w:rPr>
                <w:rFonts w:ascii="Arial" w:hAnsi="Arial" w:cs="Arial"/>
                <w:color w:val="28A028"/>
                <w:sz w:val="20"/>
                <w:szCs w:val="20"/>
              </w:rPr>
            </w:pPr>
            <w:r w:rsidRPr="008B5858">
              <w:rPr>
                <w:rFonts w:ascii="Arial" w:hAnsi="Arial" w:cs="Arial"/>
                <w:color w:val="28A028"/>
                <w:sz w:val="20"/>
                <w:szCs w:val="20"/>
              </w:rPr>
              <w:t xml:space="preserve">Telephone: </w:t>
            </w:r>
          </w:p>
        </w:tc>
        <w:tc>
          <w:tcPr>
            <w:tcW w:w="3524" w:type="dxa"/>
          </w:tcPr>
          <w:p w14:paraId="64FCE7F5" w14:textId="77777777" w:rsidR="00CD098F" w:rsidRPr="008B5858" w:rsidRDefault="00CD098F" w:rsidP="00A23DD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858">
              <w:rPr>
                <w:rFonts w:ascii="Arial" w:hAnsi="Arial" w:cs="Arial"/>
                <w:sz w:val="20"/>
                <w:szCs w:val="20"/>
              </w:rPr>
              <w:t>(852) 2905 7888</w:t>
            </w:r>
          </w:p>
          <w:p w14:paraId="555B87FB" w14:textId="77777777" w:rsidR="00CD098F" w:rsidRPr="008B5858" w:rsidRDefault="00CD098F" w:rsidP="00A23DD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8F" w:rsidRPr="008B5858" w14:paraId="30BB395D" w14:textId="77777777" w:rsidTr="00A23DD4">
        <w:tc>
          <w:tcPr>
            <w:tcW w:w="2297" w:type="dxa"/>
          </w:tcPr>
          <w:p w14:paraId="4BCE43C1" w14:textId="77777777" w:rsidR="00CD098F" w:rsidRPr="008B5858" w:rsidRDefault="00CD098F" w:rsidP="00A23DD4">
            <w:pPr>
              <w:spacing w:line="276" w:lineRule="auto"/>
              <w:jc w:val="both"/>
              <w:rPr>
                <w:rFonts w:ascii="Arial" w:hAnsi="Arial" w:cs="Arial"/>
                <w:color w:val="28A028"/>
                <w:sz w:val="20"/>
                <w:szCs w:val="20"/>
              </w:rPr>
            </w:pPr>
            <w:r w:rsidRPr="008B5858">
              <w:rPr>
                <w:rFonts w:ascii="Arial" w:hAnsi="Arial" w:cs="Arial"/>
                <w:color w:val="28A028"/>
                <w:sz w:val="20"/>
                <w:szCs w:val="20"/>
              </w:rPr>
              <w:t xml:space="preserve">Hong Kong Office: </w:t>
            </w:r>
          </w:p>
        </w:tc>
        <w:tc>
          <w:tcPr>
            <w:tcW w:w="3524" w:type="dxa"/>
          </w:tcPr>
          <w:p w14:paraId="430A27AB" w14:textId="77777777" w:rsidR="00CD098F" w:rsidRPr="008B5858" w:rsidRDefault="00CD098F" w:rsidP="00A23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858">
              <w:rPr>
                <w:rFonts w:ascii="Arial" w:hAnsi="Arial" w:cs="Arial"/>
                <w:sz w:val="20"/>
                <w:szCs w:val="20"/>
              </w:rPr>
              <w:t>12th Floor Dominion Centre</w:t>
            </w:r>
          </w:p>
          <w:p w14:paraId="77A09BD1" w14:textId="77777777" w:rsidR="00CD098F" w:rsidRPr="008B5858" w:rsidRDefault="00CD098F" w:rsidP="00A23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858">
              <w:rPr>
                <w:rFonts w:ascii="Arial" w:hAnsi="Arial" w:cs="Arial"/>
                <w:sz w:val="20"/>
                <w:szCs w:val="20"/>
              </w:rPr>
              <w:t>43-59 Queen’s Road East Hong Kong</w:t>
            </w:r>
          </w:p>
          <w:p w14:paraId="678692D1" w14:textId="77777777" w:rsidR="00CD098F" w:rsidRPr="008B5858" w:rsidRDefault="00CD098F" w:rsidP="00A23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8F" w:rsidRPr="008B5858" w14:paraId="7475716C" w14:textId="77777777" w:rsidTr="00A23DD4">
        <w:tc>
          <w:tcPr>
            <w:tcW w:w="2297" w:type="dxa"/>
          </w:tcPr>
          <w:p w14:paraId="19946BAC" w14:textId="77777777" w:rsidR="00CD098F" w:rsidRPr="008B5858" w:rsidRDefault="00CD098F" w:rsidP="00A23DD4">
            <w:pPr>
              <w:spacing w:line="276" w:lineRule="auto"/>
              <w:jc w:val="both"/>
              <w:rPr>
                <w:rFonts w:ascii="Arial" w:hAnsi="Arial" w:cs="Arial"/>
                <w:color w:val="28A028"/>
                <w:sz w:val="20"/>
                <w:szCs w:val="20"/>
              </w:rPr>
            </w:pPr>
            <w:r w:rsidRPr="008B5858">
              <w:rPr>
                <w:rFonts w:ascii="Arial" w:hAnsi="Arial" w:cs="Arial"/>
                <w:color w:val="28A028"/>
                <w:sz w:val="20"/>
                <w:szCs w:val="20"/>
              </w:rPr>
              <w:t xml:space="preserve">Email: </w:t>
            </w:r>
          </w:p>
        </w:tc>
        <w:tc>
          <w:tcPr>
            <w:tcW w:w="3524" w:type="dxa"/>
          </w:tcPr>
          <w:p w14:paraId="2AB1722A" w14:textId="6D7F0F79" w:rsidR="00CD098F" w:rsidRPr="008B5858" w:rsidRDefault="00846048" w:rsidP="00A23DD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8826FB" w:rsidRPr="008B5858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enquiries@charltonslaw.com</w:t>
              </w:r>
            </w:hyperlink>
            <w:r w:rsidR="008826FB" w:rsidRPr="008B58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56CA1B" w14:textId="2A589F9F" w:rsidR="00AD0B7C" w:rsidRDefault="00AD0B7C" w:rsidP="002F4ECB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eastAsia="Times New Roman" w:hAnsi="Arial" w:cs="Arial"/>
          <w:i/>
          <w:color w:val="000000" w:themeColor="text1"/>
          <w:sz w:val="16"/>
          <w:szCs w:val="16"/>
          <w:lang w:eastAsia="zh-CN"/>
        </w:rPr>
      </w:pPr>
    </w:p>
    <w:p w14:paraId="1F3DA9AE" w14:textId="53C81D4D" w:rsidR="002F4ECB" w:rsidRPr="00B346CF" w:rsidRDefault="002F4ECB" w:rsidP="002F4ECB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eastAsia="Times New Roman" w:hAnsi="Arial" w:cs="Arial"/>
          <w:i/>
          <w:color w:val="000000" w:themeColor="text1"/>
          <w:sz w:val="15"/>
          <w:szCs w:val="15"/>
          <w:lang w:eastAsia="zh-CN"/>
        </w:rPr>
      </w:pPr>
      <w:r w:rsidRPr="00B346CF">
        <w:rPr>
          <w:rFonts w:ascii="Arial" w:eastAsia="Times New Roman" w:hAnsi="Arial" w:cs="Arial"/>
          <w:i/>
          <w:color w:val="000000" w:themeColor="text1"/>
          <w:sz w:val="15"/>
          <w:szCs w:val="15"/>
          <w:lang w:eastAsia="zh-CN"/>
        </w:rPr>
        <w:t>This note is for information purposes only. Its contents do not constitute legal advice and it should not be regarded as a substitute for detailed advice in individual cases. Transmission of this information is not intended to create and receipt does not constitute a lawyer-client relationship between Charltons and the user or browser. Charltons is not responsible for any third party content which can be accessed through the website.</w:t>
      </w:r>
    </w:p>
    <w:sectPr w:rsidR="002F4ECB" w:rsidRPr="00B346CF" w:rsidSect="00F0449B">
      <w:headerReference w:type="default" r:id="rId12"/>
      <w:footerReference w:type="default" r:id="rId13"/>
      <w:pgSz w:w="11910" w:h="16840"/>
      <w:pgMar w:top="1440" w:right="1080" w:bottom="1440" w:left="1080" w:header="0" w:footer="4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14D39" w14:textId="77777777" w:rsidR="00A23DD4" w:rsidRDefault="00A23DD4">
      <w:r>
        <w:separator/>
      </w:r>
    </w:p>
  </w:endnote>
  <w:endnote w:type="continuationSeparator" w:id="0">
    <w:p w14:paraId="579ACC5D" w14:textId="77777777" w:rsidR="00A23DD4" w:rsidRDefault="00A2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2CAE3" w14:textId="4C22C581" w:rsidR="00A23DD4" w:rsidRDefault="00A23DD4">
    <w:pPr>
      <w:pStyle w:val="BodyText"/>
      <w:spacing w:line="14" w:lineRule="auto"/>
      <w:rPr>
        <w:sz w:val="13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487187456" behindDoc="0" locked="0" layoutInCell="1" allowOverlap="1" wp14:anchorId="246ED37E" wp14:editId="20FCD071">
              <wp:simplePos x="0" y="0"/>
              <wp:positionH relativeFrom="column">
                <wp:posOffset>-200770</wp:posOffset>
              </wp:positionH>
              <wp:positionV relativeFrom="paragraph">
                <wp:posOffset>-375340</wp:posOffset>
              </wp:positionV>
              <wp:extent cx="6630863" cy="7951"/>
              <wp:effectExtent l="0" t="0" r="36830" b="3048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863" cy="7951"/>
                      </a:xfrm>
                      <a:prstGeom prst="line">
                        <a:avLst/>
                      </a:prstGeom>
                      <a:ln w="15875">
                        <a:solidFill>
                          <a:srgbClr val="27BB27"/>
                        </a:solidFill>
                      </a:ln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8F091A" id="Straight Connector 20" o:spid="_x0000_s1026" style="position:absolute;z-index:4871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pt,-29.55pt" to="506.3pt,-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" strokecolor="#27bb27" strokeweight="1.25pt"/>
          </w:pict>
        </mc:Fallback>
      </mc:AlternateContent>
    </w: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189504" behindDoc="1" locked="0" layoutInCell="1" allowOverlap="1" wp14:anchorId="73E368F7" wp14:editId="1BFA2F72">
              <wp:simplePos x="0" y="0"/>
              <wp:positionH relativeFrom="page">
                <wp:posOffset>5780460</wp:posOffset>
              </wp:positionH>
              <wp:positionV relativeFrom="page">
                <wp:posOffset>10153318</wp:posOffset>
              </wp:positionV>
              <wp:extent cx="1280160" cy="310101"/>
              <wp:effectExtent l="0" t="0" r="0" b="0"/>
              <wp:wrapNone/>
              <wp:docPr id="21" name="Textbox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160" cy="31010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CC84E" w14:textId="6932F6EC" w:rsidR="00A23DD4" w:rsidRPr="00E32ACD" w:rsidRDefault="00A23DD4" w:rsidP="00D25D8A">
                          <w:pPr>
                            <w:spacing w:before="14"/>
                            <w:ind w:left="20"/>
                            <w:rPr>
                              <w:rFonts w:ascii="Arial" w:hAnsi="Arial" w:cs="Arial"/>
                              <w:spacing w:val="-2"/>
                              <w:sz w:val="18"/>
                            </w:rPr>
                          </w:pPr>
                          <w:r w:rsidRPr="00E32ACD">
                            <w:rPr>
                              <w:rFonts w:ascii="Arial" w:hAnsi="Arial" w:cs="Arial"/>
                              <w:spacing w:val="-2"/>
                              <w:sz w:val="18"/>
                            </w:rPr>
                            <w:t xml:space="preserve">Charltons – </w:t>
                          </w:r>
                          <w:r w:rsidR="001B184C">
                            <w:rPr>
                              <w:rFonts w:ascii="Arial" w:hAnsi="Arial" w:cs="Arial"/>
                              <w:spacing w:val="-2"/>
                              <w:sz w:val="18"/>
                            </w:rPr>
                            <w:t>Ju</w:t>
                          </w:r>
                          <w:r w:rsidR="00C81F4C">
                            <w:rPr>
                              <w:rFonts w:ascii="Arial" w:hAnsi="Arial" w:cs="Arial"/>
                              <w:spacing w:val="-2"/>
                              <w:sz w:val="18"/>
                            </w:rPr>
                            <w:t>ly</w:t>
                          </w:r>
                          <w:r w:rsidR="001B184C" w:rsidRPr="00E32ACD">
                            <w:rPr>
                              <w:rFonts w:ascii="Arial" w:hAnsi="Arial" w:cs="Arial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E32ACD">
                            <w:rPr>
                              <w:rFonts w:ascii="Arial" w:hAnsi="Arial" w:cs="Arial"/>
                              <w:spacing w:val="-2"/>
                              <w:sz w:val="18"/>
                            </w:rPr>
                            <w:t xml:space="preserve">2025 </w:t>
                          </w:r>
                        </w:p>
                        <w:p w14:paraId="251D2451" w14:textId="4DCDFA24" w:rsidR="00A23DD4" w:rsidRPr="00E32ACD" w:rsidRDefault="00A23DD4" w:rsidP="00D25D8A">
                          <w:pPr>
                            <w:spacing w:before="14"/>
                            <w:ind w:left="20"/>
                            <w:rPr>
                              <w:rFonts w:ascii="Arial" w:hAnsi="Arial" w:cs="Arial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368F7" id="_x0000_t202" coordsize="21600,21600" o:spt="202" path="m,l,21600r21600,l21600,xe">
              <v:stroke joinstyle="miter"/>
              <v:path gradientshapeok="t" o:connecttype="rect"/>
            </v:shapetype>
            <v:shape id="Textbox 278" o:spid="_x0000_s1027" type="#_x0000_t202" style="position:absolute;margin-left:455.15pt;margin-top:799.45pt;width:100.8pt;height:24.4pt;z-index:-1612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" filled="f" stroked="f">
              <v:path arrowok="t"/>
              <v:textbox inset="0,0,0,0">
                <w:txbxContent>
                  <w:p w14:paraId="437CC84E" w14:textId="6932F6EC" w:rsidR="00A23DD4" w:rsidRPr="00E32ACD" w:rsidRDefault="00A23DD4" w:rsidP="00D25D8A">
                    <w:pPr>
                      <w:spacing w:before="14"/>
                      <w:ind w:left="20"/>
                      <w:rPr>
                        <w:rFonts w:ascii="Arial" w:hAnsi="Arial" w:cs="Arial"/>
                        <w:spacing w:val="-2"/>
                        <w:sz w:val="18"/>
                      </w:rPr>
                    </w:pPr>
                    <w:r w:rsidRPr="00E32ACD">
                      <w:rPr>
                        <w:rFonts w:ascii="Arial" w:hAnsi="Arial" w:cs="Arial"/>
                        <w:spacing w:val="-2"/>
                        <w:sz w:val="18"/>
                      </w:rPr>
                      <w:t xml:space="preserve">Charltons – </w:t>
                    </w:r>
                    <w:r w:rsidR="001B184C">
                      <w:rPr>
                        <w:rFonts w:ascii="Arial" w:hAnsi="Arial" w:cs="Arial"/>
                        <w:spacing w:val="-2"/>
                        <w:sz w:val="18"/>
                      </w:rPr>
                      <w:t>Ju</w:t>
                    </w:r>
                    <w:r w:rsidR="00C81F4C">
                      <w:rPr>
                        <w:rFonts w:ascii="Arial" w:hAnsi="Arial" w:cs="Arial"/>
                        <w:spacing w:val="-2"/>
                        <w:sz w:val="18"/>
                      </w:rPr>
                      <w:t>ly</w:t>
                    </w:r>
                    <w:r w:rsidR="001B184C" w:rsidRPr="00E32ACD">
                      <w:rPr>
                        <w:rFonts w:ascii="Arial" w:hAnsi="Arial" w:cs="Arial"/>
                        <w:spacing w:val="-2"/>
                        <w:sz w:val="18"/>
                      </w:rPr>
                      <w:t xml:space="preserve"> </w:t>
                    </w:r>
                    <w:r w:rsidRPr="00E32ACD">
                      <w:rPr>
                        <w:rFonts w:ascii="Arial" w:hAnsi="Arial" w:cs="Arial"/>
                        <w:spacing w:val="-2"/>
                        <w:sz w:val="18"/>
                      </w:rPr>
                      <w:t xml:space="preserve">2025 </w:t>
                    </w:r>
                  </w:p>
                  <w:p w14:paraId="251D2451" w14:textId="4DCDFA24" w:rsidR="00A23DD4" w:rsidRPr="00E32ACD" w:rsidRDefault="00A23DD4" w:rsidP="00D25D8A">
                    <w:pPr>
                      <w:spacing w:before="14"/>
                      <w:ind w:left="20"/>
                      <w:rPr>
                        <w:rFonts w:ascii="Arial" w:hAnsi="Arial" w:cs="Arial"/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186432" behindDoc="1" locked="0" layoutInCell="1" allowOverlap="1" wp14:anchorId="066EDDE3" wp14:editId="39DD5342">
              <wp:simplePos x="0" y="0"/>
              <wp:positionH relativeFrom="page">
                <wp:posOffset>707335</wp:posOffset>
              </wp:positionH>
              <wp:positionV relativeFrom="page">
                <wp:posOffset>10233329</wp:posOffset>
              </wp:positionV>
              <wp:extent cx="1280160" cy="310101"/>
              <wp:effectExtent l="0" t="0" r="0" b="0"/>
              <wp:wrapNone/>
              <wp:docPr id="278" name="Textbox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160" cy="31010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21A94" w14:textId="065E7FFD" w:rsidR="00A23DD4" w:rsidRPr="00E32ACD" w:rsidRDefault="00A23DD4" w:rsidP="00DC3A21">
                          <w:pPr>
                            <w:spacing w:before="14"/>
                            <w:ind w:left="20"/>
                            <w:rPr>
                              <w:rFonts w:ascii="Arial" w:hAnsi="Arial" w:cs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pacing w:val="-2"/>
                              <w:sz w:val="14"/>
                            </w:rPr>
                            <w:t>WFM010523</w:t>
                          </w:r>
                          <w:r w:rsidRPr="00E32ACD">
                            <w:rPr>
                              <w:rFonts w:ascii="Arial" w:hAnsi="Arial" w:cs="Arial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pacing w:val="-2"/>
                              <w:sz w:val="14"/>
                            </w:rPr>
                            <w:t>–</w:t>
                          </w:r>
                          <w:r w:rsidRPr="00E32ACD">
                            <w:rPr>
                              <w:rFonts w:ascii="Arial" w:hAnsi="Arial" w:cs="Arial"/>
                              <w:i/>
                              <w:spacing w:val="-2"/>
                              <w:sz w:val="14"/>
                            </w:rPr>
                            <w:t xml:space="preserve"> DM</w:t>
                          </w:r>
                          <w:r>
                            <w:rPr>
                              <w:rFonts w:ascii="Arial" w:hAnsi="Arial" w:cs="Arial"/>
                              <w:i/>
                              <w:spacing w:val="-2"/>
                              <w:sz w:val="14"/>
                            </w:rPr>
                            <w:t>133565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EDDE3" id="_x0000_s1028" type="#_x0000_t202" style="position:absolute;margin-left:55.7pt;margin-top:805.75pt;width:100.8pt;height:24.4pt;z-index:-1613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" filled="f" stroked="f">
              <v:path arrowok="t"/>
              <v:textbox inset="0,0,0,0">
                <w:txbxContent>
                  <w:p w14:paraId="0F521A94" w14:textId="065E7FFD" w:rsidR="00A23DD4" w:rsidRPr="00E32ACD" w:rsidRDefault="00A23DD4" w:rsidP="00DC3A21">
                    <w:pPr>
                      <w:spacing w:before="14"/>
                      <w:ind w:left="20"/>
                      <w:rPr>
                        <w:rFonts w:ascii="Arial" w:hAnsi="Arial" w:cs="Arial"/>
                        <w:i/>
                        <w:sz w:val="14"/>
                      </w:rPr>
                    </w:pPr>
                    <w:r>
                      <w:rPr>
                        <w:rFonts w:ascii="Arial" w:hAnsi="Arial" w:cs="Arial"/>
                        <w:i/>
                        <w:spacing w:val="-2"/>
                        <w:sz w:val="14"/>
                      </w:rPr>
                      <w:t>WFM010523</w:t>
                    </w:r>
                    <w:r w:rsidRPr="00E32ACD">
                      <w:rPr>
                        <w:rFonts w:ascii="Arial" w:hAnsi="Arial" w:cs="Arial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spacing w:val="-2"/>
                        <w:sz w:val="14"/>
                      </w:rPr>
                      <w:t>–</w:t>
                    </w:r>
                    <w:r w:rsidRPr="00E32ACD">
                      <w:rPr>
                        <w:rFonts w:ascii="Arial" w:hAnsi="Arial" w:cs="Arial"/>
                        <w:i/>
                        <w:spacing w:val="-2"/>
                        <w:sz w:val="14"/>
                      </w:rPr>
                      <w:t xml:space="preserve"> DM</w:t>
                    </w:r>
                    <w:r>
                      <w:rPr>
                        <w:rFonts w:ascii="Arial" w:hAnsi="Arial" w:cs="Arial"/>
                        <w:i/>
                        <w:spacing w:val="-2"/>
                        <w:sz w:val="14"/>
                      </w:rPr>
                      <w:t>133565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0" distR="0" simplePos="0" relativeHeight="487182336" behindDoc="1" locked="0" layoutInCell="1" allowOverlap="1" wp14:anchorId="214C0EC3" wp14:editId="48F9247E">
              <wp:simplePos x="0" y="0"/>
              <wp:positionH relativeFrom="margin">
                <wp:align>center</wp:align>
              </wp:positionH>
              <wp:positionV relativeFrom="margin">
                <wp:posOffset>9319674</wp:posOffset>
              </wp:positionV>
              <wp:extent cx="187960" cy="149225"/>
              <wp:effectExtent l="0" t="0" r="0" b="0"/>
              <wp:wrapSquare wrapText="bothSides"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0386B" w14:textId="3CEF4454" w:rsidR="00A23DD4" w:rsidRPr="00D25D8A" w:rsidRDefault="00A23DD4" w:rsidP="00D25D8A">
                          <w:pPr>
                            <w:spacing w:before="22"/>
                            <w:ind w:left="20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25D8A">
                            <w:rPr>
                              <w:rFonts w:ascii="Arial" w:hAnsi="Arial" w:cs="Arial"/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 w:rsidRPr="00D25D8A">
                            <w:rPr>
                              <w:rFonts w:ascii="Arial" w:hAnsi="Arial" w:cs="Arial"/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 w:rsidRPr="00D25D8A">
                            <w:rPr>
                              <w:rFonts w:ascii="Arial" w:hAnsi="Arial" w:cs="Arial"/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 w:rsidR="00846048">
                            <w:rPr>
                              <w:rFonts w:ascii="Arial" w:hAnsi="Arial" w:cs="Arial"/>
                              <w:noProof/>
                              <w:spacing w:val="-5"/>
                              <w:w w:val="120"/>
                              <w:sz w:val="16"/>
                            </w:rPr>
                            <w:t>5</w:t>
                          </w:r>
                          <w:r w:rsidRPr="00D25D8A">
                            <w:rPr>
                              <w:rFonts w:ascii="Arial" w:hAnsi="Arial" w:cs="Arial"/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C0EC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0;margin-top:733.85pt;width:14.8pt;height:11.75pt;z-index:-1613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" filled="f" stroked="f">
              <v:path arrowok="t"/>
              <v:textbox inset="0,0,0,0">
                <w:txbxContent>
                  <w:p w14:paraId="4C00386B" w14:textId="3CEF4454" w:rsidR="00A23DD4" w:rsidRPr="00D25D8A" w:rsidRDefault="00A23DD4" w:rsidP="00D25D8A">
                    <w:pPr>
                      <w:spacing w:before="22"/>
                      <w:ind w:left="20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D25D8A">
                      <w:rPr>
                        <w:rFonts w:ascii="Arial" w:hAnsi="Arial" w:cs="Arial"/>
                        <w:spacing w:val="-5"/>
                        <w:w w:val="120"/>
                        <w:sz w:val="16"/>
                      </w:rPr>
                      <w:fldChar w:fldCharType="begin"/>
                    </w:r>
                    <w:r w:rsidRPr="00D25D8A">
                      <w:rPr>
                        <w:rFonts w:ascii="Arial" w:hAnsi="Arial" w:cs="Arial"/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 w:rsidRPr="00D25D8A">
                      <w:rPr>
                        <w:rFonts w:ascii="Arial" w:hAnsi="Arial" w:cs="Arial"/>
                        <w:spacing w:val="-5"/>
                        <w:w w:val="120"/>
                        <w:sz w:val="16"/>
                      </w:rPr>
                      <w:fldChar w:fldCharType="separate"/>
                    </w:r>
                    <w:r w:rsidR="00846048">
                      <w:rPr>
                        <w:rFonts w:ascii="Arial" w:hAnsi="Arial" w:cs="Arial"/>
                        <w:noProof/>
                        <w:spacing w:val="-5"/>
                        <w:w w:val="120"/>
                        <w:sz w:val="16"/>
                      </w:rPr>
                      <w:t>5</w:t>
                    </w:r>
                    <w:r w:rsidRPr="00D25D8A">
                      <w:rPr>
                        <w:rFonts w:ascii="Arial" w:hAnsi="Arial" w:cs="Arial"/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0" distR="0" simplePos="0" relativeHeight="487184384" behindDoc="1" locked="0" layoutInCell="1" allowOverlap="1" wp14:anchorId="321DBF85" wp14:editId="48D8168D">
              <wp:simplePos x="0" y="0"/>
              <wp:positionH relativeFrom="page">
                <wp:posOffset>9666605</wp:posOffset>
              </wp:positionH>
              <wp:positionV relativeFrom="page">
                <wp:posOffset>7121525</wp:posOffset>
              </wp:positionV>
              <wp:extent cx="187960" cy="149225"/>
              <wp:effectExtent l="0" t="0" r="0" b="0"/>
              <wp:wrapNone/>
              <wp:docPr id="9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8A6BF" w14:textId="7416BC92" w:rsidR="00A23DD4" w:rsidRPr="00DC3A21" w:rsidRDefault="00A23DD4" w:rsidP="00745DA3">
                          <w:pPr>
                            <w:spacing w:before="22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C3A21">
                            <w:rPr>
                              <w:rFonts w:ascii="Times New Roman" w:hAnsi="Times New Roman" w:cs="Times New Roman"/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 w:rsidRPr="00DC3A21">
                            <w:rPr>
                              <w:rFonts w:ascii="Times New Roman" w:hAnsi="Times New Roman" w:cs="Times New Roman"/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 w:rsidRPr="00DC3A21">
                            <w:rPr>
                              <w:rFonts w:ascii="Times New Roman" w:hAnsi="Times New Roman" w:cs="Times New Roman"/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 w:rsidR="00846048">
                            <w:rPr>
                              <w:rFonts w:ascii="Times New Roman" w:hAnsi="Times New Roman" w:cs="Times New Roman"/>
                              <w:noProof/>
                              <w:spacing w:val="-5"/>
                              <w:w w:val="120"/>
                              <w:sz w:val="16"/>
                            </w:rPr>
                            <w:t>5</w:t>
                          </w:r>
                          <w:r w:rsidRPr="00DC3A21">
                            <w:rPr>
                              <w:rFonts w:ascii="Times New Roman" w:hAnsi="Times New Roman" w:cs="Times New Roman"/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DBF85" id="_x0000_s1030" type="#_x0000_t202" style="position:absolute;margin-left:761.15pt;margin-top:560.75pt;width:14.8pt;height:11.75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" filled="f" stroked="f">
              <v:path arrowok="t"/>
              <v:textbox inset="0,0,0,0">
                <w:txbxContent>
                  <w:p w14:paraId="3148A6BF" w14:textId="7416BC92" w:rsidR="00A23DD4" w:rsidRPr="00DC3A21" w:rsidRDefault="00A23DD4" w:rsidP="00745DA3">
                    <w:pPr>
                      <w:spacing w:before="22"/>
                      <w:ind w:left="20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C3A21">
                      <w:rPr>
                        <w:rFonts w:ascii="Times New Roman" w:hAnsi="Times New Roman" w:cs="Times New Roman"/>
                        <w:spacing w:val="-5"/>
                        <w:w w:val="120"/>
                        <w:sz w:val="16"/>
                      </w:rPr>
                      <w:fldChar w:fldCharType="begin"/>
                    </w:r>
                    <w:r w:rsidRPr="00DC3A21">
                      <w:rPr>
                        <w:rFonts w:ascii="Times New Roman" w:hAnsi="Times New Roman" w:cs="Times New Roman"/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 w:rsidRPr="00DC3A21">
                      <w:rPr>
                        <w:rFonts w:ascii="Times New Roman" w:hAnsi="Times New Roman" w:cs="Times New Roman"/>
                        <w:spacing w:val="-5"/>
                        <w:w w:val="120"/>
                        <w:sz w:val="16"/>
                      </w:rPr>
                      <w:fldChar w:fldCharType="separate"/>
                    </w:r>
                    <w:r w:rsidR="00846048">
                      <w:rPr>
                        <w:rFonts w:ascii="Times New Roman" w:hAnsi="Times New Roman" w:cs="Times New Roman"/>
                        <w:noProof/>
                        <w:spacing w:val="-5"/>
                        <w:w w:val="120"/>
                        <w:sz w:val="16"/>
                      </w:rPr>
                      <w:t>5</w:t>
                    </w:r>
                    <w:r w:rsidRPr="00DC3A21">
                      <w:rPr>
                        <w:rFonts w:ascii="Times New Roman" w:hAnsi="Times New Roman" w:cs="Times New Roman"/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D8F97" w14:textId="77777777" w:rsidR="00A23DD4" w:rsidRDefault="00A23DD4">
      <w:r>
        <w:separator/>
      </w:r>
    </w:p>
  </w:footnote>
  <w:footnote w:type="continuationSeparator" w:id="0">
    <w:p w14:paraId="7743C35C" w14:textId="77777777" w:rsidR="00A23DD4" w:rsidRDefault="00A2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E293" w14:textId="0AFD8677" w:rsidR="00A23DD4" w:rsidRDefault="00A23DD4">
    <w:pPr>
      <w:pStyle w:val="BodyText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487181824" behindDoc="1" locked="0" layoutInCell="1" allowOverlap="1" wp14:anchorId="47192857" wp14:editId="2B0AA19A">
              <wp:simplePos x="0" y="0"/>
              <wp:positionH relativeFrom="page">
                <wp:align>left</wp:align>
              </wp:positionH>
              <wp:positionV relativeFrom="page">
                <wp:posOffset>-23853</wp:posOffset>
              </wp:positionV>
              <wp:extent cx="10791825" cy="437322"/>
              <wp:effectExtent l="0" t="0" r="9525" b="127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791825" cy="4373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1844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18008"/>
                            </a:lnTo>
                            <a:lnTo>
                              <a:pt x="7559992" y="218008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7DC61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9B3C2" id="Graphic 7" o:spid="_x0000_s1026" style="position:absolute;margin-left:0;margin-top:-1.9pt;width:849.75pt;height:34.45pt;z-index:-16134656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margin;mso-height-relative:margin;v-text-anchor:top" coordsize="7560309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" path="m7559992,l,,,218008r7559992,l7559992,xe" fillcolor="#7dc61c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454B4C"/>
    <w:multiLevelType w:val="multilevel"/>
    <w:tmpl w:val="BFACBB82"/>
    <w:lvl w:ilvl="0">
      <w:start w:val="1"/>
      <w:numFmt w:val="decimal"/>
      <w:lvlText w:val="%1."/>
      <w:lvlJc w:val="left"/>
      <w:pPr>
        <w:tabs>
          <w:tab w:val="num" w:pos="-916"/>
        </w:tabs>
        <w:ind w:left="-436" w:hanging="480"/>
      </w:pPr>
    </w:lvl>
    <w:lvl w:ilvl="1">
      <w:start w:val="1"/>
      <w:numFmt w:val="lowerLetter"/>
      <w:lvlText w:val="%2."/>
      <w:lvlJc w:val="left"/>
      <w:pPr>
        <w:tabs>
          <w:tab w:val="num" w:pos="-196"/>
        </w:tabs>
        <w:ind w:left="284" w:hanging="480"/>
      </w:pPr>
    </w:lvl>
    <w:lvl w:ilvl="2">
      <w:start w:val="1"/>
      <w:numFmt w:val="lowerRoman"/>
      <w:lvlText w:val="%3."/>
      <w:lvlJc w:val="left"/>
      <w:pPr>
        <w:tabs>
          <w:tab w:val="num" w:pos="524"/>
        </w:tabs>
        <w:ind w:left="1004" w:hanging="480"/>
      </w:pPr>
    </w:lvl>
    <w:lvl w:ilvl="3">
      <w:start w:val="1"/>
      <w:numFmt w:val="decimal"/>
      <w:lvlText w:val="%4."/>
      <w:lvlJc w:val="left"/>
      <w:pPr>
        <w:tabs>
          <w:tab w:val="num" w:pos="1244"/>
        </w:tabs>
        <w:ind w:left="1724" w:hanging="480"/>
      </w:pPr>
    </w:lvl>
    <w:lvl w:ilvl="4">
      <w:start w:val="1"/>
      <w:numFmt w:val="lowerLetter"/>
      <w:lvlText w:val="%5."/>
      <w:lvlJc w:val="left"/>
      <w:pPr>
        <w:tabs>
          <w:tab w:val="num" w:pos="1964"/>
        </w:tabs>
        <w:ind w:left="2444" w:hanging="480"/>
      </w:pPr>
    </w:lvl>
    <w:lvl w:ilvl="5">
      <w:start w:val="1"/>
      <w:numFmt w:val="lowerRoman"/>
      <w:lvlText w:val="%6."/>
      <w:lvlJc w:val="left"/>
      <w:pPr>
        <w:tabs>
          <w:tab w:val="num" w:pos="2684"/>
        </w:tabs>
        <w:ind w:left="3164" w:hanging="480"/>
      </w:pPr>
    </w:lvl>
    <w:lvl w:ilvl="6">
      <w:start w:val="1"/>
      <w:numFmt w:val="decimal"/>
      <w:lvlText w:val="%7."/>
      <w:lvlJc w:val="left"/>
      <w:pPr>
        <w:tabs>
          <w:tab w:val="num" w:pos="3404"/>
        </w:tabs>
        <w:ind w:left="3884" w:hanging="480"/>
      </w:pPr>
    </w:lvl>
    <w:lvl w:ilvl="7">
      <w:start w:val="1"/>
      <w:numFmt w:val="lowerLetter"/>
      <w:lvlText w:val="%8."/>
      <w:lvlJc w:val="left"/>
      <w:pPr>
        <w:tabs>
          <w:tab w:val="num" w:pos="4124"/>
        </w:tabs>
        <w:ind w:left="4604" w:hanging="480"/>
      </w:pPr>
    </w:lvl>
    <w:lvl w:ilvl="8">
      <w:start w:val="1"/>
      <w:numFmt w:val="lowerRoman"/>
      <w:lvlText w:val="%9."/>
      <w:lvlJc w:val="left"/>
      <w:pPr>
        <w:tabs>
          <w:tab w:val="num" w:pos="4844"/>
        </w:tabs>
        <w:ind w:left="5324" w:hanging="480"/>
      </w:pPr>
    </w:lvl>
  </w:abstractNum>
  <w:abstractNum w:abstractNumId="1" w15:restartNumberingAfterBreak="0">
    <w:nsid w:val="03D36FE4"/>
    <w:multiLevelType w:val="multilevel"/>
    <w:tmpl w:val="4D900126"/>
    <w:lvl w:ilvl="0">
      <w:start w:val="1"/>
      <w:numFmt w:val="lowerLetter"/>
      <w:lvlText w:val="%1."/>
      <w:lvlJc w:val="left"/>
      <w:pPr>
        <w:tabs>
          <w:tab w:val="num" w:pos="1200"/>
        </w:tabs>
        <w:ind w:left="1680" w:hanging="48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2400" w:hanging="480"/>
      </w:pPr>
    </w:lvl>
    <w:lvl w:ilvl="2">
      <w:start w:val="1"/>
      <w:numFmt w:val="lowerLetter"/>
      <w:lvlText w:val="%3."/>
      <w:lvlJc w:val="left"/>
      <w:pPr>
        <w:tabs>
          <w:tab w:val="num" w:pos="2640"/>
        </w:tabs>
        <w:ind w:left="3120" w:hanging="480"/>
      </w:pPr>
    </w:lvl>
    <w:lvl w:ilvl="3">
      <w:start w:val="1"/>
      <w:numFmt w:val="lowerLetter"/>
      <w:lvlText w:val="%4."/>
      <w:lvlJc w:val="left"/>
      <w:pPr>
        <w:tabs>
          <w:tab w:val="num" w:pos="3360"/>
        </w:tabs>
        <w:ind w:left="3840" w:hanging="48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560" w:hanging="480"/>
      </w:pPr>
    </w:lvl>
    <w:lvl w:ilvl="5">
      <w:start w:val="1"/>
      <w:numFmt w:val="lowerLetter"/>
      <w:lvlText w:val="%6."/>
      <w:lvlJc w:val="left"/>
      <w:pPr>
        <w:tabs>
          <w:tab w:val="num" w:pos="4800"/>
        </w:tabs>
        <w:ind w:left="5280" w:hanging="480"/>
      </w:pPr>
    </w:lvl>
    <w:lvl w:ilvl="6">
      <w:start w:val="1"/>
      <w:numFmt w:val="lowerLetter"/>
      <w:lvlText w:val="%7."/>
      <w:lvlJc w:val="left"/>
      <w:pPr>
        <w:tabs>
          <w:tab w:val="num" w:pos="5520"/>
        </w:tabs>
        <w:ind w:left="6000" w:hanging="48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720" w:hanging="480"/>
      </w:pPr>
    </w:lvl>
    <w:lvl w:ilvl="8">
      <w:start w:val="1"/>
      <w:numFmt w:val="lowerLetter"/>
      <w:lvlText w:val="%9."/>
      <w:lvlJc w:val="left"/>
      <w:pPr>
        <w:tabs>
          <w:tab w:val="num" w:pos="6960"/>
        </w:tabs>
        <w:ind w:left="7440" w:hanging="480"/>
      </w:pPr>
    </w:lvl>
  </w:abstractNum>
  <w:abstractNum w:abstractNumId="2" w15:restartNumberingAfterBreak="0">
    <w:nsid w:val="04696AEB"/>
    <w:multiLevelType w:val="hybridMultilevel"/>
    <w:tmpl w:val="20A6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81E"/>
    <w:multiLevelType w:val="hybridMultilevel"/>
    <w:tmpl w:val="D4E03D00"/>
    <w:lvl w:ilvl="0" w:tplc="D97AB21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6F26"/>
    <w:multiLevelType w:val="hybridMultilevel"/>
    <w:tmpl w:val="C47EB3A4"/>
    <w:lvl w:ilvl="0" w:tplc="1A241A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2AFA"/>
    <w:multiLevelType w:val="hybridMultilevel"/>
    <w:tmpl w:val="837E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76522"/>
    <w:multiLevelType w:val="hybridMultilevel"/>
    <w:tmpl w:val="2C9222AC"/>
    <w:lvl w:ilvl="0" w:tplc="E228C8AA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1A241AE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A85EBD4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5137"/>
    <w:multiLevelType w:val="hybridMultilevel"/>
    <w:tmpl w:val="0930C376"/>
    <w:lvl w:ilvl="0" w:tplc="B7D26598">
      <w:start w:val="15"/>
      <w:numFmt w:val="bullet"/>
      <w:lvlText w:val="-"/>
      <w:lvlJc w:val="left"/>
      <w:pPr>
        <w:ind w:left="460" w:hanging="360"/>
      </w:pPr>
      <w:rPr>
        <w:rFonts w:ascii="Helvetica" w:eastAsia="Calibri" w:hAnsi="Helvetica" w:cs="Helvetica" w:hint="default"/>
        <w:i w:val="0"/>
        <w:w w:val="100"/>
        <w:sz w:val="52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1785507"/>
    <w:multiLevelType w:val="hybridMultilevel"/>
    <w:tmpl w:val="1376E2E0"/>
    <w:lvl w:ilvl="0" w:tplc="582AC234">
      <w:start w:val="1"/>
      <w:numFmt w:val="decimal"/>
      <w:lvlText w:val="(%1)"/>
      <w:lvlJc w:val="left"/>
      <w:pPr>
        <w:ind w:left="720" w:hanging="360"/>
      </w:pPr>
      <w:rPr>
        <w:b w:val="0"/>
        <w:sz w:val="22"/>
        <w:szCs w:val="22"/>
      </w:rPr>
    </w:lvl>
    <w:lvl w:ilvl="1" w:tplc="D0CCA530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5D58902E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45809"/>
    <w:multiLevelType w:val="hybridMultilevel"/>
    <w:tmpl w:val="6F9C4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</w:lvl>
    <w:lvl w:ilvl="2" w:tplc="E228C8AA">
      <w:start w:val="1"/>
      <w:numFmt w:val="lowerRoman"/>
      <w:lvlText w:val="(%3)"/>
      <w:lvlJc w:val="left"/>
      <w:pPr>
        <w:ind w:left="204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137E00F8"/>
    <w:multiLevelType w:val="hybridMultilevel"/>
    <w:tmpl w:val="B366FBD8"/>
    <w:lvl w:ilvl="0" w:tplc="878EEB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E3063"/>
    <w:multiLevelType w:val="hybridMultilevel"/>
    <w:tmpl w:val="0F105BD6"/>
    <w:lvl w:ilvl="0" w:tplc="D97AB21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7670D"/>
    <w:multiLevelType w:val="hybridMultilevel"/>
    <w:tmpl w:val="5792EC72"/>
    <w:lvl w:ilvl="0" w:tplc="E228C8AA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1A241AE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C1E4FDE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816D9"/>
    <w:multiLevelType w:val="multilevel"/>
    <w:tmpl w:val="61D4750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289E79A2"/>
    <w:multiLevelType w:val="multilevel"/>
    <w:tmpl w:val="ADA29080"/>
    <w:lvl w:ilvl="0">
      <w:start w:val="1"/>
      <w:numFmt w:val="decimal"/>
      <w:lvlText w:val="%1."/>
      <w:lvlJc w:val="left"/>
      <w:pPr>
        <w:tabs>
          <w:tab w:val="num" w:pos="1200"/>
        </w:tabs>
        <w:ind w:left="1680" w:hanging="48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2400" w:hanging="480"/>
      </w:pPr>
    </w:lvl>
    <w:lvl w:ilvl="2">
      <w:start w:val="1"/>
      <w:numFmt w:val="lowerLetter"/>
      <w:lvlText w:val="%3."/>
      <w:lvlJc w:val="left"/>
      <w:pPr>
        <w:tabs>
          <w:tab w:val="num" w:pos="2640"/>
        </w:tabs>
        <w:ind w:left="3120" w:hanging="480"/>
      </w:pPr>
    </w:lvl>
    <w:lvl w:ilvl="3">
      <w:start w:val="1"/>
      <w:numFmt w:val="lowerLetter"/>
      <w:lvlText w:val="%4."/>
      <w:lvlJc w:val="left"/>
      <w:pPr>
        <w:tabs>
          <w:tab w:val="num" w:pos="3360"/>
        </w:tabs>
        <w:ind w:left="3840" w:hanging="48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560" w:hanging="480"/>
      </w:pPr>
    </w:lvl>
    <w:lvl w:ilvl="5">
      <w:start w:val="1"/>
      <w:numFmt w:val="lowerLetter"/>
      <w:lvlText w:val="%6."/>
      <w:lvlJc w:val="left"/>
      <w:pPr>
        <w:tabs>
          <w:tab w:val="num" w:pos="4800"/>
        </w:tabs>
        <w:ind w:left="5280" w:hanging="480"/>
      </w:pPr>
    </w:lvl>
    <w:lvl w:ilvl="6">
      <w:start w:val="1"/>
      <w:numFmt w:val="lowerLetter"/>
      <w:lvlText w:val="%7."/>
      <w:lvlJc w:val="left"/>
      <w:pPr>
        <w:tabs>
          <w:tab w:val="num" w:pos="5520"/>
        </w:tabs>
        <w:ind w:left="6000" w:hanging="48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720" w:hanging="480"/>
      </w:pPr>
    </w:lvl>
    <w:lvl w:ilvl="8">
      <w:start w:val="1"/>
      <w:numFmt w:val="lowerLetter"/>
      <w:lvlText w:val="%9."/>
      <w:lvlJc w:val="left"/>
      <w:pPr>
        <w:tabs>
          <w:tab w:val="num" w:pos="6960"/>
        </w:tabs>
        <w:ind w:left="7440" w:hanging="480"/>
      </w:pPr>
    </w:lvl>
  </w:abstractNum>
  <w:abstractNum w:abstractNumId="15" w15:restartNumberingAfterBreak="0">
    <w:nsid w:val="2FCF4A2B"/>
    <w:multiLevelType w:val="hybridMultilevel"/>
    <w:tmpl w:val="4F34D3C4"/>
    <w:lvl w:ilvl="0" w:tplc="9FDAD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B48A0"/>
    <w:multiLevelType w:val="hybridMultilevel"/>
    <w:tmpl w:val="B5529CA0"/>
    <w:lvl w:ilvl="0" w:tplc="C1E4FD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55B09"/>
    <w:multiLevelType w:val="hybridMultilevel"/>
    <w:tmpl w:val="BABAEB58"/>
    <w:lvl w:ilvl="0" w:tplc="E228C8AA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52219"/>
    <w:multiLevelType w:val="hybridMultilevel"/>
    <w:tmpl w:val="837E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649C4"/>
    <w:multiLevelType w:val="hybridMultilevel"/>
    <w:tmpl w:val="2B08590E"/>
    <w:lvl w:ilvl="0" w:tplc="D97AB21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633D2"/>
    <w:multiLevelType w:val="hybridMultilevel"/>
    <w:tmpl w:val="95182A1C"/>
    <w:lvl w:ilvl="0" w:tplc="D97AB21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12D7A"/>
    <w:multiLevelType w:val="hybridMultilevel"/>
    <w:tmpl w:val="D8F26BF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E2281E"/>
    <w:multiLevelType w:val="hybridMultilevel"/>
    <w:tmpl w:val="794E32F6"/>
    <w:lvl w:ilvl="0" w:tplc="D97AB21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61BAD"/>
    <w:multiLevelType w:val="multilevel"/>
    <w:tmpl w:val="4D900126"/>
    <w:lvl w:ilvl="0">
      <w:start w:val="1"/>
      <w:numFmt w:val="lowerLetter"/>
      <w:lvlText w:val="%1."/>
      <w:lvlJc w:val="left"/>
      <w:pPr>
        <w:tabs>
          <w:tab w:val="num" w:pos="1200"/>
        </w:tabs>
        <w:ind w:left="1680" w:hanging="48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2400" w:hanging="480"/>
      </w:pPr>
    </w:lvl>
    <w:lvl w:ilvl="2">
      <w:start w:val="1"/>
      <w:numFmt w:val="lowerLetter"/>
      <w:lvlText w:val="%3."/>
      <w:lvlJc w:val="left"/>
      <w:pPr>
        <w:tabs>
          <w:tab w:val="num" w:pos="2640"/>
        </w:tabs>
        <w:ind w:left="3120" w:hanging="480"/>
      </w:pPr>
    </w:lvl>
    <w:lvl w:ilvl="3">
      <w:start w:val="1"/>
      <w:numFmt w:val="lowerLetter"/>
      <w:lvlText w:val="%4."/>
      <w:lvlJc w:val="left"/>
      <w:pPr>
        <w:tabs>
          <w:tab w:val="num" w:pos="3360"/>
        </w:tabs>
        <w:ind w:left="3840" w:hanging="48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560" w:hanging="480"/>
      </w:pPr>
    </w:lvl>
    <w:lvl w:ilvl="5">
      <w:start w:val="1"/>
      <w:numFmt w:val="lowerLetter"/>
      <w:lvlText w:val="%6."/>
      <w:lvlJc w:val="left"/>
      <w:pPr>
        <w:tabs>
          <w:tab w:val="num" w:pos="4800"/>
        </w:tabs>
        <w:ind w:left="5280" w:hanging="480"/>
      </w:pPr>
    </w:lvl>
    <w:lvl w:ilvl="6">
      <w:start w:val="1"/>
      <w:numFmt w:val="lowerLetter"/>
      <w:lvlText w:val="%7."/>
      <w:lvlJc w:val="left"/>
      <w:pPr>
        <w:tabs>
          <w:tab w:val="num" w:pos="5520"/>
        </w:tabs>
        <w:ind w:left="6000" w:hanging="48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720" w:hanging="480"/>
      </w:pPr>
    </w:lvl>
    <w:lvl w:ilvl="8">
      <w:start w:val="1"/>
      <w:numFmt w:val="lowerLetter"/>
      <w:lvlText w:val="%9."/>
      <w:lvlJc w:val="left"/>
      <w:pPr>
        <w:tabs>
          <w:tab w:val="num" w:pos="6960"/>
        </w:tabs>
        <w:ind w:left="7440" w:hanging="480"/>
      </w:pPr>
    </w:lvl>
  </w:abstractNum>
  <w:abstractNum w:abstractNumId="24" w15:restartNumberingAfterBreak="0">
    <w:nsid w:val="473B78A3"/>
    <w:multiLevelType w:val="multilevel"/>
    <w:tmpl w:val="B57851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4AE45922"/>
    <w:multiLevelType w:val="multilevel"/>
    <w:tmpl w:val="5F6043E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6" w15:restartNumberingAfterBreak="0">
    <w:nsid w:val="4EEA30C1"/>
    <w:multiLevelType w:val="hybridMultilevel"/>
    <w:tmpl w:val="49DCE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66700"/>
    <w:multiLevelType w:val="hybridMultilevel"/>
    <w:tmpl w:val="5828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0026B"/>
    <w:multiLevelType w:val="hybridMultilevel"/>
    <w:tmpl w:val="5D8C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037FE"/>
    <w:multiLevelType w:val="hybridMultilevel"/>
    <w:tmpl w:val="7D7A2D94"/>
    <w:lvl w:ilvl="0" w:tplc="E228C8AA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D6AC21B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15DCA"/>
    <w:multiLevelType w:val="multilevel"/>
    <w:tmpl w:val="EC94A32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31" w15:restartNumberingAfterBreak="0">
    <w:nsid w:val="750458A7"/>
    <w:multiLevelType w:val="hybridMultilevel"/>
    <w:tmpl w:val="69FECBA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BC7535"/>
    <w:multiLevelType w:val="hybridMultilevel"/>
    <w:tmpl w:val="490CB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8"/>
  </w:num>
  <w:num w:numId="5">
    <w:abstractNumId w:val="7"/>
  </w:num>
  <w:num w:numId="6">
    <w:abstractNumId w:val="29"/>
  </w:num>
  <w:num w:numId="7">
    <w:abstractNumId w:val="6"/>
  </w:num>
  <w:num w:numId="8">
    <w:abstractNumId w:val="17"/>
  </w:num>
  <w:num w:numId="9">
    <w:abstractNumId w:val="26"/>
  </w:num>
  <w:num w:numId="10">
    <w:abstractNumId w:val="12"/>
  </w:num>
  <w:num w:numId="11">
    <w:abstractNumId w:val="16"/>
  </w:num>
  <w:num w:numId="12">
    <w:abstractNumId w:val="18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4"/>
  </w:num>
  <w:num w:numId="22">
    <w:abstractNumId w:val="13"/>
  </w:num>
  <w:num w:numId="23">
    <w:abstractNumId w:val="25"/>
  </w:num>
  <w:num w:numId="24">
    <w:abstractNumId w:val="15"/>
  </w:num>
  <w:num w:numId="25">
    <w:abstractNumId w:val="1"/>
  </w:num>
  <w:num w:numId="26">
    <w:abstractNumId w:val="14"/>
  </w:num>
  <w:num w:numId="27">
    <w:abstractNumId w:val="31"/>
  </w:num>
  <w:num w:numId="28">
    <w:abstractNumId w:val="3"/>
  </w:num>
  <w:num w:numId="29">
    <w:abstractNumId w:val="22"/>
  </w:num>
  <w:num w:numId="30">
    <w:abstractNumId w:val="20"/>
  </w:num>
  <w:num w:numId="31">
    <w:abstractNumId w:val="2"/>
  </w:num>
  <w:num w:numId="32">
    <w:abstractNumId w:val="27"/>
  </w:num>
  <w:num w:numId="33">
    <w:abstractNumId w:val="19"/>
  </w:num>
  <w:num w:numId="34">
    <w:abstractNumId w:val="10"/>
  </w:num>
  <w:num w:numId="35">
    <w:abstractNumId w:val="11"/>
  </w:num>
  <w:num w:numId="36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44"/>
    <w:rsid w:val="00024E11"/>
    <w:rsid w:val="00025D3A"/>
    <w:rsid w:val="0003240F"/>
    <w:rsid w:val="00032D8C"/>
    <w:rsid w:val="00040435"/>
    <w:rsid w:val="0004657B"/>
    <w:rsid w:val="000529DA"/>
    <w:rsid w:val="000634DD"/>
    <w:rsid w:val="000742DF"/>
    <w:rsid w:val="00095EDE"/>
    <w:rsid w:val="000A1448"/>
    <w:rsid w:val="000B6145"/>
    <w:rsid w:val="000C08EA"/>
    <w:rsid w:val="000D4E46"/>
    <w:rsid w:val="000E1F98"/>
    <w:rsid w:val="000F2264"/>
    <w:rsid w:val="000F51BB"/>
    <w:rsid w:val="00101C24"/>
    <w:rsid w:val="00122686"/>
    <w:rsid w:val="001269D4"/>
    <w:rsid w:val="00134AE3"/>
    <w:rsid w:val="0014072F"/>
    <w:rsid w:val="00145D23"/>
    <w:rsid w:val="0015189C"/>
    <w:rsid w:val="00163BF3"/>
    <w:rsid w:val="001B184C"/>
    <w:rsid w:val="001B75F6"/>
    <w:rsid w:val="001C12D5"/>
    <w:rsid w:val="001D0AAA"/>
    <w:rsid w:val="001F1A8F"/>
    <w:rsid w:val="001F684B"/>
    <w:rsid w:val="001F73A9"/>
    <w:rsid w:val="00212F88"/>
    <w:rsid w:val="002137B8"/>
    <w:rsid w:val="00217DA0"/>
    <w:rsid w:val="002244EA"/>
    <w:rsid w:val="00236E6D"/>
    <w:rsid w:val="00237079"/>
    <w:rsid w:val="002562EA"/>
    <w:rsid w:val="0026279C"/>
    <w:rsid w:val="00262EB9"/>
    <w:rsid w:val="00273847"/>
    <w:rsid w:val="00274AFB"/>
    <w:rsid w:val="0028195A"/>
    <w:rsid w:val="002836A2"/>
    <w:rsid w:val="00285561"/>
    <w:rsid w:val="00285AC0"/>
    <w:rsid w:val="002B21D0"/>
    <w:rsid w:val="002B5674"/>
    <w:rsid w:val="002C036B"/>
    <w:rsid w:val="002C1E83"/>
    <w:rsid w:val="002C7BC4"/>
    <w:rsid w:val="002E1527"/>
    <w:rsid w:val="002F183F"/>
    <w:rsid w:val="002F4ECB"/>
    <w:rsid w:val="002F5DC3"/>
    <w:rsid w:val="003008E9"/>
    <w:rsid w:val="00302A9A"/>
    <w:rsid w:val="00325E54"/>
    <w:rsid w:val="00331E20"/>
    <w:rsid w:val="00352BD5"/>
    <w:rsid w:val="0036131A"/>
    <w:rsid w:val="0036525F"/>
    <w:rsid w:val="0036697E"/>
    <w:rsid w:val="00392950"/>
    <w:rsid w:val="003A5481"/>
    <w:rsid w:val="003A6AA3"/>
    <w:rsid w:val="003A7349"/>
    <w:rsid w:val="003A7F04"/>
    <w:rsid w:val="003B0326"/>
    <w:rsid w:val="003B24C4"/>
    <w:rsid w:val="003B7946"/>
    <w:rsid w:val="003C78C1"/>
    <w:rsid w:val="003D0EB8"/>
    <w:rsid w:val="003D365E"/>
    <w:rsid w:val="003E6E5D"/>
    <w:rsid w:val="003F09BF"/>
    <w:rsid w:val="003F173E"/>
    <w:rsid w:val="003F17C3"/>
    <w:rsid w:val="004310D5"/>
    <w:rsid w:val="00442709"/>
    <w:rsid w:val="00443DA4"/>
    <w:rsid w:val="00443E73"/>
    <w:rsid w:val="00451E8B"/>
    <w:rsid w:val="00462FF3"/>
    <w:rsid w:val="00467A0F"/>
    <w:rsid w:val="00473CB0"/>
    <w:rsid w:val="00476423"/>
    <w:rsid w:val="00476DB7"/>
    <w:rsid w:val="00486673"/>
    <w:rsid w:val="004C3265"/>
    <w:rsid w:val="004C4C48"/>
    <w:rsid w:val="004C53D3"/>
    <w:rsid w:val="004D4AF8"/>
    <w:rsid w:val="004E4727"/>
    <w:rsid w:val="004E4A27"/>
    <w:rsid w:val="00511744"/>
    <w:rsid w:val="005176C1"/>
    <w:rsid w:val="00524084"/>
    <w:rsid w:val="00525AA7"/>
    <w:rsid w:val="00543E8A"/>
    <w:rsid w:val="00550717"/>
    <w:rsid w:val="005518C0"/>
    <w:rsid w:val="00551D3C"/>
    <w:rsid w:val="00560E1D"/>
    <w:rsid w:val="005736CF"/>
    <w:rsid w:val="00576FB6"/>
    <w:rsid w:val="005826F2"/>
    <w:rsid w:val="00585B0C"/>
    <w:rsid w:val="00594F77"/>
    <w:rsid w:val="005951AB"/>
    <w:rsid w:val="005B27EA"/>
    <w:rsid w:val="005C5C21"/>
    <w:rsid w:val="005D6A03"/>
    <w:rsid w:val="005D72D1"/>
    <w:rsid w:val="005D7EDD"/>
    <w:rsid w:val="005E194D"/>
    <w:rsid w:val="005E27DE"/>
    <w:rsid w:val="005F506D"/>
    <w:rsid w:val="00603045"/>
    <w:rsid w:val="00604ACC"/>
    <w:rsid w:val="0063745B"/>
    <w:rsid w:val="00653B08"/>
    <w:rsid w:val="00665960"/>
    <w:rsid w:val="00673C3C"/>
    <w:rsid w:val="00675ED7"/>
    <w:rsid w:val="006948A4"/>
    <w:rsid w:val="0069621F"/>
    <w:rsid w:val="006B2E6E"/>
    <w:rsid w:val="006B5F12"/>
    <w:rsid w:val="006B7F41"/>
    <w:rsid w:val="006D05B1"/>
    <w:rsid w:val="006D2A05"/>
    <w:rsid w:val="006F66D8"/>
    <w:rsid w:val="006F77BF"/>
    <w:rsid w:val="00703778"/>
    <w:rsid w:val="00707CDD"/>
    <w:rsid w:val="007102A6"/>
    <w:rsid w:val="00713FD4"/>
    <w:rsid w:val="00715ED8"/>
    <w:rsid w:val="00722193"/>
    <w:rsid w:val="00735C8C"/>
    <w:rsid w:val="00745DA3"/>
    <w:rsid w:val="00753344"/>
    <w:rsid w:val="0075646A"/>
    <w:rsid w:val="00757B58"/>
    <w:rsid w:val="00774AC5"/>
    <w:rsid w:val="007830A5"/>
    <w:rsid w:val="0078424C"/>
    <w:rsid w:val="0078508F"/>
    <w:rsid w:val="00791F34"/>
    <w:rsid w:val="007A15A0"/>
    <w:rsid w:val="007A1E6D"/>
    <w:rsid w:val="007B2458"/>
    <w:rsid w:val="007B7924"/>
    <w:rsid w:val="007D08D1"/>
    <w:rsid w:val="007F339B"/>
    <w:rsid w:val="00810287"/>
    <w:rsid w:val="00813E2B"/>
    <w:rsid w:val="0082128F"/>
    <w:rsid w:val="00832A49"/>
    <w:rsid w:val="00835A73"/>
    <w:rsid w:val="00846048"/>
    <w:rsid w:val="008826FB"/>
    <w:rsid w:val="008A0299"/>
    <w:rsid w:val="008A33B8"/>
    <w:rsid w:val="008B5858"/>
    <w:rsid w:val="008C1F0A"/>
    <w:rsid w:val="008E040F"/>
    <w:rsid w:val="008E36AE"/>
    <w:rsid w:val="008F35B7"/>
    <w:rsid w:val="008F394C"/>
    <w:rsid w:val="009009D9"/>
    <w:rsid w:val="00904734"/>
    <w:rsid w:val="009202B7"/>
    <w:rsid w:val="0092146B"/>
    <w:rsid w:val="00931608"/>
    <w:rsid w:val="00943185"/>
    <w:rsid w:val="009457C7"/>
    <w:rsid w:val="00946DF3"/>
    <w:rsid w:val="009505A0"/>
    <w:rsid w:val="00957FA0"/>
    <w:rsid w:val="009674A4"/>
    <w:rsid w:val="00972FA4"/>
    <w:rsid w:val="00976D86"/>
    <w:rsid w:val="009777AE"/>
    <w:rsid w:val="009906D5"/>
    <w:rsid w:val="00990DB5"/>
    <w:rsid w:val="009948BA"/>
    <w:rsid w:val="009A77CF"/>
    <w:rsid w:val="009B1B82"/>
    <w:rsid w:val="009B66EB"/>
    <w:rsid w:val="009C07C2"/>
    <w:rsid w:val="009C361E"/>
    <w:rsid w:val="009D3513"/>
    <w:rsid w:val="009D6133"/>
    <w:rsid w:val="009E47F3"/>
    <w:rsid w:val="009F434F"/>
    <w:rsid w:val="00A068FF"/>
    <w:rsid w:val="00A2023E"/>
    <w:rsid w:val="00A207C7"/>
    <w:rsid w:val="00A23DD4"/>
    <w:rsid w:val="00A23E54"/>
    <w:rsid w:val="00A42868"/>
    <w:rsid w:val="00A5575D"/>
    <w:rsid w:val="00A77D78"/>
    <w:rsid w:val="00A80D3F"/>
    <w:rsid w:val="00A93C84"/>
    <w:rsid w:val="00AA2732"/>
    <w:rsid w:val="00AA3154"/>
    <w:rsid w:val="00AA4470"/>
    <w:rsid w:val="00AA5493"/>
    <w:rsid w:val="00AA7C03"/>
    <w:rsid w:val="00AD0B7C"/>
    <w:rsid w:val="00AE6C3D"/>
    <w:rsid w:val="00AF58EA"/>
    <w:rsid w:val="00B01FD1"/>
    <w:rsid w:val="00B15253"/>
    <w:rsid w:val="00B22304"/>
    <w:rsid w:val="00B346CF"/>
    <w:rsid w:val="00B36001"/>
    <w:rsid w:val="00B36F8A"/>
    <w:rsid w:val="00B411AE"/>
    <w:rsid w:val="00B44923"/>
    <w:rsid w:val="00B4700F"/>
    <w:rsid w:val="00B47E83"/>
    <w:rsid w:val="00B528AE"/>
    <w:rsid w:val="00B52A5D"/>
    <w:rsid w:val="00B6089C"/>
    <w:rsid w:val="00B62EAF"/>
    <w:rsid w:val="00B6480B"/>
    <w:rsid w:val="00B65693"/>
    <w:rsid w:val="00B67938"/>
    <w:rsid w:val="00B67CD4"/>
    <w:rsid w:val="00B725E9"/>
    <w:rsid w:val="00B73CEA"/>
    <w:rsid w:val="00B73E05"/>
    <w:rsid w:val="00B75A14"/>
    <w:rsid w:val="00B852FF"/>
    <w:rsid w:val="00B87411"/>
    <w:rsid w:val="00B97938"/>
    <w:rsid w:val="00BA1596"/>
    <w:rsid w:val="00BC6B34"/>
    <w:rsid w:val="00BD0A03"/>
    <w:rsid w:val="00BE6CC7"/>
    <w:rsid w:val="00C04B0D"/>
    <w:rsid w:val="00C10A50"/>
    <w:rsid w:val="00C139AF"/>
    <w:rsid w:val="00C1521B"/>
    <w:rsid w:val="00C20FB9"/>
    <w:rsid w:val="00C231C1"/>
    <w:rsid w:val="00C36F9C"/>
    <w:rsid w:val="00C5484E"/>
    <w:rsid w:val="00C568BA"/>
    <w:rsid w:val="00C61D59"/>
    <w:rsid w:val="00C67711"/>
    <w:rsid w:val="00C73F08"/>
    <w:rsid w:val="00C7696A"/>
    <w:rsid w:val="00C81F4C"/>
    <w:rsid w:val="00C87287"/>
    <w:rsid w:val="00CA6C6D"/>
    <w:rsid w:val="00CB387A"/>
    <w:rsid w:val="00CD098F"/>
    <w:rsid w:val="00CE1EFD"/>
    <w:rsid w:val="00D06AD5"/>
    <w:rsid w:val="00D07481"/>
    <w:rsid w:val="00D23E9E"/>
    <w:rsid w:val="00D25D8A"/>
    <w:rsid w:val="00D36A1D"/>
    <w:rsid w:val="00D405FC"/>
    <w:rsid w:val="00D82E24"/>
    <w:rsid w:val="00D86079"/>
    <w:rsid w:val="00D87DA9"/>
    <w:rsid w:val="00D908E6"/>
    <w:rsid w:val="00D97AD6"/>
    <w:rsid w:val="00DB4762"/>
    <w:rsid w:val="00DB760A"/>
    <w:rsid w:val="00DC0FBC"/>
    <w:rsid w:val="00DC2A06"/>
    <w:rsid w:val="00DC3A21"/>
    <w:rsid w:val="00E061C5"/>
    <w:rsid w:val="00E15285"/>
    <w:rsid w:val="00E17D78"/>
    <w:rsid w:val="00E25F07"/>
    <w:rsid w:val="00E32361"/>
    <w:rsid w:val="00E32ACD"/>
    <w:rsid w:val="00E360EF"/>
    <w:rsid w:val="00E422E7"/>
    <w:rsid w:val="00E46B06"/>
    <w:rsid w:val="00E51276"/>
    <w:rsid w:val="00E60515"/>
    <w:rsid w:val="00E62FE8"/>
    <w:rsid w:val="00E72504"/>
    <w:rsid w:val="00E73C0A"/>
    <w:rsid w:val="00E7488B"/>
    <w:rsid w:val="00E827F2"/>
    <w:rsid w:val="00E83259"/>
    <w:rsid w:val="00EA09F5"/>
    <w:rsid w:val="00EA2919"/>
    <w:rsid w:val="00EB1EE2"/>
    <w:rsid w:val="00ED27D6"/>
    <w:rsid w:val="00ED3D44"/>
    <w:rsid w:val="00EE0156"/>
    <w:rsid w:val="00F01350"/>
    <w:rsid w:val="00F0449B"/>
    <w:rsid w:val="00F07E54"/>
    <w:rsid w:val="00F12DD6"/>
    <w:rsid w:val="00F1603B"/>
    <w:rsid w:val="00F22359"/>
    <w:rsid w:val="00F26068"/>
    <w:rsid w:val="00F55690"/>
    <w:rsid w:val="00F65BF4"/>
    <w:rsid w:val="00F7005B"/>
    <w:rsid w:val="00F72C36"/>
    <w:rsid w:val="00F90520"/>
    <w:rsid w:val="00F91952"/>
    <w:rsid w:val="00FA178E"/>
    <w:rsid w:val="00FB06D7"/>
    <w:rsid w:val="00FC165E"/>
    <w:rsid w:val="00FC7828"/>
    <w:rsid w:val="00FD2F63"/>
    <w:rsid w:val="00FE2BDA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9BE93"/>
  <w15:docId w15:val="{E50D4ACE-839A-4D47-AA85-3565D26D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27EA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68"/>
      <w:ind w:left="380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link w:val="Heading2Char"/>
    <w:uiPriority w:val="1"/>
    <w:qFormat/>
    <w:rsid w:val="00525AA7"/>
    <w:pPr>
      <w:spacing w:line="276" w:lineRule="auto"/>
      <w:outlineLvl w:val="1"/>
    </w:pPr>
    <w:rPr>
      <w:rFonts w:ascii="Helvetica" w:hAnsi="Helvetica" w:cs="Helvetica"/>
      <w:b/>
      <w:bCs/>
      <w:color w:val="DD0B2A"/>
      <w:spacing w:val="-2"/>
      <w:w w:val="105"/>
      <w:sz w:val="28"/>
      <w:szCs w:val="28"/>
    </w:rPr>
  </w:style>
  <w:style w:type="paragraph" w:styleId="Heading3">
    <w:name w:val="heading 3"/>
    <w:basedOn w:val="Normal"/>
    <w:uiPriority w:val="1"/>
    <w:qFormat/>
    <w:pPr>
      <w:ind w:left="38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38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left="380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pPr>
      <w:ind w:left="38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380"/>
      <w:outlineLvl w:val="6"/>
    </w:pPr>
    <w:rPr>
      <w:i/>
      <w:i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1"/>
      <w:ind w:left="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48"/>
      <w:ind w:left="390"/>
    </w:pPr>
    <w:rPr>
      <w:sz w:val="28"/>
      <w:szCs w:val="28"/>
    </w:rPr>
  </w:style>
  <w:style w:type="paragraph" w:styleId="TOC2">
    <w:name w:val="toc 2"/>
    <w:basedOn w:val="Normal"/>
    <w:uiPriority w:val="39"/>
    <w:qFormat/>
    <w:pPr>
      <w:spacing w:before="448"/>
      <w:ind w:left="39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7"/>
      <w:ind w:left="100"/>
    </w:pPr>
    <w:rPr>
      <w:b/>
      <w:bCs/>
      <w:sz w:val="100"/>
      <w:szCs w:val="100"/>
    </w:rPr>
  </w:style>
  <w:style w:type="paragraph" w:styleId="ListParagraph">
    <w:name w:val="List Paragraph"/>
    <w:basedOn w:val="Normal"/>
    <w:link w:val="ListParagraphChar"/>
    <w:uiPriority w:val="1"/>
    <w:qFormat/>
    <w:pPr>
      <w:ind w:left="600" w:hanging="2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4AFB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274AFB"/>
    <w:rPr>
      <w:rFonts w:ascii="SimSun" w:eastAsia="SimSun" w:hAnsi="SimSun"/>
      <w:lang w:eastAsia="zh-TW"/>
    </w:rPr>
  </w:style>
  <w:style w:type="paragraph" w:customStyle="1" w:styleId="wordsection1">
    <w:name w:val="wordsection1"/>
    <w:basedOn w:val="Normal"/>
    <w:link w:val="wordsection1Char"/>
    <w:uiPriority w:val="99"/>
    <w:rsid w:val="00274AFB"/>
    <w:pPr>
      <w:widowControl/>
      <w:autoSpaceDE/>
      <w:autoSpaceDN/>
    </w:pPr>
    <w:rPr>
      <w:rFonts w:ascii="SimSun" w:eastAsia="SimSun" w:hAnsi="SimSun" w:cstheme="minorBidi"/>
      <w:lang w:eastAsia="zh-TW"/>
    </w:rPr>
  </w:style>
  <w:style w:type="paragraph" w:customStyle="1" w:styleId="h3">
    <w:name w:val="h3"/>
    <w:basedOn w:val="Normal"/>
    <w:uiPriority w:val="99"/>
    <w:rsid w:val="00274AFB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274AFB"/>
    <w:pPr>
      <w:widowControl/>
      <w:autoSpaceDE/>
      <w:autoSpaceDN/>
      <w:ind w:left="480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A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5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F5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BB"/>
    <w:rPr>
      <w:rFonts w:ascii="Calibri" w:eastAsia="Calibri" w:hAnsi="Calibri" w:cs="Calibri"/>
    </w:rPr>
  </w:style>
  <w:style w:type="paragraph" w:customStyle="1" w:styleId="ABLOCKPARA">
    <w:name w:val="A BLOCK PARA"/>
    <w:basedOn w:val="Normal"/>
    <w:rsid w:val="00476423"/>
    <w:pPr>
      <w:widowControl/>
      <w:overflowPunct w:val="0"/>
      <w:adjustRightInd w:val="0"/>
      <w:jc w:val="both"/>
      <w:textAlignment w:val="baseline"/>
    </w:pPr>
    <w:rPr>
      <w:rFonts w:ascii="Book Antiqua" w:eastAsia="PMingLiU" w:hAnsi="Book Antiqua" w:cs="Times New Roman"/>
      <w:szCs w:val="20"/>
      <w:lang w:eastAsia="zh-TW"/>
    </w:rPr>
  </w:style>
  <w:style w:type="table" w:styleId="TableGrid">
    <w:name w:val="Table Grid"/>
    <w:basedOn w:val="TableNormal"/>
    <w:uiPriority w:val="39"/>
    <w:rsid w:val="00B41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5DA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zh-CN"/>
    </w:rPr>
  </w:style>
  <w:style w:type="paragraph" w:styleId="FootnoteText">
    <w:name w:val="footnote text"/>
    <w:aliases w:val="FT,Car"/>
    <w:basedOn w:val="Normal"/>
    <w:link w:val="FootnoteTextChar"/>
    <w:uiPriority w:val="99"/>
    <w:unhideWhenUsed/>
    <w:rsid w:val="00745DA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FootnoteTextChar">
    <w:name w:val="Footnote Text Char"/>
    <w:aliases w:val="FT Char,Car Char"/>
    <w:basedOn w:val="DefaultParagraphFont"/>
    <w:link w:val="FootnoteText"/>
    <w:uiPriority w:val="99"/>
    <w:rsid w:val="00745DA3"/>
    <w:rPr>
      <w:rFonts w:eastAsiaTheme="minorEastAsia"/>
      <w:sz w:val="20"/>
      <w:szCs w:val="20"/>
      <w:lang w:eastAsia="zh-TW"/>
    </w:rPr>
  </w:style>
  <w:style w:type="character" w:styleId="FootnoteReference">
    <w:name w:val="footnote reference"/>
    <w:aliases w:val="*"/>
    <w:basedOn w:val="DefaultParagraphFont"/>
    <w:uiPriority w:val="99"/>
    <w:unhideWhenUsed/>
    <w:rsid w:val="00745D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5B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A23E54"/>
    <w:rPr>
      <w:rFonts w:ascii="Calibri" w:eastAsia="Calibri" w:hAnsi="Calibri" w:cs="Calibri"/>
    </w:rPr>
  </w:style>
  <w:style w:type="paragraph" w:customStyle="1" w:styleId="my-0">
    <w:name w:val="my-0"/>
    <w:basedOn w:val="Normal"/>
    <w:rsid w:val="005D72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951AB"/>
    <w:pPr>
      <w:ind w:firstLine="360"/>
    </w:pPr>
  </w:style>
  <w:style w:type="character" w:customStyle="1" w:styleId="BodyTextChar">
    <w:name w:val="Body Text Char"/>
    <w:basedOn w:val="DefaultParagraphFont"/>
    <w:link w:val="BodyText"/>
    <w:uiPriority w:val="1"/>
    <w:rsid w:val="005951AB"/>
    <w:rPr>
      <w:rFonts w:ascii="Calibri" w:eastAsia="Calibri" w:hAnsi="Calibri" w:cs="Calibr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951AB"/>
    <w:rPr>
      <w:rFonts w:ascii="Calibri" w:eastAsia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3C78C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9D351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E4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A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A27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C1F0A"/>
    <w:rPr>
      <w:color w:val="96A9A9" w:themeColor="followedHyperlink"/>
      <w:u w:val="single"/>
    </w:rPr>
  </w:style>
  <w:style w:type="table" w:customStyle="1" w:styleId="TableGridLight1">
    <w:name w:val="Table Grid Light1"/>
    <w:basedOn w:val="TableNormal"/>
    <w:next w:val="TableGridLight"/>
    <w:rsid w:val="005F506D"/>
    <w:pPr>
      <w:widowControl/>
      <w:autoSpaceDE/>
      <w:autoSpaceDN/>
    </w:pPr>
    <w:rPr>
      <w:sz w:val="20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5F50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3D0EB8"/>
    <w:rPr>
      <w:rFonts w:ascii="Helvetica" w:eastAsia="Calibri" w:hAnsi="Helvetica" w:cs="Helvetica"/>
      <w:b/>
      <w:bCs/>
      <w:color w:val="DD0B2A"/>
      <w:spacing w:val="-2"/>
      <w:w w:val="105"/>
      <w:sz w:val="28"/>
      <w:szCs w:val="28"/>
    </w:rPr>
  </w:style>
  <w:style w:type="paragraph" w:styleId="NoSpacing">
    <w:name w:val="No Spacing"/>
    <w:uiPriority w:val="1"/>
    <w:qFormat/>
    <w:rsid w:val="00F07E54"/>
    <w:rPr>
      <w:rFonts w:ascii="Calibri" w:eastAsia="Calibri" w:hAnsi="Calibri" w:cs="Calibri"/>
    </w:rPr>
  </w:style>
  <w:style w:type="paragraph" w:customStyle="1" w:styleId="Default">
    <w:name w:val="Default"/>
    <w:rsid w:val="000634DD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B1B82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ies@charltonslaw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85F7-AF49-4E6E-925E-85D496FA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Charlton</dc:creator>
  <cp:keywords/>
  <dc:description/>
  <cp:lastModifiedBy>Charltons </cp:lastModifiedBy>
  <cp:revision>56</cp:revision>
  <cp:lastPrinted>2025-06-02T09:13:00Z</cp:lastPrinted>
  <dcterms:created xsi:type="dcterms:W3CDTF">2025-05-30T09:38:00Z</dcterms:created>
  <dcterms:modified xsi:type="dcterms:W3CDTF">2025-07-09T07:25:00Z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17.0</vt:lpwstr>
  </property>
</Properties>
</file>