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42F8" w:rsidRPr="00C46FF7" w:rsidRDefault="007142F8" w:rsidP="007142F8">
      <w:pPr>
        <w:shd w:val="clear" w:color="auto" w:fill="000000"/>
        <w:spacing w:after="200"/>
        <w:jc w:val="center"/>
        <w:rPr>
          <w:rFonts w:ascii="Arial" w:eastAsia="Cambria" w:hAnsi="Arial" w:cs="Arial"/>
          <w:color w:val="FFFFFF"/>
          <w:sz w:val="24"/>
          <w:szCs w:val="24"/>
          <w:lang w:val="en-GB"/>
        </w:rPr>
      </w:pPr>
      <w:proofErr w:type="spellStart"/>
      <w:r w:rsidRPr="00C46FF7">
        <w:rPr>
          <w:rFonts w:ascii="Arial" w:eastAsia="Cambria" w:hAnsi="Arial" w:cs="Arial"/>
          <w:color w:val="FFFFFF"/>
          <w:sz w:val="24"/>
          <w:szCs w:val="24"/>
          <w:lang w:val="en-GB"/>
        </w:rPr>
        <w:t>Charltons</w:t>
      </w:r>
      <w:proofErr w:type="spellEnd"/>
      <w:r w:rsidRPr="00C46FF7">
        <w:rPr>
          <w:rFonts w:ascii="Arial" w:eastAsia="Cambria" w:hAnsi="Arial" w:cs="Arial"/>
          <w:color w:val="FFFFFF"/>
          <w:sz w:val="24"/>
          <w:szCs w:val="24"/>
          <w:lang w:val="en-GB"/>
        </w:rPr>
        <w:t xml:space="preserve"> - Hong Kong Law – </w:t>
      </w:r>
      <w:r w:rsidRPr="00271761">
        <w:rPr>
          <w:rFonts w:ascii="Arial" w:eastAsia="Cambria" w:hAnsi="Arial" w:cs="Arial"/>
          <w:color w:val="FFFFFF"/>
          <w:sz w:val="24"/>
          <w:szCs w:val="24"/>
        </w:rPr>
        <w:t>2</w:t>
      </w:r>
      <w:r w:rsidR="00ED54B4">
        <w:rPr>
          <w:rFonts w:ascii="Arial" w:eastAsia="Cambria" w:hAnsi="Arial" w:cs="Arial"/>
          <w:color w:val="FFFFFF"/>
          <w:sz w:val="24"/>
          <w:szCs w:val="24"/>
        </w:rPr>
        <w:t>6</w:t>
      </w:r>
      <w:r>
        <w:rPr>
          <w:rFonts w:ascii="Arial" w:eastAsia="Cambria" w:hAnsi="Arial" w:cs="Arial"/>
          <w:color w:val="FFFFFF"/>
          <w:sz w:val="24"/>
          <w:szCs w:val="24"/>
          <w:lang w:val="en-GB"/>
        </w:rPr>
        <w:t xml:space="preserve"> April 2024</w:t>
      </w:r>
      <w:r w:rsidRPr="00C46FF7">
        <w:rPr>
          <w:rFonts w:ascii="Arial" w:eastAsia="Cambria" w:hAnsi="Arial" w:cs="Arial"/>
          <w:color w:val="FFFFFF"/>
          <w:sz w:val="24"/>
          <w:szCs w:val="24"/>
          <w:lang w:val="en-GB"/>
        </w:rPr>
        <w:t xml:space="preserve"> </w:t>
      </w:r>
    </w:p>
    <w:p w:rsidR="007142F8" w:rsidRPr="007142F8" w:rsidRDefault="00000000" w:rsidP="007142F8">
      <w:pPr>
        <w:spacing w:after="200"/>
        <w:jc w:val="center"/>
        <w:rPr>
          <w:rFonts w:ascii="Arial" w:eastAsia="Cambria" w:hAnsi="Arial" w:cs="Arial"/>
          <w:color w:val="00000A"/>
          <w:sz w:val="28"/>
          <w:szCs w:val="24"/>
          <w:u w:val="single"/>
          <w:lang w:val="en-GB"/>
        </w:rPr>
      </w:pPr>
      <w:hyperlink r:id="rId6" w:history="1">
        <w:r w:rsidR="007142F8" w:rsidRPr="00251DF1">
          <w:rPr>
            <w:rStyle w:val="a4"/>
            <w:rFonts w:ascii="Arial" w:eastAsia="Cambria" w:hAnsi="Arial" w:cs="Arial"/>
            <w:sz w:val="28"/>
            <w:szCs w:val="24"/>
            <w:lang w:val="en-GB"/>
          </w:rPr>
          <w:t>Online version</w:t>
        </w:r>
      </w:hyperlink>
    </w:p>
    <w:p w:rsidR="00F44A6E" w:rsidRPr="00F24A1B" w:rsidRDefault="009155A0" w:rsidP="009155A0">
      <w:pPr>
        <w:jc w:val="center"/>
        <w:rPr>
          <w:rFonts w:ascii="Arial" w:hAnsi="Arial" w:cs="Arial"/>
          <w:b/>
          <w:color w:val="FF0000"/>
          <w:sz w:val="20"/>
          <w:szCs w:val="20"/>
        </w:rPr>
      </w:pPr>
      <w:r w:rsidRPr="00F24A1B">
        <w:rPr>
          <w:rFonts w:ascii="Arial" w:hAnsi="Arial" w:cs="Arial"/>
          <w:b/>
          <w:color w:val="FF0000"/>
          <w:sz w:val="20"/>
          <w:szCs w:val="20"/>
        </w:rPr>
        <w:t>HKEX</w:t>
      </w:r>
      <w:r w:rsidR="0009306D" w:rsidRPr="00F24A1B">
        <w:rPr>
          <w:rFonts w:ascii="Arial" w:hAnsi="Arial" w:cs="Arial"/>
          <w:b/>
          <w:color w:val="FF0000"/>
          <w:sz w:val="20"/>
          <w:szCs w:val="20"/>
        </w:rPr>
        <w:t xml:space="preserve"> Disciplinary Action</w:t>
      </w:r>
      <w:r w:rsidR="001A0792">
        <w:rPr>
          <w:rFonts w:ascii="Arial" w:hAnsi="Arial" w:cs="Arial"/>
          <w:b/>
          <w:color w:val="FF0000"/>
          <w:sz w:val="20"/>
          <w:szCs w:val="20"/>
        </w:rPr>
        <w:t>s</w:t>
      </w:r>
      <w:r w:rsidR="00741C9D">
        <w:rPr>
          <w:rFonts w:ascii="Arial" w:hAnsi="Arial" w:cs="Arial"/>
          <w:b/>
          <w:color w:val="FF0000"/>
          <w:sz w:val="20"/>
          <w:szCs w:val="20"/>
        </w:rPr>
        <w:t xml:space="preserve"> in</w:t>
      </w:r>
      <w:r w:rsidR="00C6319C">
        <w:rPr>
          <w:rFonts w:ascii="Arial" w:hAnsi="Arial" w:cs="Arial"/>
          <w:b/>
          <w:color w:val="FF0000"/>
          <w:sz w:val="20"/>
          <w:szCs w:val="20"/>
        </w:rPr>
        <w:t xml:space="preserve"> Q1 2024</w:t>
      </w:r>
    </w:p>
    <w:p w:rsidR="00026272" w:rsidRDefault="00C6319C" w:rsidP="00F24A1B">
      <w:pPr>
        <w:jc w:val="both"/>
        <w:rPr>
          <w:rFonts w:ascii="Arial" w:hAnsi="Arial" w:cs="Arial"/>
          <w:sz w:val="20"/>
          <w:szCs w:val="20"/>
        </w:rPr>
      </w:pPr>
      <w:r>
        <w:rPr>
          <w:rFonts w:ascii="Arial" w:hAnsi="Arial" w:cs="Arial"/>
          <w:sz w:val="20"/>
          <w:szCs w:val="20"/>
        </w:rPr>
        <w:t xml:space="preserve">In </w:t>
      </w:r>
      <w:r w:rsidRPr="00F24A1B">
        <w:rPr>
          <w:rFonts w:ascii="Arial" w:hAnsi="Arial" w:cs="Arial"/>
          <w:sz w:val="20"/>
          <w:szCs w:val="20"/>
        </w:rPr>
        <w:t>the first quarter of 2024</w:t>
      </w:r>
      <w:r>
        <w:rPr>
          <w:rFonts w:ascii="Arial" w:hAnsi="Arial" w:cs="Arial"/>
          <w:sz w:val="20"/>
          <w:szCs w:val="20"/>
        </w:rPr>
        <w:t>, t</w:t>
      </w:r>
      <w:r w:rsidR="00C118AE" w:rsidRPr="00F24A1B">
        <w:rPr>
          <w:rFonts w:ascii="Arial" w:hAnsi="Arial" w:cs="Arial"/>
          <w:sz w:val="20"/>
          <w:szCs w:val="20"/>
        </w:rPr>
        <w:t xml:space="preserve">he Stock Exchange of Hong Kong Limited </w:t>
      </w:r>
      <w:r>
        <w:rPr>
          <w:rFonts w:ascii="Arial" w:hAnsi="Arial" w:cs="Arial"/>
          <w:sz w:val="20"/>
          <w:szCs w:val="20"/>
        </w:rPr>
        <w:t>(</w:t>
      </w:r>
      <w:r w:rsidRPr="00C6319C">
        <w:rPr>
          <w:rFonts w:ascii="Arial" w:hAnsi="Arial" w:cs="Arial"/>
          <w:b/>
          <w:sz w:val="20"/>
          <w:szCs w:val="20"/>
        </w:rPr>
        <w:t>HKEx</w:t>
      </w:r>
      <w:r>
        <w:rPr>
          <w:rFonts w:ascii="Arial" w:hAnsi="Arial" w:cs="Arial"/>
          <w:sz w:val="20"/>
          <w:szCs w:val="20"/>
        </w:rPr>
        <w:t xml:space="preserve">) continued its clamp down on corporate misconduct by Hong Kong-listed companies, disciplining </w:t>
      </w:r>
      <w:r w:rsidR="006C3D43" w:rsidRPr="00F24A1B">
        <w:rPr>
          <w:rFonts w:ascii="Arial" w:hAnsi="Arial" w:cs="Arial"/>
          <w:sz w:val="20"/>
          <w:szCs w:val="20"/>
        </w:rPr>
        <w:t xml:space="preserve">Global </w:t>
      </w:r>
      <w:proofErr w:type="spellStart"/>
      <w:r w:rsidR="006C3D43" w:rsidRPr="00F24A1B">
        <w:rPr>
          <w:rFonts w:ascii="Arial" w:hAnsi="Arial" w:cs="Arial"/>
          <w:sz w:val="20"/>
          <w:szCs w:val="20"/>
        </w:rPr>
        <w:t>Uin</w:t>
      </w:r>
      <w:proofErr w:type="spellEnd"/>
      <w:r w:rsidR="006C3D43" w:rsidRPr="00F24A1B">
        <w:rPr>
          <w:rFonts w:ascii="Arial" w:hAnsi="Arial" w:cs="Arial"/>
          <w:sz w:val="20"/>
          <w:szCs w:val="20"/>
        </w:rPr>
        <w:t xml:space="preserve"> Intelligence Holdings Limited </w:t>
      </w:r>
      <w:r w:rsidR="006C3D43">
        <w:rPr>
          <w:rFonts w:ascii="Arial" w:hAnsi="Arial" w:cs="Arial"/>
          <w:sz w:val="20"/>
          <w:szCs w:val="20"/>
        </w:rPr>
        <w:t xml:space="preserve">for misappropriation of company assets, </w:t>
      </w:r>
      <w:r w:rsidR="006C3D43" w:rsidRPr="00F24A1B">
        <w:rPr>
          <w:rFonts w:ascii="Arial" w:hAnsi="Arial" w:cs="Arial"/>
          <w:sz w:val="20"/>
          <w:szCs w:val="20"/>
        </w:rPr>
        <w:t xml:space="preserve">China Gas Industry Investment Holdings Co Ltd </w:t>
      </w:r>
      <w:r w:rsidR="006C3D43">
        <w:rPr>
          <w:rFonts w:ascii="Arial" w:hAnsi="Arial" w:cs="Arial"/>
          <w:sz w:val="20"/>
          <w:szCs w:val="20"/>
        </w:rPr>
        <w:t xml:space="preserve">in relation to </w:t>
      </w:r>
      <w:proofErr w:type="spellStart"/>
      <w:r w:rsidR="006C3D43">
        <w:rPr>
          <w:rFonts w:ascii="Arial" w:hAnsi="Arial" w:cs="Arial"/>
          <w:sz w:val="20"/>
          <w:szCs w:val="20"/>
        </w:rPr>
        <w:t>unauthorised</w:t>
      </w:r>
      <w:proofErr w:type="spellEnd"/>
      <w:r w:rsidR="006C3D43">
        <w:rPr>
          <w:rFonts w:ascii="Arial" w:hAnsi="Arial" w:cs="Arial"/>
          <w:sz w:val="20"/>
          <w:szCs w:val="20"/>
        </w:rPr>
        <w:t xml:space="preserve"> lending and </w:t>
      </w:r>
      <w:proofErr w:type="spellStart"/>
      <w:r w:rsidR="00C118AE" w:rsidRPr="00F24A1B">
        <w:rPr>
          <w:rFonts w:ascii="Arial" w:hAnsi="Arial" w:cs="Arial"/>
          <w:sz w:val="20"/>
          <w:szCs w:val="20"/>
        </w:rPr>
        <w:t>Xinming</w:t>
      </w:r>
      <w:proofErr w:type="spellEnd"/>
      <w:r w:rsidR="00C118AE" w:rsidRPr="00F24A1B">
        <w:rPr>
          <w:rFonts w:ascii="Arial" w:hAnsi="Arial" w:cs="Arial"/>
          <w:sz w:val="20"/>
          <w:szCs w:val="20"/>
        </w:rPr>
        <w:t xml:space="preserve"> China Holdings Limited</w:t>
      </w:r>
      <w:r w:rsidR="001F38A9" w:rsidRPr="00F24A1B">
        <w:rPr>
          <w:rFonts w:ascii="Arial" w:hAnsi="Arial" w:cs="Arial"/>
          <w:sz w:val="20"/>
          <w:szCs w:val="20"/>
        </w:rPr>
        <w:t xml:space="preserve"> for </w:t>
      </w:r>
      <w:proofErr w:type="spellStart"/>
      <w:r w:rsidR="006C3D43">
        <w:rPr>
          <w:rFonts w:ascii="Arial" w:hAnsi="Arial" w:cs="Arial"/>
          <w:sz w:val="20"/>
          <w:szCs w:val="20"/>
        </w:rPr>
        <w:t>unauthorised</w:t>
      </w:r>
      <w:proofErr w:type="spellEnd"/>
      <w:r w:rsidR="006C3D43">
        <w:rPr>
          <w:rFonts w:ascii="Arial" w:hAnsi="Arial" w:cs="Arial"/>
          <w:sz w:val="20"/>
          <w:szCs w:val="20"/>
        </w:rPr>
        <w:t xml:space="preserve"> borrowing arrangements. Certain directors of the companies were also disciplined for breaches of their directors’ duties including, in the case of </w:t>
      </w:r>
      <w:r w:rsidR="006C3D43" w:rsidRPr="00F24A1B">
        <w:rPr>
          <w:rFonts w:ascii="Arial" w:hAnsi="Arial" w:cs="Arial"/>
          <w:sz w:val="20"/>
          <w:szCs w:val="20"/>
        </w:rPr>
        <w:t xml:space="preserve">Global </w:t>
      </w:r>
      <w:proofErr w:type="spellStart"/>
      <w:r w:rsidR="006C3D43" w:rsidRPr="00F24A1B">
        <w:rPr>
          <w:rFonts w:ascii="Arial" w:hAnsi="Arial" w:cs="Arial"/>
          <w:sz w:val="20"/>
          <w:szCs w:val="20"/>
        </w:rPr>
        <w:t>Uin</w:t>
      </w:r>
      <w:proofErr w:type="spellEnd"/>
      <w:r w:rsidR="006C3D43" w:rsidRPr="00F24A1B">
        <w:rPr>
          <w:rFonts w:ascii="Arial" w:hAnsi="Arial" w:cs="Arial"/>
          <w:sz w:val="20"/>
          <w:szCs w:val="20"/>
        </w:rPr>
        <w:t xml:space="preserve"> Intelligence Holdings Limited</w:t>
      </w:r>
      <w:r w:rsidR="006C3D43">
        <w:rPr>
          <w:rFonts w:ascii="Arial" w:hAnsi="Arial" w:cs="Arial"/>
          <w:sz w:val="20"/>
          <w:szCs w:val="20"/>
        </w:rPr>
        <w:t xml:space="preserve">, </w:t>
      </w:r>
      <w:r w:rsidR="00E57164" w:rsidRPr="00E57164">
        <w:rPr>
          <w:rFonts w:ascii="Arial" w:hAnsi="Arial" w:cs="Arial"/>
          <w:sz w:val="20"/>
          <w:szCs w:val="20"/>
        </w:rPr>
        <w:t>misappropriation</w:t>
      </w:r>
      <w:r w:rsidR="00E57164" w:rsidRPr="00E57164">
        <w:rPr>
          <w:rFonts w:ascii="Arial" w:hAnsi="Arial" w:cs="Arial"/>
          <w:sz w:val="20"/>
          <w:szCs w:val="20"/>
        </w:rPr>
        <w:t xml:space="preserve"> </w:t>
      </w:r>
      <w:r w:rsidR="006C3D43">
        <w:rPr>
          <w:rFonts w:ascii="Arial" w:hAnsi="Arial" w:cs="Arial"/>
          <w:sz w:val="20"/>
          <w:szCs w:val="20"/>
        </w:rPr>
        <w:t>of company assets.</w:t>
      </w:r>
    </w:p>
    <w:p w:rsidR="006C3D43" w:rsidRPr="00F24A1B" w:rsidRDefault="006C3D43" w:rsidP="00F24A1B">
      <w:pPr>
        <w:jc w:val="both"/>
        <w:rPr>
          <w:rFonts w:ascii="Arial" w:hAnsi="Arial" w:cs="Arial"/>
          <w:sz w:val="20"/>
          <w:szCs w:val="20"/>
        </w:rPr>
      </w:pPr>
      <w:r>
        <w:rPr>
          <w:rFonts w:ascii="Arial" w:hAnsi="Arial" w:cs="Arial"/>
          <w:sz w:val="20"/>
          <w:szCs w:val="20"/>
        </w:rPr>
        <w:t xml:space="preserve">The actions demonstrate the </w:t>
      </w:r>
      <w:proofErr w:type="spellStart"/>
      <w:r>
        <w:rPr>
          <w:rFonts w:ascii="Arial" w:hAnsi="Arial" w:cs="Arial"/>
          <w:sz w:val="20"/>
          <w:szCs w:val="20"/>
        </w:rPr>
        <w:t>HKEx’s</w:t>
      </w:r>
      <w:proofErr w:type="spellEnd"/>
      <w:r>
        <w:rPr>
          <w:rFonts w:ascii="Arial" w:hAnsi="Arial" w:cs="Arial"/>
          <w:sz w:val="20"/>
          <w:szCs w:val="20"/>
        </w:rPr>
        <w:t xml:space="preserve"> continued determination to improve the corporate governance of listed companies. While the </w:t>
      </w:r>
      <w:proofErr w:type="spellStart"/>
      <w:r>
        <w:rPr>
          <w:rFonts w:ascii="Arial" w:hAnsi="Arial" w:cs="Arial"/>
          <w:sz w:val="20"/>
          <w:szCs w:val="20"/>
        </w:rPr>
        <w:t>HKEx’s</w:t>
      </w:r>
      <w:proofErr w:type="spellEnd"/>
      <w:r>
        <w:rPr>
          <w:rFonts w:ascii="Arial" w:hAnsi="Arial" w:cs="Arial"/>
          <w:sz w:val="20"/>
          <w:szCs w:val="20"/>
        </w:rPr>
        <w:t xml:space="preserve"> sanctioning powers are limited to the issue of reputational sanctions, such as reprimands and criticism, the Securities and Futures Commission (</w:t>
      </w:r>
      <w:r w:rsidRPr="006C3D43">
        <w:rPr>
          <w:rFonts w:ascii="Arial" w:hAnsi="Arial" w:cs="Arial"/>
          <w:b/>
          <w:sz w:val="20"/>
          <w:szCs w:val="20"/>
        </w:rPr>
        <w:t>SFC</w:t>
      </w:r>
      <w:r>
        <w:rPr>
          <w:rFonts w:ascii="Arial" w:hAnsi="Arial" w:cs="Arial"/>
          <w:sz w:val="20"/>
          <w:szCs w:val="20"/>
        </w:rPr>
        <w:t xml:space="preserve">) </w:t>
      </w:r>
      <w:r w:rsidR="00741C9D">
        <w:rPr>
          <w:rFonts w:ascii="Arial" w:hAnsi="Arial" w:cs="Arial"/>
          <w:sz w:val="20"/>
          <w:szCs w:val="20"/>
        </w:rPr>
        <w:t>may also</w:t>
      </w:r>
      <w:r>
        <w:rPr>
          <w:rFonts w:ascii="Arial" w:hAnsi="Arial" w:cs="Arial"/>
          <w:sz w:val="20"/>
          <w:szCs w:val="20"/>
        </w:rPr>
        <w:t xml:space="preserve"> intervene</w:t>
      </w:r>
      <w:r w:rsidR="00741C9D">
        <w:rPr>
          <w:rFonts w:ascii="Arial" w:hAnsi="Arial" w:cs="Arial"/>
          <w:sz w:val="20"/>
          <w:szCs w:val="20"/>
        </w:rPr>
        <w:t xml:space="preserve"> in certain cases of misconduct, as seen in the case of </w:t>
      </w:r>
      <w:r w:rsidR="00741C9D" w:rsidRPr="00F24A1B">
        <w:rPr>
          <w:rFonts w:ascii="Arial" w:hAnsi="Arial" w:cs="Arial"/>
          <w:sz w:val="20"/>
          <w:szCs w:val="20"/>
        </w:rPr>
        <w:t xml:space="preserve">Global </w:t>
      </w:r>
      <w:proofErr w:type="spellStart"/>
      <w:r w:rsidR="00741C9D" w:rsidRPr="00F24A1B">
        <w:rPr>
          <w:rFonts w:ascii="Arial" w:hAnsi="Arial" w:cs="Arial"/>
          <w:sz w:val="20"/>
          <w:szCs w:val="20"/>
        </w:rPr>
        <w:t>Uin</w:t>
      </w:r>
      <w:proofErr w:type="spellEnd"/>
      <w:r w:rsidR="00741C9D" w:rsidRPr="00F24A1B">
        <w:rPr>
          <w:rFonts w:ascii="Arial" w:hAnsi="Arial" w:cs="Arial"/>
          <w:sz w:val="20"/>
          <w:szCs w:val="20"/>
        </w:rPr>
        <w:t xml:space="preserve"> Intelligence Holdings Limited</w:t>
      </w:r>
      <w:r w:rsidR="00741C9D">
        <w:rPr>
          <w:rFonts w:ascii="Arial" w:hAnsi="Arial" w:cs="Arial"/>
          <w:sz w:val="20"/>
          <w:szCs w:val="20"/>
        </w:rPr>
        <w:t>.</w:t>
      </w:r>
      <w:r>
        <w:rPr>
          <w:rFonts w:ascii="Arial" w:hAnsi="Arial" w:cs="Arial"/>
          <w:sz w:val="20"/>
          <w:szCs w:val="20"/>
        </w:rPr>
        <w:t xml:space="preserve">  </w:t>
      </w:r>
    </w:p>
    <w:p w:rsidR="00471D80" w:rsidRPr="00BD037B" w:rsidRDefault="00C6319C" w:rsidP="006C3D43">
      <w:pPr>
        <w:pStyle w:val="a3"/>
        <w:numPr>
          <w:ilvl w:val="0"/>
          <w:numId w:val="7"/>
        </w:numPr>
        <w:ind w:left="426" w:hanging="426"/>
        <w:rPr>
          <w:rFonts w:ascii="Arial" w:hAnsi="Arial" w:cs="Arial"/>
          <w:b/>
          <w:color w:val="FF0000"/>
          <w:sz w:val="20"/>
          <w:szCs w:val="20"/>
        </w:rPr>
      </w:pPr>
      <w:r w:rsidRPr="00BD037B">
        <w:rPr>
          <w:rFonts w:ascii="Arial" w:hAnsi="Arial" w:cs="Arial"/>
          <w:b/>
          <w:color w:val="FF0000"/>
          <w:sz w:val="20"/>
          <w:szCs w:val="20"/>
        </w:rPr>
        <w:t xml:space="preserve">Misconduct by </w:t>
      </w:r>
      <w:r w:rsidR="00471D80" w:rsidRPr="00BD037B">
        <w:rPr>
          <w:rFonts w:ascii="Arial" w:hAnsi="Arial" w:cs="Arial"/>
          <w:b/>
          <w:color w:val="FF0000"/>
          <w:sz w:val="20"/>
          <w:szCs w:val="20"/>
        </w:rPr>
        <w:t xml:space="preserve">Former Directors of </w:t>
      </w:r>
      <w:r w:rsidR="00FA74E2" w:rsidRPr="00BD037B">
        <w:rPr>
          <w:rFonts w:ascii="Arial" w:hAnsi="Arial" w:cs="Arial"/>
          <w:b/>
          <w:color w:val="FF0000"/>
          <w:sz w:val="20"/>
          <w:szCs w:val="20"/>
        </w:rPr>
        <w:t xml:space="preserve">Global </w:t>
      </w:r>
      <w:proofErr w:type="spellStart"/>
      <w:r w:rsidR="00471D80" w:rsidRPr="00BD037B">
        <w:rPr>
          <w:rFonts w:ascii="Arial" w:hAnsi="Arial" w:cs="Arial"/>
          <w:b/>
          <w:color w:val="FF0000"/>
          <w:sz w:val="20"/>
          <w:szCs w:val="20"/>
        </w:rPr>
        <w:t>Uin</w:t>
      </w:r>
      <w:proofErr w:type="spellEnd"/>
      <w:r w:rsidR="00471D80" w:rsidRPr="00BD037B">
        <w:rPr>
          <w:rFonts w:ascii="Arial" w:hAnsi="Arial" w:cs="Arial"/>
          <w:b/>
          <w:color w:val="FF0000"/>
          <w:sz w:val="20"/>
          <w:szCs w:val="20"/>
        </w:rPr>
        <w:t xml:space="preserve"> Intelligence Holdings Limited</w:t>
      </w:r>
    </w:p>
    <w:p w:rsidR="009155A0" w:rsidRPr="00F24A1B" w:rsidRDefault="00471D80" w:rsidP="009155A0">
      <w:pPr>
        <w:jc w:val="both"/>
        <w:rPr>
          <w:rFonts w:ascii="Arial" w:hAnsi="Arial" w:cs="Arial"/>
          <w:sz w:val="20"/>
          <w:szCs w:val="20"/>
        </w:rPr>
      </w:pPr>
      <w:r w:rsidRPr="00F24A1B">
        <w:rPr>
          <w:rFonts w:ascii="Arial" w:hAnsi="Arial" w:cs="Arial"/>
          <w:sz w:val="20"/>
          <w:szCs w:val="20"/>
        </w:rPr>
        <w:t xml:space="preserve">The HKEx and the SFC </w:t>
      </w:r>
      <w:r w:rsidR="00C6319C">
        <w:rPr>
          <w:rFonts w:ascii="Arial" w:hAnsi="Arial" w:cs="Arial"/>
          <w:sz w:val="20"/>
          <w:szCs w:val="20"/>
        </w:rPr>
        <w:t>brought a joint</w:t>
      </w:r>
      <w:r w:rsidR="00FA74E2" w:rsidRPr="00F24A1B">
        <w:rPr>
          <w:rFonts w:ascii="Arial" w:hAnsi="Arial" w:cs="Arial"/>
          <w:sz w:val="20"/>
          <w:szCs w:val="20"/>
        </w:rPr>
        <w:t xml:space="preserve"> disciplinary action against two former directors of </w:t>
      </w:r>
      <w:r w:rsidR="00C6319C">
        <w:rPr>
          <w:rFonts w:ascii="Arial" w:hAnsi="Arial" w:cs="Arial"/>
          <w:sz w:val="20"/>
          <w:szCs w:val="20"/>
        </w:rPr>
        <w:t>GEM-l</w:t>
      </w:r>
      <w:r w:rsidR="00C6319C" w:rsidRPr="00F24A1B">
        <w:rPr>
          <w:rFonts w:ascii="Arial" w:hAnsi="Arial" w:cs="Arial"/>
          <w:sz w:val="20"/>
          <w:szCs w:val="20"/>
        </w:rPr>
        <w:t xml:space="preserve">isted </w:t>
      </w:r>
      <w:r w:rsidR="00FA74E2" w:rsidRPr="00F24A1B">
        <w:rPr>
          <w:rFonts w:ascii="Arial" w:hAnsi="Arial" w:cs="Arial"/>
          <w:sz w:val="20"/>
          <w:szCs w:val="20"/>
        </w:rPr>
        <w:t xml:space="preserve">Global Uin Intelligence Holdings Limited </w:t>
      </w:r>
      <w:r w:rsidR="00C6319C">
        <w:rPr>
          <w:rFonts w:ascii="Arial" w:hAnsi="Arial" w:cs="Arial"/>
          <w:sz w:val="20"/>
          <w:szCs w:val="20"/>
        </w:rPr>
        <w:t>(former</w:t>
      </w:r>
      <w:r w:rsidR="00C6319C" w:rsidRPr="00F24A1B">
        <w:rPr>
          <w:rFonts w:ascii="Arial" w:hAnsi="Arial" w:cs="Arial"/>
          <w:sz w:val="20"/>
          <w:szCs w:val="20"/>
        </w:rPr>
        <w:t>ly Global Dining Holdings Limited)</w:t>
      </w:r>
      <w:r w:rsidR="00C6319C">
        <w:rPr>
          <w:rFonts w:ascii="Arial" w:hAnsi="Arial" w:cs="Arial"/>
          <w:sz w:val="20"/>
          <w:szCs w:val="20"/>
        </w:rPr>
        <w:t xml:space="preserve"> </w:t>
      </w:r>
      <w:r w:rsidR="00FA74E2" w:rsidRPr="00F24A1B">
        <w:rPr>
          <w:rFonts w:ascii="Arial" w:hAnsi="Arial" w:cs="Arial"/>
          <w:sz w:val="20"/>
          <w:szCs w:val="20"/>
        </w:rPr>
        <w:t xml:space="preserve">for breaches of their fiduciary duties as </w:t>
      </w:r>
      <w:r w:rsidR="00C6319C">
        <w:rPr>
          <w:rFonts w:ascii="Arial" w:hAnsi="Arial" w:cs="Arial"/>
          <w:sz w:val="20"/>
          <w:szCs w:val="20"/>
        </w:rPr>
        <w:t xml:space="preserve">company </w:t>
      </w:r>
      <w:r w:rsidR="00FA74E2" w:rsidRPr="00F24A1B">
        <w:rPr>
          <w:rFonts w:ascii="Arial" w:hAnsi="Arial" w:cs="Arial"/>
          <w:sz w:val="20"/>
          <w:szCs w:val="20"/>
        </w:rPr>
        <w:t>directors.</w:t>
      </w:r>
      <w:r w:rsidR="009155A0" w:rsidRPr="00F24A1B">
        <w:rPr>
          <w:rFonts w:ascii="Arial" w:hAnsi="Arial" w:cs="Arial"/>
          <w:sz w:val="20"/>
          <w:szCs w:val="20"/>
        </w:rPr>
        <w:t xml:space="preserve"> </w:t>
      </w:r>
      <w:r w:rsidR="00C6319C">
        <w:rPr>
          <w:rFonts w:ascii="Arial" w:hAnsi="Arial" w:cs="Arial"/>
          <w:sz w:val="20"/>
          <w:szCs w:val="20"/>
        </w:rPr>
        <w:t>The company’s two former executive d</w:t>
      </w:r>
      <w:r w:rsidR="009155A0" w:rsidRPr="00F24A1B">
        <w:rPr>
          <w:rFonts w:ascii="Arial" w:hAnsi="Arial" w:cs="Arial"/>
          <w:sz w:val="20"/>
          <w:szCs w:val="20"/>
        </w:rPr>
        <w:t xml:space="preserve">irectors and controlling shareholders </w:t>
      </w:r>
      <w:r w:rsidR="00C6319C">
        <w:rPr>
          <w:rFonts w:ascii="Arial" w:hAnsi="Arial" w:cs="Arial"/>
          <w:sz w:val="20"/>
          <w:szCs w:val="20"/>
        </w:rPr>
        <w:t>misappropriated the c</w:t>
      </w:r>
      <w:r w:rsidR="009155A0" w:rsidRPr="00F24A1B">
        <w:rPr>
          <w:rFonts w:ascii="Arial" w:hAnsi="Arial" w:cs="Arial"/>
          <w:sz w:val="20"/>
          <w:szCs w:val="20"/>
        </w:rPr>
        <w:t>ompany’s listing proceeds for their personal use through sham arrangements.</w:t>
      </w:r>
    </w:p>
    <w:p w:rsidR="009B48C0" w:rsidRPr="00F24A1B" w:rsidRDefault="0067165B" w:rsidP="009155A0">
      <w:pPr>
        <w:jc w:val="both"/>
        <w:rPr>
          <w:rFonts w:ascii="Arial" w:hAnsi="Arial" w:cs="Arial"/>
          <w:sz w:val="20"/>
          <w:szCs w:val="20"/>
        </w:rPr>
      </w:pPr>
      <w:r>
        <w:rPr>
          <w:rFonts w:ascii="Arial" w:hAnsi="Arial" w:cs="Arial"/>
          <w:sz w:val="20"/>
          <w:szCs w:val="20"/>
        </w:rPr>
        <w:t>The c</w:t>
      </w:r>
      <w:r w:rsidR="00BE5D78" w:rsidRPr="00F24A1B">
        <w:rPr>
          <w:rFonts w:ascii="Arial" w:hAnsi="Arial" w:cs="Arial"/>
          <w:sz w:val="20"/>
          <w:szCs w:val="20"/>
        </w:rPr>
        <w:t xml:space="preserve">ompany’s first annual report </w:t>
      </w:r>
      <w:r>
        <w:rPr>
          <w:rFonts w:ascii="Arial" w:hAnsi="Arial" w:cs="Arial"/>
          <w:sz w:val="20"/>
          <w:szCs w:val="20"/>
        </w:rPr>
        <w:t xml:space="preserve">after </w:t>
      </w:r>
      <w:r w:rsidR="00BE5D78" w:rsidRPr="00F24A1B">
        <w:rPr>
          <w:rFonts w:ascii="Arial" w:hAnsi="Arial" w:cs="Arial"/>
          <w:sz w:val="20"/>
          <w:szCs w:val="20"/>
        </w:rPr>
        <w:t xml:space="preserve">its </w:t>
      </w:r>
      <w:r>
        <w:rPr>
          <w:rFonts w:ascii="Arial" w:hAnsi="Arial" w:cs="Arial"/>
          <w:sz w:val="20"/>
          <w:szCs w:val="20"/>
        </w:rPr>
        <w:t xml:space="preserve">2020 </w:t>
      </w:r>
      <w:r w:rsidR="00BE5D78" w:rsidRPr="00F24A1B">
        <w:rPr>
          <w:rFonts w:ascii="Arial" w:hAnsi="Arial" w:cs="Arial"/>
          <w:sz w:val="20"/>
          <w:szCs w:val="20"/>
        </w:rPr>
        <w:t xml:space="preserve">listing </w:t>
      </w:r>
      <w:r>
        <w:rPr>
          <w:rFonts w:ascii="Arial" w:hAnsi="Arial" w:cs="Arial"/>
          <w:sz w:val="20"/>
          <w:szCs w:val="20"/>
        </w:rPr>
        <w:t xml:space="preserve">reported </w:t>
      </w:r>
      <w:r w:rsidR="00BE5D78" w:rsidRPr="00F24A1B">
        <w:rPr>
          <w:rFonts w:ascii="Arial" w:hAnsi="Arial" w:cs="Arial"/>
          <w:sz w:val="20"/>
          <w:szCs w:val="20"/>
        </w:rPr>
        <w:t xml:space="preserve">listing expenses </w:t>
      </w:r>
      <w:r>
        <w:rPr>
          <w:rFonts w:ascii="Arial" w:hAnsi="Arial" w:cs="Arial"/>
          <w:sz w:val="20"/>
          <w:szCs w:val="20"/>
        </w:rPr>
        <w:t xml:space="preserve">that </w:t>
      </w:r>
      <w:r w:rsidR="00BE5D78" w:rsidRPr="00F24A1B">
        <w:rPr>
          <w:rFonts w:ascii="Arial" w:hAnsi="Arial" w:cs="Arial"/>
          <w:sz w:val="20"/>
          <w:szCs w:val="20"/>
        </w:rPr>
        <w:t xml:space="preserve">were materially higher than disclosed in </w:t>
      </w:r>
      <w:r>
        <w:rPr>
          <w:rFonts w:ascii="Arial" w:hAnsi="Arial" w:cs="Arial"/>
          <w:sz w:val="20"/>
          <w:szCs w:val="20"/>
        </w:rPr>
        <w:t>its listing document</w:t>
      </w:r>
      <w:r w:rsidR="00BE5D78" w:rsidRPr="00F24A1B">
        <w:rPr>
          <w:rFonts w:ascii="Arial" w:hAnsi="Arial" w:cs="Arial"/>
          <w:sz w:val="20"/>
          <w:szCs w:val="20"/>
        </w:rPr>
        <w:t xml:space="preserve">. </w:t>
      </w:r>
      <w:r w:rsidR="009155A0" w:rsidRPr="00F24A1B">
        <w:rPr>
          <w:rFonts w:ascii="Arial" w:hAnsi="Arial" w:cs="Arial"/>
          <w:sz w:val="20"/>
          <w:szCs w:val="20"/>
        </w:rPr>
        <w:t xml:space="preserve"> </w:t>
      </w:r>
      <w:r>
        <w:rPr>
          <w:rFonts w:ascii="Arial" w:hAnsi="Arial" w:cs="Arial"/>
          <w:sz w:val="20"/>
          <w:szCs w:val="20"/>
        </w:rPr>
        <w:t>The increase in</w:t>
      </w:r>
      <w:r w:rsidR="00BE5D78" w:rsidRPr="00F24A1B">
        <w:rPr>
          <w:rFonts w:ascii="Arial" w:hAnsi="Arial" w:cs="Arial"/>
          <w:sz w:val="20"/>
          <w:szCs w:val="20"/>
        </w:rPr>
        <w:t xml:space="preserve"> listing expense</w:t>
      </w:r>
      <w:r>
        <w:rPr>
          <w:rFonts w:ascii="Arial" w:hAnsi="Arial" w:cs="Arial"/>
          <w:sz w:val="20"/>
          <w:szCs w:val="20"/>
        </w:rPr>
        <w:t>s</w:t>
      </w:r>
      <w:r w:rsidR="00BE5D78" w:rsidRPr="00F24A1B">
        <w:rPr>
          <w:rFonts w:ascii="Arial" w:hAnsi="Arial" w:cs="Arial"/>
          <w:sz w:val="20"/>
          <w:szCs w:val="20"/>
        </w:rPr>
        <w:t xml:space="preserve"> was due to a S</w:t>
      </w:r>
      <w:r>
        <w:rPr>
          <w:rFonts w:ascii="Arial" w:hAnsi="Arial" w:cs="Arial"/>
          <w:sz w:val="20"/>
          <w:szCs w:val="20"/>
        </w:rPr>
        <w:t xml:space="preserve">ingapore dollar </w:t>
      </w:r>
      <w:r w:rsidR="00BE5D78" w:rsidRPr="00F24A1B">
        <w:rPr>
          <w:rFonts w:ascii="Arial" w:hAnsi="Arial" w:cs="Arial"/>
          <w:sz w:val="20"/>
          <w:szCs w:val="20"/>
        </w:rPr>
        <w:t>1 million fee and discretionary bonus</w:t>
      </w:r>
      <w:r>
        <w:rPr>
          <w:rFonts w:ascii="Arial" w:hAnsi="Arial" w:cs="Arial"/>
          <w:sz w:val="20"/>
          <w:szCs w:val="20"/>
        </w:rPr>
        <w:t xml:space="preserve"> paid</w:t>
      </w:r>
      <w:r w:rsidR="00BE5D78" w:rsidRPr="00F24A1B">
        <w:rPr>
          <w:rFonts w:ascii="Arial" w:hAnsi="Arial" w:cs="Arial"/>
          <w:sz w:val="20"/>
          <w:szCs w:val="20"/>
        </w:rPr>
        <w:t xml:space="preserve"> to an IPO consultant in Singapore. </w:t>
      </w:r>
      <w:r w:rsidR="009B48C0" w:rsidRPr="00F24A1B">
        <w:rPr>
          <w:rFonts w:ascii="Arial" w:hAnsi="Arial" w:cs="Arial"/>
          <w:sz w:val="20"/>
          <w:szCs w:val="20"/>
        </w:rPr>
        <w:t>The related service agreement was not disclosed in the listing document</w:t>
      </w:r>
      <w:r>
        <w:rPr>
          <w:rFonts w:ascii="Arial" w:hAnsi="Arial" w:cs="Arial"/>
          <w:sz w:val="20"/>
          <w:szCs w:val="20"/>
        </w:rPr>
        <w:t>,</w:t>
      </w:r>
      <w:r w:rsidR="009B48C0" w:rsidRPr="00F24A1B">
        <w:rPr>
          <w:rFonts w:ascii="Arial" w:hAnsi="Arial" w:cs="Arial"/>
          <w:sz w:val="20"/>
          <w:szCs w:val="20"/>
        </w:rPr>
        <w:t xml:space="preserve"> nor was the payment </w:t>
      </w:r>
      <w:r>
        <w:rPr>
          <w:rFonts w:ascii="Arial" w:hAnsi="Arial" w:cs="Arial"/>
          <w:sz w:val="20"/>
          <w:szCs w:val="20"/>
        </w:rPr>
        <w:t>notifi</w:t>
      </w:r>
      <w:r w:rsidR="009B48C0" w:rsidRPr="00F24A1B">
        <w:rPr>
          <w:rFonts w:ascii="Arial" w:hAnsi="Arial" w:cs="Arial"/>
          <w:sz w:val="20"/>
          <w:szCs w:val="20"/>
        </w:rPr>
        <w:t xml:space="preserve">ed to the professional parties and other </w:t>
      </w:r>
      <w:r>
        <w:rPr>
          <w:rFonts w:ascii="Arial" w:hAnsi="Arial" w:cs="Arial"/>
          <w:sz w:val="20"/>
          <w:szCs w:val="20"/>
        </w:rPr>
        <w:t xml:space="preserve">board </w:t>
      </w:r>
      <w:r w:rsidR="009B48C0" w:rsidRPr="00F24A1B">
        <w:rPr>
          <w:rFonts w:ascii="Arial" w:hAnsi="Arial" w:cs="Arial"/>
          <w:sz w:val="20"/>
          <w:szCs w:val="20"/>
        </w:rPr>
        <w:t>members.</w:t>
      </w:r>
    </w:p>
    <w:p w:rsidR="004A3D8B" w:rsidRDefault="009B48C0" w:rsidP="0067165B">
      <w:pPr>
        <w:jc w:val="both"/>
        <w:rPr>
          <w:rFonts w:ascii="Arial" w:hAnsi="Arial" w:cs="Arial"/>
          <w:sz w:val="20"/>
          <w:szCs w:val="20"/>
        </w:rPr>
      </w:pPr>
      <w:r w:rsidRPr="00F24A1B">
        <w:rPr>
          <w:rFonts w:ascii="Arial" w:hAnsi="Arial" w:cs="Arial"/>
          <w:sz w:val="20"/>
          <w:szCs w:val="20"/>
        </w:rPr>
        <w:t xml:space="preserve">The payment was re-routed to </w:t>
      </w:r>
      <w:r w:rsidR="0067165B">
        <w:rPr>
          <w:rFonts w:ascii="Arial" w:hAnsi="Arial" w:cs="Arial"/>
          <w:sz w:val="20"/>
          <w:szCs w:val="20"/>
        </w:rPr>
        <w:t xml:space="preserve">the two former directors who used the funds </w:t>
      </w:r>
      <w:r w:rsidRPr="00F24A1B">
        <w:rPr>
          <w:rFonts w:ascii="Arial" w:hAnsi="Arial" w:cs="Arial"/>
          <w:sz w:val="20"/>
          <w:szCs w:val="20"/>
        </w:rPr>
        <w:t xml:space="preserve">to repay </w:t>
      </w:r>
      <w:r w:rsidR="0067165B">
        <w:rPr>
          <w:rFonts w:ascii="Arial" w:hAnsi="Arial" w:cs="Arial"/>
          <w:sz w:val="20"/>
          <w:szCs w:val="20"/>
        </w:rPr>
        <w:t>amounts they owed to the c</w:t>
      </w:r>
      <w:r w:rsidR="003C709B" w:rsidRPr="00F24A1B">
        <w:rPr>
          <w:rFonts w:ascii="Arial" w:hAnsi="Arial" w:cs="Arial"/>
          <w:sz w:val="20"/>
          <w:szCs w:val="20"/>
        </w:rPr>
        <w:t xml:space="preserve">ompany. </w:t>
      </w:r>
      <w:r w:rsidR="0067165B">
        <w:rPr>
          <w:rFonts w:ascii="Arial" w:hAnsi="Arial" w:cs="Arial"/>
          <w:sz w:val="20"/>
          <w:szCs w:val="20"/>
        </w:rPr>
        <w:t xml:space="preserve">The GEM Listing Committee found that the directors had committed </w:t>
      </w:r>
      <w:r w:rsidR="003D7198" w:rsidRPr="00F24A1B">
        <w:rPr>
          <w:rFonts w:ascii="Arial" w:hAnsi="Arial" w:cs="Arial"/>
          <w:sz w:val="20"/>
          <w:szCs w:val="20"/>
        </w:rPr>
        <w:t>serious breach</w:t>
      </w:r>
      <w:r w:rsidR="0067165B">
        <w:rPr>
          <w:rFonts w:ascii="Arial" w:hAnsi="Arial" w:cs="Arial"/>
          <w:sz w:val="20"/>
          <w:szCs w:val="20"/>
        </w:rPr>
        <w:t>es</w:t>
      </w:r>
      <w:r w:rsidR="003D7198" w:rsidRPr="00F24A1B">
        <w:rPr>
          <w:rFonts w:ascii="Arial" w:hAnsi="Arial" w:cs="Arial"/>
          <w:sz w:val="20"/>
          <w:szCs w:val="20"/>
        </w:rPr>
        <w:t xml:space="preserve"> </w:t>
      </w:r>
      <w:r w:rsidR="004A3D8B" w:rsidRPr="00F24A1B">
        <w:rPr>
          <w:rFonts w:ascii="Arial" w:hAnsi="Arial" w:cs="Arial"/>
          <w:sz w:val="20"/>
          <w:szCs w:val="20"/>
        </w:rPr>
        <w:t>of the</w:t>
      </w:r>
      <w:r w:rsidR="002E2742">
        <w:rPr>
          <w:rFonts w:ascii="Arial" w:hAnsi="Arial" w:cs="Arial"/>
          <w:sz w:val="20"/>
          <w:szCs w:val="20"/>
        </w:rPr>
        <w:t xml:space="preserve"> fiduciary duties they owed to the company,</w:t>
      </w:r>
      <w:r w:rsidR="004A3D8B" w:rsidRPr="00F24A1B">
        <w:rPr>
          <w:rFonts w:ascii="Arial" w:hAnsi="Arial" w:cs="Arial"/>
          <w:sz w:val="20"/>
          <w:szCs w:val="20"/>
        </w:rPr>
        <w:t xml:space="preserve"> GEM List Rules</w:t>
      </w:r>
      <w:r w:rsidR="002E2742">
        <w:rPr>
          <w:rFonts w:ascii="Arial" w:hAnsi="Arial" w:cs="Arial"/>
          <w:sz w:val="20"/>
          <w:szCs w:val="20"/>
        </w:rPr>
        <w:t xml:space="preserve"> 5.01 and 17.55B and their director’s undertakings.</w:t>
      </w:r>
    </w:p>
    <w:p w:rsidR="002E2742" w:rsidRPr="002E2742" w:rsidRDefault="002E2742" w:rsidP="002E2742">
      <w:pPr>
        <w:pStyle w:val="a3"/>
        <w:numPr>
          <w:ilvl w:val="0"/>
          <w:numId w:val="3"/>
        </w:numPr>
        <w:jc w:val="both"/>
        <w:rPr>
          <w:rFonts w:ascii="Arial" w:hAnsi="Arial" w:cs="Arial"/>
          <w:sz w:val="20"/>
          <w:szCs w:val="20"/>
        </w:rPr>
      </w:pPr>
      <w:r>
        <w:rPr>
          <w:rFonts w:ascii="Arial" w:hAnsi="Arial" w:cs="Arial"/>
          <w:b/>
          <w:sz w:val="20"/>
          <w:szCs w:val="20"/>
        </w:rPr>
        <w:t>Breaches of directors’ fiduciary duties under GEM Listing Rule 5.01</w:t>
      </w:r>
    </w:p>
    <w:p w:rsidR="002E2742" w:rsidRDefault="002E2742" w:rsidP="002E2742">
      <w:pPr>
        <w:pStyle w:val="a3"/>
        <w:jc w:val="both"/>
        <w:rPr>
          <w:rFonts w:ascii="Arial" w:hAnsi="Arial" w:cs="Arial"/>
          <w:b/>
          <w:sz w:val="20"/>
          <w:szCs w:val="20"/>
        </w:rPr>
      </w:pPr>
    </w:p>
    <w:p w:rsidR="002E2742" w:rsidRDefault="002E2742" w:rsidP="002E2742">
      <w:pPr>
        <w:pStyle w:val="a3"/>
        <w:jc w:val="both"/>
        <w:rPr>
          <w:rFonts w:ascii="Arial" w:hAnsi="Arial" w:cs="Arial"/>
          <w:sz w:val="20"/>
          <w:szCs w:val="20"/>
        </w:rPr>
      </w:pPr>
      <w:r>
        <w:rPr>
          <w:rFonts w:ascii="Arial" w:hAnsi="Arial" w:cs="Arial"/>
          <w:sz w:val="20"/>
          <w:szCs w:val="20"/>
        </w:rPr>
        <w:t>In misappropriating the company’s assets, the two directors breached their fiduciary duties under GEM Listing Rule 5.01 which includes duties</w:t>
      </w:r>
      <w:r w:rsidRPr="00F24A1B">
        <w:rPr>
          <w:rFonts w:ascii="Arial" w:hAnsi="Arial" w:cs="Arial"/>
          <w:sz w:val="20"/>
          <w:szCs w:val="20"/>
        </w:rPr>
        <w:t xml:space="preserve"> to</w:t>
      </w:r>
      <w:r>
        <w:rPr>
          <w:rFonts w:ascii="Arial" w:hAnsi="Arial" w:cs="Arial"/>
          <w:sz w:val="20"/>
          <w:szCs w:val="20"/>
        </w:rPr>
        <w:t>:</w:t>
      </w:r>
      <w:r w:rsidRPr="00F24A1B">
        <w:rPr>
          <w:rFonts w:ascii="Arial" w:hAnsi="Arial" w:cs="Arial"/>
          <w:sz w:val="20"/>
          <w:szCs w:val="20"/>
        </w:rPr>
        <w:t xml:space="preserve"> act honestly and in good faith in the interests of the company as a whole; act for </w:t>
      </w:r>
      <w:r>
        <w:rPr>
          <w:rFonts w:ascii="Arial" w:hAnsi="Arial" w:cs="Arial"/>
          <w:sz w:val="20"/>
          <w:szCs w:val="20"/>
        </w:rPr>
        <w:t xml:space="preserve">a </w:t>
      </w:r>
      <w:r w:rsidRPr="00F24A1B">
        <w:rPr>
          <w:rFonts w:ascii="Arial" w:hAnsi="Arial" w:cs="Arial"/>
          <w:sz w:val="20"/>
          <w:szCs w:val="20"/>
        </w:rPr>
        <w:t xml:space="preserve">proper purpose; be answerable to the issuer for the application or misapplication of its assets; </w:t>
      </w:r>
      <w:r>
        <w:rPr>
          <w:rFonts w:ascii="Arial" w:hAnsi="Arial" w:cs="Arial"/>
          <w:sz w:val="20"/>
          <w:szCs w:val="20"/>
        </w:rPr>
        <w:t xml:space="preserve">and </w:t>
      </w:r>
      <w:r w:rsidRPr="00F24A1B">
        <w:rPr>
          <w:rFonts w:ascii="Arial" w:hAnsi="Arial" w:cs="Arial"/>
          <w:sz w:val="20"/>
          <w:szCs w:val="20"/>
        </w:rPr>
        <w:t>avoid actual and potential conflicts of interest and duty</w:t>
      </w:r>
      <w:r>
        <w:rPr>
          <w:rFonts w:ascii="Arial" w:hAnsi="Arial" w:cs="Arial"/>
          <w:sz w:val="20"/>
          <w:szCs w:val="20"/>
        </w:rPr>
        <w:t>.</w:t>
      </w:r>
    </w:p>
    <w:p w:rsidR="002E2742" w:rsidRDefault="002E2742" w:rsidP="002E2742">
      <w:pPr>
        <w:pStyle w:val="a3"/>
        <w:jc w:val="both"/>
        <w:rPr>
          <w:rFonts w:ascii="Arial" w:hAnsi="Arial" w:cs="Arial"/>
          <w:sz w:val="20"/>
          <w:szCs w:val="20"/>
        </w:rPr>
      </w:pPr>
    </w:p>
    <w:p w:rsidR="002E2742" w:rsidRDefault="002E2742" w:rsidP="002E2742">
      <w:pPr>
        <w:pStyle w:val="a3"/>
        <w:jc w:val="both"/>
        <w:rPr>
          <w:rFonts w:ascii="Arial" w:hAnsi="Arial" w:cs="Arial"/>
          <w:sz w:val="20"/>
          <w:szCs w:val="20"/>
        </w:rPr>
      </w:pPr>
      <w:r>
        <w:rPr>
          <w:rFonts w:ascii="Arial" w:hAnsi="Arial" w:cs="Arial"/>
          <w:sz w:val="20"/>
          <w:szCs w:val="20"/>
        </w:rPr>
        <w:t>The directors acted dishonestly and contrary to the company’s interests. They failed to avoid an obvious conflict between their interests and those of the company and abused their position as directors. They also misled the company’s shareholders and the public.</w:t>
      </w:r>
    </w:p>
    <w:p w:rsidR="00C118AE" w:rsidRPr="00F24A1B" w:rsidRDefault="00C118AE" w:rsidP="00C118AE">
      <w:pPr>
        <w:pStyle w:val="a3"/>
        <w:rPr>
          <w:rFonts w:ascii="Arial" w:hAnsi="Arial" w:cs="Arial"/>
          <w:sz w:val="20"/>
          <w:szCs w:val="20"/>
        </w:rPr>
      </w:pPr>
    </w:p>
    <w:p w:rsidR="002E2742" w:rsidRDefault="002E2742" w:rsidP="002E2742">
      <w:pPr>
        <w:pStyle w:val="a3"/>
        <w:numPr>
          <w:ilvl w:val="0"/>
          <w:numId w:val="3"/>
        </w:numPr>
        <w:rPr>
          <w:rFonts w:ascii="Arial" w:hAnsi="Arial" w:cs="Arial"/>
          <w:sz w:val="20"/>
          <w:szCs w:val="20"/>
        </w:rPr>
      </w:pPr>
      <w:r>
        <w:rPr>
          <w:rFonts w:ascii="Arial" w:hAnsi="Arial" w:cs="Arial"/>
          <w:b/>
          <w:sz w:val="20"/>
          <w:szCs w:val="20"/>
        </w:rPr>
        <w:t xml:space="preserve">Breach of GEM Listing Rule </w:t>
      </w:r>
      <w:r w:rsidR="00C118AE" w:rsidRPr="002E2742">
        <w:rPr>
          <w:rFonts w:ascii="Arial" w:hAnsi="Arial" w:cs="Arial"/>
          <w:b/>
          <w:sz w:val="20"/>
          <w:szCs w:val="20"/>
        </w:rPr>
        <w:t>17.55B</w:t>
      </w:r>
      <w:r w:rsidR="00C118AE" w:rsidRPr="002E2742">
        <w:rPr>
          <w:rFonts w:ascii="Arial" w:hAnsi="Arial" w:cs="Arial"/>
          <w:sz w:val="20"/>
          <w:szCs w:val="20"/>
        </w:rPr>
        <w:t xml:space="preserve">  </w:t>
      </w:r>
    </w:p>
    <w:p w:rsidR="002E2742" w:rsidRDefault="002E2742" w:rsidP="002E2742">
      <w:pPr>
        <w:pStyle w:val="a3"/>
        <w:rPr>
          <w:rFonts w:ascii="Arial" w:hAnsi="Arial" w:cs="Arial"/>
          <w:sz w:val="20"/>
          <w:szCs w:val="20"/>
        </w:rPr>
      </w:pPr>
    </w:p>
    <w:p w:rsidR="00C118AE" w:rsidRPr="002E2742" w:rsidRDefault="006136E3" w:rsidP="006136E3">
      <w:pPr>
        <w:pStyle w:val="a3"/>
        <w:jc w:val="both"/>
        <w:rPr>
          <w:rFonts w:ascii="Arial" w:hAnsi="Arial" w:cs="Arial"/>
          <w:sz w:val="20"/>
          <w:szCs w:val="20"/>
        </w:rPr>
      </w:pPr>
      <w:r>
        <w:rPr>
          <w:rFonts w:ascii="Arial" w:hAnsi="Arial" w:cs="Arial"/>
          <w:sz w:val="20"/>
          <w:szCs w:val="20"/>
        </w:rPr>
        <w:t xml:space="preserve">The directors were also found to have breached the requirement under </w:t>
      </w:r>
      <w:r w:rsidR="002E2742" w:rsidRPr="002E2742">
        <w:rPr>
          <w:rFonts w:ascii="Arial" w:hAnsi="Arial" w:cs="Arial"/>
          <w:sz w:val="20"/>
          <w:szCs w:val="20"/>
        </w:rPr>
        <w:t xml:space="preserve">GEM Listing Rule 17.55B  </w:t>
      </w:r>
      <w:r>
        <w:rPr>
          <w:rFonts w:ascii="Arial" w:hAnsi="Arial" w:cs="Arial"/>
          <w:sz w:val="20"/>
          <w:szCs w:val="20"/>
        </w:rPr>
        <w:t xml:space="preserve">to provide </w:t>
      </w:r>
      <w:r w:rsidRPr="002E2742">
        <w:rPr>
          <w:rFonts w:ascii="Arial" w:hAnsi="Arial" w:cs="Arial"/>
          <w:sz w:val="20"/>
          <w:szCs w:val="20"/>
        </w:rPr>
        <w:t xml:space="preserve">accurate, complete and up-to-date </w:t>
      </w:r>
      <w:r>
        <w:rPr>
          <w:rFonts w:ascii="Arial" w:hAnsi="Arial" w:cs="Arial"/>
          <w:sz w:val="20"/>
          <w:szCs w:val="20"/>
        </w:rPr>
        <w:t xml:space="preserve">information </w:t>
      </w:r>
      <w:r w:rsidR="00C118AE" w:rsidRPr="002E2742">
        <w:rPr>
          <w:rFonts w:ascii="Arial" w:hAnsi="Arial" w:cs="Arial"/>
          <w:sz w:val="20"/>
          <w:szCs w:val="20"/>
        </w:rPr>
        <w:t xml:space="preserve">in responding to enquiries </w:t>
      </w:r>
      <w:r>
        <w:rPr>
          <w:rFonts w:ascii="Arial" w:hAnsi="Arial" w:cs="Arial"/>
          <w:sz w:val="20"/>
          <w:szCs w:val="20"/>
        </w:rPr>
        <w:t xml:space="preserve">and </w:t>
      </w:r>
      <w:r w:rsidR="00C118AE" w:rsidRPr="002E2742">
        <w:rPr>
          <w:rFonts w:ascii="Arial" w:hAnsi="Arial" w:cs="Arial"/>
          <w:sz w:val="20"/>
          <w:szCs w:val="20"/>
        </w:rPr>
        <w:t xml:space="preserve">investigations by the </w:t>
      </w:r>
      <w:r>
        <w:rPr>
          <w:rFonts w:ascii="Arial" w:hAnsi="Arial" w:cs="Arial"/>
          <w:sz w:val="20"/>
          <w:szCs w:val="20"/>
        </w:rPr>
        <w:t xml:space="preserve">SEHK and </w:t>
      </w:r>
      <w:r w:rsidR="00C118AE" w:rsidRPr="002E2742">
        <w:rPr>
          <w:rFonts w:ascii="Arial" w:hAnsi="Arial" w:cs="Arial"/>
          <w:sz w:val="20"/>
          <w:szCs w:val="20"/>
        </w:rPr>
        <w:t>SFC</w:t>
      </w:r>
      <w:r>
        <w:rPr>
          <w:rFonts w:ascii="Arial" w:hAnsi="Arial" w:cs="Arial"/>
          <w:sz w:val="20"/>
          <w:szCs w:val="20"/>
        </w:rPr>
        <w:t xml:space="preserve">. They intentionally avoided providing evidence, including information about their bank accounts and bank statements, and deliberately obstructed the </w:t>
      </w:r>
      <w:r>
        <w:rPr>
          <w:rFonts w:ascii="Arial" w:hAnsi="Arial" w:cs="Arial"/>
          <w:sz w:val="20"/>
          <w:szCs w:val="20"/>
        </w:rPr>
        <w:lastRenderedPageBreak/>
        <w:t>investigation by providing false or misleading information to prevent the detection of their misconduct.</w:t>
      </w:r>
    </w:p>
    <w:p w:rsidR="00C118AE" w:rsidRPr="00F24A1B" w:rsidRDefault="00C118AE" w:rsidP="00C118AE">
      <w:pPr>
        <w:pStyle w:val="a3"/>
        <w:rPr>
          <w:rFonts w:ascii="Arial" w:hAnsi="Arial" w:cs="Arial"/>
          <w:sz w:val="20"/>
          <w:szCs w:val="20"/>
        </w:rPr>
      </w:pPr>
    </w:p>
    <w:p w:rsidR="006136E3" w:rsidRDefault="006136E3" w:rsidP="006136E3">
      <w:pPr>
        <w:pStyle w:val="a3"/>
        <w:numPr>
          <w:ilvl w:val="0"/>
          <w:numId w:val="3"/>
        </w:numPr>
        <w:rPr>
          <w:rFonts w:ascii="Arial" w:hAnsi="Arial" w:cs="Arial"/>
          <w:sz w:val="20"/>
          <w:szCs w:val="20"/>
        </w:rPr>
      </w:pPr>
      <w:r>
        <w:rPr>
          <w:rFonts w:ascii="Arial" w:hAnsi="Arial" w:cs="Arial"/>
          <w:b/>
          <w:sz w:val="20"/>
          <w:szCs w:val="20"/>
        </w:rPr>
        <w:t xml:space="preserve">Breach of </w:t>
      </w:r>
      <w:r w:rsidR="00C118AE" w:rsidRPr="006136E3">
        <w:rPr>
          <w:rFonts w:ascii="Arial" w:hAnsi="Arial" w:cs="Arial"/>
          <w:b/>
          <w:sz w:val="20"/>
          <w:szCs w:val="20"/>
        </w:rPr>
        <w:t>Director’s Undertaking (</w:t>
      </w:r>
      <w:r>
        <w:rPr>
          <w:rFonts w:ascii="Arial" w:hAnsi="Arial" w:cs="Arial"/>
          <w:b/>
          <w:sz w:val="20"/>
          <w:szCs w:val="20"/>
        </w:rPr>
        <w:t xml:space="preserve">then </w:t>
      </w:r>
      <w:r w:rsidR="00C118AE" w:rsidRPr="006136E3">
        <w:rPr>
          <w:rFonts w:ascii="Arial" w:hAnsi="Arial" w:cs="Arial"/>
          <w:b/>
          <w:sz w:val="20"/>
          <w:szCs w:val="20"/>
        </w:rPr>
        <w:t xml:space="preserve">Appendix 6A </w:t>
      </w:r>
      <w:r>
        <w:rPr>
          <w:rFonts w:ascii="Arial" w:hAnsi="Arial" w:cs="Arial"/>
          <w:b/>
          <w:sz w:val="20"/>
          <w:szCs w:val="20"/>
        </w:rPr>
        <w:t>t</w:t>
      </w:r>
      <w:r w:rsidR="00C118AE" w:rsidRPr="006136E3">
        <w:rPr>
          <w:rFonts w:ascii="Arial" w:hAnsi="Arial" w:cs="Arial"/>
          <w:b/>
          <w:sz w:val="20"/>
          <w:szCs w:val="20"/>
        </w:rPr>
        <w:t>o</w:t>
      </w:r>
      <w:r>
        <w:rPr>
          <w:rFonts w:ascii="Arial" w:hAnsi="Arial" w:cs="Arial"/>
          <w:b/>
          <w:sz w:val="20"/>
          <w:szCs w:val="20"/>
        </w:rPr>
        <w:t xml:space="preserve"> the GEM Listing Rules</w:t>
      </w:r>
      <w:r w:rsidR="00C118AE" w:rsidRPr="006136E3">
        <w:rPr>
          <w:rFonts w:ascii="Arial" w:hAnsi="Arial" w:cs="Arial"/>
          <w:b/>
          <w:sz w:val="20"/>
          <w:szCs w:val="20"/>
        </w:rPr>
        <w:t>)</w:t>
      </w:r>
      <w:r w:rsidR="00C118AE" w:rsidRPr="006136E3">
        <w:rPr>
          <w:rFonts w:ascii="Arial" w:hAnsi="Arial" w:cs="Arial"/>
          <w:sz w:val="20"/>
          <w:szCs w:val="20"/>
        </w:rPr>
        <w:t xml:space="preserve"> </w:t>
      </w:r>
    </w:p>
    <w:p w:rsidR="006136E3" w:rsidRDefault="006136E3" w:rsidP="006136E3">
      <w:pPr>
        <w:pStyle w:val="a3"/>
        <w:rPr>
          <w:rFonts w:ascii="Arial" w:hAnsi="Arial" w:cs="Arial"/>
          <w:sz w:val="20"/>
          <w:szCs w:val="20"/>
        </w:rPr>
      </w:pPr>
    </w:p>
    <w:p w:rsidR="00C118AE" w:rsidRPr="006136E3" w:rsidRDefault="006136E3" w:rsidP="006136E3">
      <w:pPr>
        <w:pStyle w:val="a3"/>
        <w:jc w:val="both"/>
        <w:rPr>
          <w:rFonts w:ascii="Arial" w:hAnsi="Arial" w:cs="Arial"/>
          <w:sz w:val="20"/>
          <w:szCs w:val="20"/>
        </w:rPr>
      </w:pPr>
      <w:r>
        <w:rPr>
          <w:rFonts w:ascii="Arial" w:hAnsi="Arial" w:cs="Arial"/>
          <w:sz w:val="20"/>
          <w:szCs w:val="20"/>
        </w:rPr>
        <w:t xml:space="preserve">Both directors were additionally in breach of their director’s undertakings to (among others) </w:t>
      </w:r>
      <w:r w:rsidR="00C118AE" w:rsidRPr="006136E3">
        <w:rPr>
          <w:rFonts w:ascii="Arial" w:hAnsi="Arial" w:cs="Arial"/>
          <w:sz w:val="20"/>
          <w:szCs w:val="20"/>
        </w:rPr>
        <w:t xml:space="preserve">comply with the GEM Listing Rules to the best of </w:t>
      </w:r>
      <w:r>
        <w:rPr>
          <w:rFonts w:ascii="Arial" w:hAnsi="Arial" w:cs="Arial"/>
          <w:sz w:val="20"/>
          <w:szCs w:val="20"/>
        </w:rPr>
        <w:t xml:space="preserve">their </w:t>
      </w:r>
      <w:r w:rsidR="00C118AE" w:rsidRPr="006136E3">
        <w:rPr>
          <w:rFonts w:ascii="Arial" w:hAnsi="Arial" w:cs="Arial"/>
          <w:sz w:val="20"/>
          <w:szCs w:val="20"/>
        </w:rPr>
        <w:t xml:space="preserve">ability, </w:t>
      </w:r>
      <w:r>
        <w:rPr>
          <w:rFonts w:ascii="Arial" w:hAnsi="Arial" w:cs="Arial"/>
          <w:sz w:val="20"/>
          <w:szCs w:val="20"/>
        </w:rPr>
        <w:t>procure the company’s compliance with the Listing Rules, and</w:t>
      </w:r>
      <w:r w:rsidR="00C118AE" w:rsidRPr="006136E3">
        <w:rPr>
          <w:rFonts w:ascii="Arial" w:hAnsi="Arial" w:cs="Arial"/>
          <w:sz w:val="20"/>
          <w:szCs w:val="20"/>
        </w:rPr>
        <w:t xml:space="preserve"> cooperate in any investigation conducted by the Division, including </w:t>
      </w:r>
      <w:r>
        <w:rPr>
          <w:rFonts w:ascii="Arial" w:hAnsi="Arial" w:cs="Arial"/>
          <w:sz w:val="20"/>
          <w:szCs w:val="20"/>
        </w:rPr>
        <w:t xml:space="preserve">by </w:t>
      </w:r>
      <w:r w:rsidR="00C118AE" w:rsidRPr="006136E3">
        <w:rPr>
          <w:rFonts w:ascii="Arial" w:hAnsi="Arial" w:cs="Arial"/>
          <w:sz w:val="20"/>
          <w:szCs w:val="20"/>
        </w:rPr>
        <w:t>answering promptly and openly any questions addressed to</w:t>
      </w:r>
      <w:r>
        <w:rPr>
          <w:rFonts w:ascii="Arial" w:hAnsi="Arial" w:cs="Arial"/>
          <w:sz w:val="20"/>
          <w:szCs w:val="20"/>
        </w:rPr>
        <w:t xml:space="preserve"> them</w:t>
      </w:r>
      <w:r w:rsidR="00C118AE" w:rsidRPr="006136E3">
        <w:rPr>
          <w:rFonts w:ascii="Arial" w:hAnsi="Arial" w:cs="Arial"/>
          <w:sz w:val="20"/>
          <w:szCs w:val="20"/>
        </w:rPr>
        <w:t>, and promptly producing the originals or copies of any relevant documents.</w:t>
      </w:r>
    </w:p>
    <w:p w:rsidR="004D438D" w:rsidRDefault="006136E3">
      <w:pPr>
        <w:rPr>
          <w:rFonts w:ascii="Arial" w:hAnsi="Arial" w:cs="Arial"/>
          <w:sz w:val="20"/>
          <w:szCs w:val="20"/>
        </w:rPr>
      </w:pPr>
      <w:r>
        <w:rPr>
          <w:rFonts w:ascii="Arial" w:hAnsi="Arial" w:cs="Arial"/>
          <w:sz w:val="20"/>
          <w:szCs w:val="20"/>
        </w:rPr>
        <w:t>T</w:t>
      </w:r>
      <w:r w:rsidR="003D7198" w:rsidRPr="00F24A1B">
        <w:rPr>
          <w:rFonts w:ascii="Arial" w:hAnsi="Arial" w:cs="Arial"/>
          <w:sz w:val="20"/>
          <w:szCs w:val="20"/>
        </w:rPr>
        <w:t xml:space="preserve">he HKEX </w:t>
      </w:r>
      <w:r w:rsidR="004D438D">
        <w:rPr>
          <w:rFonts w:ascii="Arial" w:hAnsi="Arial" w:cs="Arial"/>
          <w:sz w:val="20"/>
          <w:szCs w:val="20"/>
        </w:rPr>
        <w:t xml:space="preserve">publicly censured both directors and subjected them to </w:t>
      </w:r>
      <w:r w:rsidR="003D7198" w:rsidRPr="00F24A1B">
        <w:rPr>
          <w:rFonts w:ascii="Arial" w:hAnsi="Arial" w:cs="Arial"/>
          <w:sz w:val="20"/>
          <w:szCs w:val="20"/>
        </w:rPr>
        <w:t>director unsuitability statement</w:t>
      </w:r>
      <w:r w:rsidR="004D438D">
        <w:rPr>
          <w:rFonts w:ascii="Arial" w:hAnsi="Arial" w:cs="Arial"/>
          <w:sz w:val="20"/>
          <w:szCs w:val="20"/>
        </w:rPr>
        <w:t>s</w:t>
      </w:r>
      <w:r w:rsidR="003D7198" w:rsidRPr="00F24A1B">
        <w:rPr>
          <w:rFonts w:ascii="Arial" w:hAnsi="Arial" w:cs="Arial"/>
          <w:sz w:val="20"/>
          <w:szCs w:val="20"/>
        </w:rPr>
        <w:t xml:space="preserve"> </w:t>
      </w:r>
      <w:r w:rsidR="004D438D">
        <w:rPr>
          <w:rFonts w:ascii="Arial" w:hAnsi="Arial" w:cs="Arial"/>
          <w:sz w:val="20"/>
          <w:szCs w:val="20"/>
        </w:rPr>
        <w:t xml:space="preserve">– </w:t>
      </w:r>
      <w:r w:rsidR="004A3D8B" w:rsidRPr="00F24A1B">
        <w:rPr>
          <w:rFonts w:ascii="Arial" w:hAnsi="Arial" w:cs="Arial"/>
          <w:sz w:val="20"/>
          <w:szCs w:val="20"/>
        </w:rPr>
        <w:t>that</w:t>
      </w:r>
      <w:r w:rsidR="004D438D">
        <w:rPr>
          <w:rFonts w:ascii="Arial" w:hAnsi="Arial" w:cs="Arial"/>
          <w:sz w:val="20"/>
          <w:szCs w:val="20"/>
        </w:rPr>
        <w:t xml:space="preserve"> is a statement that the individuals</w:t>
      </w:r>
      <w:r w:rsidR="004A3D8B" w:rsidRPr="00F24A1B">
        <w:rPr>
          <w:rFonts w:ascii="Arial" w:hAnsi="Arial" w:cs="Arial"/>
          <w:sz w:val="20"/>
          <w:szCs w:val="20"/>
        </w:rPr>
        <w:t xml:space="preserve"> are unsuitable to occupy a position as </w:t>
      </w:r>
      <w:r w:rsidR="004D438D">
        <w:rPr>
          <w:rFonts w:ascii="Arial" w:hAnsi="Arial" w:cs="Arial"/>
          <w:sz w:val="20"/>
          <w:szCs w:val="20"/>
        </w:rPr>
        <w:t xml:space="preserve">a </w:t>
      </w:r>
      <w:r w:rsidR="004A3D8B" w:rsidRPr="00F24A1B">
        <w:rPr>
          <w:rFonts w:ascii="Arial" w:hAnsi="Arial" w:cs="Arial"/>
          <w:sz w:val="20"/>
          <w:szCs w:val="20"/>
        </w:rPr>
        <w:t>director or w</w:t>
      </w:r>
      <w:r w:rsidR="004D438D">
        <w:rPr>
          <w:rFonts w:ascii="Arial" w:hAnsi="Arial" w:cs="Arial"/>
          <w:sz w:val="20"/>
          <w:szCs w:val="20"/>
        </w:rPr>
        <w:t>ithin senior management of the c</w:t>
      </w:r>
      <w:r w:rsidR="004A3D8B" w:rsidRPr="00F24A1B">
        <w:rPr>
          <w:rFonts w:ascii="Arial" w:hAnsi="Arial" w:cs="Arial"/>
          <w:sz w:val="20"/>
          <w:szCs w:val="20"/>
        </w:rPr>
        <w:t xml:space="preserve">ompany or any of its subsidiaries. </w:t>
      </w:r>
    </w:p>
    <w:p w:rsidR="00471D80" w:rsidRPr="00F24A1B" w:rsidRDefault="004A3D8B">
      <w:pPr>
        <w:rPr>
          <w:rFonts w:ascii="Arial" w:hAnsi="Arial" w:cs="Arial"/>
          <w:sz w:val="20"/>
          <w:szCs w:val="20"/>
        </w:rPr>
      </w:pPr>
      <w:r w:rsidRPr="00F24A1B">
        <w:rPr>
          <w:rFonts w:ascii="Arial" w:hAnsi="Arial" w:cs="Arial"/>
          <w:sz w:val="20"/>
          <w:szCs w:val="20"/>
        </w:rPr>
        <w:t>The</w:t>
      </w:r>
      <w:r w:rsidR="004D438D">
        <w:rPr>
          <w:rFonts w:ascii="Arial" w:hAnsi="Arial" w:cs="Arial"/>
          <w:sz w:val="20"/>
          <w:szCs w:val="20"/>
        </w:rPr>
        <w:t xml:space="preserve"> </w:t>
      </w:r>
      <w:r w:rsidR="004D438D" w:rsidRPr="00F24A1B">
        <w:rPr>
          <w:rFonts w:ascii="Arial" w:hAnsi="Arial" w:cs="Arial"/>
          <w:sz w:val="20"/>
          <w:szCs w:val="20"/>
        </w:rPr>
        <w:t>SFC</w:t>
      </w:r>
      <w:r w:rsidR="004D438D">
        <w:rPr>
          <w:rFonts w:ascii="Arial" w:hAnsi="Arial" w:cs="Arial"/>
          <w:sz w:val="20"/>
          <w:szCs w:val="20"/>
        </w:rPr>
        <w:t>’s</w:t>
      </w:r>
      <w:r w:rsidRPr="00F24A1B">
        <w:rPr>
          <w:rFonts w:ascii="Arial" w:hAnsi="Arial" w:cs="Arial"/>
          <w:sz w:val="20"/>
          <w:szCs w:val="20"/>
        </w:rPr>
        <w:t xml:space="preserve"> investigation </w:t>
      </w:r>
      <w:r w:rsidR="004D438D">
        <w:rPr>
          <w:rFonts w:ascii="Arial" w:hAnsi="Arial" w:cs="Arial"/>
          <w:sz w:val="20"/>
          <w:szCs w:val="20"/>
        </w:rPr>
        <w:t>in</w:t>
      </w:r>
      <w:r w:rsidRPr="00F24A1B">
        <w:rPr>
          <w:rFonts w:ascii="Arial" w:hAnsi="Arial" w:cs="Arial"/>
          <w:sz w:val="20"/>
          <w:szCs w:val="20"/>
        </w:rPr>
        <w:t xml:space="preserve">to the </w:t>
      </w:r>
      <w:r w:rsidR="004D438D">
        <w:rPr>
          <w:rFonts w:ascii="Arial" w:hAnsi="Arial" w:cs="Arial"/>
          <w:sz w:val="20"/>
          <w:szCs w:val="20"/>
        </w:rPr>
        <w:t>alleg</w:t>
      </w:r>
      <w:r w:rsidRPr="00F24A1B">
        <w:rPr>
          <w:rFonts w:ascii="Arial" w:hAnsi="Arial" w:cs="Arial"/>
          <w:sz w:val="20"/>
          <w:szCs w:val="20"/>
        </w:rPr>
        <w:t xml:space="preserve">ed misappropriation continues. </w:t>
      </w:r>
    </w:p>
    <w:p w:rsidR="00E60B4F" w:rsidRPr="006C3D43" w:rsidRDefault="00F24A1B" w:rsidP="006C3D43">
      <w:pPr>
        <w:pStyle w:val="a3"/>
        <w:numPr>
          <w:ilvl w:val="0"/>
          <w:numId w:val="7"/>
        </w:numPr>
        <w:ind w:left="426" w:hanging="426"/>
        <w:jc w:val="both"/>
        <w:rPr>
          <w:rFonts w:ascii="Arial" w:hAnsi="Arial" w:cs="Arial"/>
          <w:b/>
          <w:color w:val="FF0000"/>
          <w:sz w:val="20"/>
          <w:szCs w:val="20"/>
        </w:rPr>
      </w:pPr>
      <w:r w:rsidRPr="006C3D43">
        <w:rPr>
          <w:rFonts w:ascii="Arial" w:hAnsi="Arial" w:cs="Arial"/>
          <w:b/>
          <w:color w:val="FF0000"/>
          <w:sz w:val="20"/>
          <w:szCs w:val="20"/>
        </w:rPr>
        <w:t xml:space="preserve">Disciplinary Action against </w:t>
      </w:r>
      <w:r w:rsidR="00E60B4F" w:rsidRPr="006C3D43">
        <w:rPr>
          <w:rFonts w:ascii="Arial" w:hAnsi="Arial" w:cs="Arial"/>
          <w:b/>
          <w:color w:val="FF0000"/>
          <w:sz w:val="20"/>
          <w:szCs w:val="20"/>
        </w:rPr>
        <w:t>China Gas Industry Investment Holdings Co Ltd.</w:t>
      </w:r>
      <w:r w:rsidR="00BD74B3" w:rsidRPr="006C3D43">
        <w:rPr>
          <w:rFonts w:ascii="Arial" w:hAnsi="Arial" w:cs="Arial"/>
          <w:b/>
          <w:color w:val="FF0000"/>
          <w:sz w:val="20"/>
          <w:szCs w:val="20"/>
        </w:rPr>
        <w:t xml:space="preserve"> and a Former Director</w:t>
      </w:r>
    </w:p>
    <w:p w:rsidR="00BD74B3" w:rsidRPr="00F24A1B" w:rsidRDefault="00BD74B3" w:rsidP="00115BC5">
      <w:pPr>
        <w:jc w:val="both"/>
        <w:rPr>
          <w:rFonts w:ascii="Arial" w:hAnsi="Arial" w:cs="Arial"/>
          <w:sz w:val="20"/>
          <w:szCs w:val="20"/>
        </w:rPr>
      </w:pPr>
      <w:r w:rsidRPr="00F24A1B">
        <w:rPr>
          <w:rFonts w:ascii="Arial" w:hAnsi="Arial" w:cs="Arial"/>
          <w:sz w:val="20"/>
          <w:szCs w:val="20"/>
        </w:rPr>
        <w:t xml:space="preserve">The HKEx </w:t>
      </w:r>
      <w:r w:rsidR="004D438D">
        <w:rPr>
          <w:rFonts w:ascii="Arial" w:hAnsi="Arial" w:cs="Arial"/>
          <w:sz w:val="20"/>
          <w:szCs w:val="20"/>
        </w:rPr>
        <w:t xml:space="preserve">has </w:t>
      </w:r>
      <w:r w:rsidR="00237718">
        <w:rPr>
          <w:rFonts w:ascii="Arial" w:hAnsi="Arial" w:cs="Arial"/>
          <w:sz w:val="20"/>
          <w:szCs w:val="20"/>
        </w:rPr>
        <w:t xml:space="preserve">criticised </w:t>
      </w:r>
      <w:r w:rsidRPr="00F24A1B">
        <w:rPr>
          <w:rFonts w:ascii="Arial" w:hAnsi="Arial" w:cs="Arial"/>
          <w:sz w:val="20"/>
          <w:szCs w:val="20"/>
        </w:rPr>
        <w:t>China Gas Industry Investment Holdings Co Ltd (</w:t>
      </w:r>
      <w:r w:rsidRPr="004D438D">
        <w:rPr>
          <w:rFonts w:ascii="Arial" w:hAnsi="Arial" w:cs="Arial"/>
          <w:b/>
          <w:sz w:val="20"/>
          <w:szCs w:val="20"/>
        </w:rPr>
        <w:t>C</w:t>
      </w:r>
      <w:r w:rsidR="004D438D" w:rsidRPr="004D438D">
        <w:rPr>
          <w:rFonts w:ascii="Arial" w:hAnsi="Arial" w:cs="Arial"/>
          <w:b/>
          <w:sz w:val="20"/>
          <w:szCs w:val="20"/>
        </w:rPr>
        <w:t>hina Gas</w:t>
      </w:r>
      <w:r w:rsidR="004D438D">
        <w:rPr>
          <w:rFonts w:ascii="Arial" w:hAnsi="Arial" w:cs="Arial"/>
          <w:sz w:val="20"/>
          <w:szCs w:val="20"/>
        </w:rPr>
        <w:t xml:space="preserve">) and </w:t>
      </w:r>
      <w:r w:rsidR="00237718">
        <w:rPr>
          <w:rFonts w:ascii="Arial" w:hAnsi="Arial" w:cs="Arial"/>
          <w:sz w:val="20"/>
          <w:szCs w:val="20"/>
        </w:rPr>
        <w:t xml:space="preserve">criticised and publicly reprimanded </w:t>
      </w:r>
      <w:r w:rsidR="004D438D">
        <w:rPr>
          <w:rFonts w:ascii="Arial" w:hAnsi="Arial" w:cs="Arial"/>
          <w:sz w:val="20"/>
          <w:szCs w:val="20"/>
        </w:rPr>
        <w:t>one of its former d</w:t>
      </w:r>
      <w:r w:rsidRPr="00F24A1B">
        <w:rPr>
          <w:rFonts w:ascii="Arial" w:hAnsi="Arial" w:cs="Arial"/>
          <w:sz w:val="20"/>
          <w:szCs w:val="20"/>
        </w:rPr>
        <w:t>irector</w:t>
      </w:r>
      <w:r w:rsidR="004D438D">
        <w:rPr>
          <w:rFonts w:ascii="Arial" w:hAnsi="Arial" w:cs="Arial"/>
          <w:sz w:val="20"/>
          <w:szCs w:val="20"/>
        </w:rPr>
        <w:t>s</w:t>
      </w:r>
      <w:r w:rsidR="00237718">
        <w:rPr>
          <w:rFonts w:ascii="Arial" w:hAnsi="Arial" w:cs="Arial"/>
          <w:sz w:val="20"/>
          <w:szCs w:val="20"/>
        </w:rPr>
        <w:t>,</w:t>
      </w:r>
      <w:r w:rsidRPr="00F24A1B">
        <w:rPr>
          <w:rFonts w:ascii="Arial" w:hAnsi="Arial" w:cs="Arial"/>
          <w:sz w:val="20"/>
          <w:szCs w:val="20"/>
        </w:rPr>
        <w:t xml:space="preserve"> </w:t>
      </w:r>
      <w:r w:rsidR="004D438D">
        <w:rPr>
          <w:rFonts w:ascii="Arial" w:hAnsi="Arial" w:cs="Arial"/>
          <w:sz w:val="20"/>
          <w:szCs w:val="20"/>
        </w:rPr>
        <w:t xml:space="preserve">for </w:t>
      </w:r>
      <w:r w:rsidR="00237718">
        <w:rPr>
          <w:rFonts w:ascii="Arial" w:hAnsi="Arial" w:cs="Arial"/>
          <w:sz w:val="20"/>
          <w:szCs w:val="20"/>
        </w:rPr>
        <w:t>using the company’s funds to make loans without disclosing this as a proposed use of its IPO funds, nor the risks involved, in its prospectus. The former director had also conducted four transactions on behalf of the company without obtaining board approval or consulting the company’s sponsor and compliance adviser.</w:t>
      </w:r>
      <w:r w:rsidRPr="00F24A1B">
        <w:rPr>
          <w:rFonts w:ascii="Arial" w:hAnsi="Arial" w:cs="Arial"/>
          <w:sz w:val="20"/>
          <w:szCs w:val="20"/>
        </w:rPr>
        <w:t xml:space="preserve"> </w:t>
      </w:r>
      <w:r w:rsidR="00237718">
        <w:rPr>
          <w:rFonts w:ascii="Arial" w:hAnsi="Arial" w:cs="Arial"/>
          <w:sz w:val="20"/>
          <w:szCs w:val="20"/>
        </w:rPr>
        <w:t xml:space="preserve">Please </w:t>
      </w:r>
      <w:r w:rsidR="004D438D">
        <w:rPr>
          <w:rFonts w:ascii="Arial" w:hAnsi="Arial" w:cs="Arial"/>
          <w:sz w:val="20"/>
          <w:szCs w:val="20"/>
        </w:rPr>
        <w:t xml:space="preserve">see the </w:t>
      </w:r>
      <w:r w:rsidR="00237718">
        <w:rPr>
          <w:rFonts w:ascii="Arial" w:hAnsi="Arial" w:cs="Arial"/>
          <w:sz w:val="20"/>
          <w:szCs w:val="20"/>
        </w:rPr>
        <w:t xml:space="preserve">HKEX’s </w:t>
      </w:r>
      <w:r w:rsidR="004D438D">
        <w:rPr>
          <w:rFonts w:ascii="Arial" w:hAnsi="Arial" w:cs="Arial"/>
          <w:sz w:val="20"/>
          <w:szCs w:val="20"/>
        </w:rPr>
        <w:t>statement</w:t>
      </w:r>
      <w:r w:rsidR="00237718">
        <w:rPr>
          <w:rFonts w:ascii="Arial" w:hAnsi="Arial" w:cs="Arial"/>
          <w:sz w:val="20"/>
          <w:szCs w:val="20"/>
        </w:rPr>
        <w:t>s</w:t>
      </w:r>
      <w:r w:rsidR="004D438D">
        <w:rPr>
          <w:rFonts w:ascii="Arial" w:hAnsi="Arial" w:cs="Arial"/>
          <w:sz w:val="20"/>
          <w:szCs w:val="20"/>
        </w:rPr>
        <w:t xml:space="preserve"> of disciplinary action against </w:t>
      </w:r>
      <w:hyperlink r:id="rId7" w:history="1">
        <w:r w:rsidR="004D438D" w:rsidRPr="004D438D">
          <w:rPr>
            <w:rStyle w:val="a4"/>
            <w:rFonts w:ascii="Arial" w:hAnsi="Arial" w:cs="Arial"/>
            <w:sz w:val="20"/>
            <w:szCs w:val="20"/>
          </w:rPr>
          <w:t>China Gas</w:t>
        </w:r>
      </w:hyperlink>
      <w:r w:rsidR="004D438D">
        <w:rPr>
          <w:rFonts w:ascii="Arial" w:hAnsi="Arial" w:cs="Arial"/>
          <w:sz w:val="20"/>
          <w:szCs w:val="20"/>
        </w:rPr>
        <w:t xml:space="preserve"> and the former director, </w:t>
      </w:r>
      <w:hyperlink r:id="rId8" w:history="1">
        <w:r w:rsidR="004D438D" w:rsidRPr="004D438D">
          <w:rPr>
            <w:rStyle w:val="a4"/>
            <w:rFonts w:ascii="Arial" w:hAnsi="Arial" w:cs="Arial"/>
            <w:sz w:val="20"/>
            <w:szCs w:val="20"/>
          </w:rPr>
          <w:t>Mr</w:t>
        </w:r>
        <w:r w:rsidR="00A72578">
          <w:rPr>
            <w:rStyle w:val="a4"/>
            <w:rFonts w:ascii="Arial" w:hAnsi="Arial" w:cs="Arial"/>
            <w:sz w:val="20"/>
            <w:szCs w:val="20"/>
          </w:rPr>
          <w:t>.</w:t>
        </w:r>
        <w:r w:rsidR="004D438D" w:rsidRPr="004D438D">
          <w:rPr>
            <w:rStyle w:val="a4"/>
            <w:rFonts w:ascii="Arial" w:hAnsi="Arial" w:cs="Arial"/>
            <w:sz w:val="20"/>
            <w:szCs w:val="20"/>
          </w:rPr>
          <w:t xml:space="preserve"> David Chen</w:t>
        </w:r>
      </w:hyperlink>
      <w:r w:rsidR="004D438D">
        <w:rPr>
          <w:rFonts w:ascii="Arial" w:hAnsi="Arial" w:cs="Arial"/>
          <w:sz w:val="20"/>
          <w:szCs w:val="20"/>
        </w:rPr>
        <w:t xml:space="preserve">. </w:t>
      </w:r>
    </w:p>
    <w:p w:rsidR="003902D3" w:rsidRPr="00F24A1B" w:rsidRDefault="00237718" w:rsidP="003902D3">
      <w:pPr>
        <w:jc w:val="both"/>
        <w:rPr>
          <w:rFonts w:ascii="Arial" w:hAnsi="Arial" w:cs="Arial"/>
          <w:sz w:val="20"/>
          <w:szCs w:val="20"/>
        </w:rPr>
      </w:pPr>
      <w:r>
        <w:rPr>
          <w:rFonts w:ascii="Arial" w:hAnsi="Arial" w:cs="Arial"/>
          <w:sz w:val="20"/>
          <w:szCs w:val="20"/>
        </w:rPr>
        <w:t xml:space="preserve">Shortly before and after </w:t>
      </w:r>
      <w:r w:rsidR="00115BC5" w:rsidRPr="00F24A1B">
        <w:rPr>
          <w:rFonts w:ascii="Arial" w:hAnsi="Arial" w:cs="Arial"/>
          <w:sz w:val="20"/>
          <w:szCs w:val="20"/>
        </w:rPr>
        <w:t>listing</w:t>
      </w:r>
      <w:r>
        <w:rPr>
          <w:rFonts w:ascii="Arial" w:hAnsi="Arial" w:cs="Arial"/>
          <w:sz w:val="20"/>
          <w:szCs w:val="20"/>
        </w:rPr>
        <w:t xml:space="preserve"> on the </w:t>
      </w:r>
      <w:r w:rsidR="002B5F92">
        <w:rPr>
          <w:rFonts w:ascii="Arial" w:hAnsi="Arial" w:cs="Arial"/>
          <w:sz w:val="20"/>
          <w:szCs w:val="20"/>
        </w:rPr>
        <w:t>HKEx</w:t>
      </w:r>
      <w:r>
        <w:rPr>
          <w:rFonts w:ascii="Arial" w:hAnsi="Arial" w:cs="Arial"/>
          <w:sz w:val="20"/>
          <w:szCs w:val="20"/>
        </w:rPr>
        <w:t>, China Gas used</w:t>
      </w:r>
      <w:r w:rsidR="00115BC5" w:rsidRPr="00F24A1B">
        <w:rPr>
          <w:rFonts w:ascii="Arial" w:hAnsi="Arial" w:cs="Arial"/>
          <w:sz w:val="20"/>
          <w:szCs w:val="20"/>
        </w:rPr>
        <w:t xml:space="preserve"> a significant proportion of its funds to provide thre</w:t>
      </w:r>
      <w:r>
        <w:rPr>
          <w:rFonts w:ascii="Arial" w:hAnsi="Arial" w:cs="Arial"/>
          <w:sz w:val="20"/>
          <w:szCs w:val="20"/>
        </w:rPr>
        <w:t>e unsecured loans and subscribe</w:t>
      </w:r>
      <w:r w:rsidR="00115BC5" w:rsidRPr="00F24A1B">
        <w:rPr>
          <w:rFonts w:ascii="Arial" w:hAnsi="Arial" w:cs="Arial"/>
          <w:sz w:val="20"/>
          <w:szCs w:val="20"/>
        </w:rPr>
        <w:t xml:space="preserve"> for a loan note (</w:t>
      </w:r>
      <w:r>
        <w:rPr>
          <w:rFonts w:ascii="Arial" w:hAnsi="Arial" w:cs="Arial"/>
          <w:sz w:val="20"/>
          <w:szCs w:val="20"/>
        </w:rPr>
        <w:t xml:space="preserve">together, the </w:t>
      </w:r>
      <w:r w:rsidRPr="00237718">
        <w:rPr>
          <w:rFonts w:ascii="Arial" w:hAnsi="Arial" w:cs="Arial"/>
          <w:b/>
          <w:sz w:val="20"/>
          <w:szCs w:val="20"/>
        </w:rPr>
        <w:t>Transactions</w:t>
      </w:r>
      <w:r w:rsidR="00115BC5" w:rsidRPr="00F24A1B">
        <w:rPr>
          <w:rFonts w:ascii="Arial" w:hAnsi="Arial" w:cs="Arial"/>
          <w:sz w:val="20"/>
          <w:szCs w:val="20"/>
        </w:rPr>
        <w:t xml:space="preserve">). None of </w:t>
      </w:r>
      <w:r>
        <w:rPr>
          <w:rFonts w:ascii="Arial" w:hAnsi="Arial" w:cs="Arial"/>
          <w:sz w:val="20"/>
          <w:szCs w:val="20"/>
        </w:rPr>
        <w:t xml:space="preserve">the </w:t>
      </w:r>
      <w:r w:rsidR="00115BC5" w:rsidRPr="00F24A1B">
        <w:rPr>
          <w:rFonts w:ascii="Arial" w:hAnsi="Arial" w:cs="Arial"/>
          <w:sz w:val="20"/>
          <w:szCs w:val="20"/>
        </w:rPr>
        <w:t>Transactions were</w:t>
      </w:r>
      <w:r>
        <w:rPr>
          <w:rFonts w:ascii="Arial" w:hAnsi="Arial" w:cs="Arial"/>
          <w:sz w:val="20"/>
          <w:szCs w:val="20"/>
        </w:rPr>
        <w:t xml:space="preserve"> disclosed in the prospectus, </w:t>
      </w:r>
      <w:r w:rsidR="00115BC5" w:rsidRPr="00F24A1B">
        <w:rPr>
          <w:rFonts w:ascii="Arial" w:hAnsi="Arial" w:cs="Arial"/>
          <w:sz w:val="20"/>
          <w:szCs w:val="20"/>
        </w:rPr>
        <w:t xml:space="preserve">which </w:t>
      </w:r>
      <w:r>
        <w:rPr>
          <w:rFonts w:ascii="Arial" w:hAnsi="Arial" w:cs="Arial"/>
          <w:sz w:val="20"/>
          <w:szCs w:val="20"/>
        </w:rPr>
        <w:t xml:space="preserve">the former director had </w:t>
      </w:r>
      <w:r w:rsidR="00115BC5" w:rsidRPr="00F24A1B">
        <w:rPr>
          <w:rFonts w:ascii="Arial" w:hAnsi="Arial" w:cs="Arial"/>
          <w:sz w:val="20"/>
          <w:szCs w:val="20"/>
        </w:rPr>
        <w:t xml:space="preserve">signed off </w:t>
      </w:r>
      <w:r>
        <w:rPr>
          <w:rFonts w:ascii="Arial" w:hAnsi="Arial" w:cs="Arial"/>
          <w:sz w:val="20"/>
          <w:szCs w:val="20"/>
        </w:rPr>
        <w:t xml:space="preserve">on </w:t>
      </w:r>
      <w:r w:rsidR="00115BC5" w:rsidRPr="00F24A1B">
        <w:rPr>
          <w:rFonts w:ascii="Arial" w:hAnsi="Arial" w:cs="Arial"/>
          <w:sz w:val="20"/>
          <w:szCs w:val="20"/>
        </w:rPr>
        <w:t xml:space="preserve">before the listing date. </w:t>
      </w:r>
      <w:r>
        <w:rPr>
          <w:rFonts w:ascii="Arial" w:hAnsi="Arial" w:cs="Arial"/>
          <w:sz w:val="20"/>
          <w:szCs w:val="20"/>
        </w:rPr>
        <w:t xml:space="preserve">The director had </w:t>
      </w:r>
      <w:r w:rsidR="00115BC5" w:rsidRPr="00F24A1B">
        <w:rPr>
          <w:rFonts w:ascii="Arial" w:hAnsi="Arial" w:cs="Arial"/>
          <w:sz w:val="20"/>
          <w:szCs w:val="20"/>
        </w:rPr>
        <w:t xml:space="preserve">entered into </w:t>
      </w:r>
      <w:r>
        <w:rPr>
          <w:rFonts w:ascii="Arial" w:hAnsi="Arial" w:cs="Arial"/>
          <w:sz w:val="20"/>
          <w:szCs w:val="20"/>
        </w:rPr>
        <w:t xml:space="preserve">all the </w:t>
      </w:r>
      <w:r w:rsidR="00115BC5" w:rsidRPr="00F24A1B">
        <w:rPr>
          <w:rFonts w:ascii="Arial" w:hAnsi="Arial" w:cs="Arial"/>
          <w:sz w:val="20"/>
          <w:szCs w:val="20"/>
        </w:rPr>
        <w:t xml:space="preserve">Transactions without seeking the approval of the board </w:t>
      </w:r>
      <w:r w:rsidR="00513697">
        <w:rPr>
          <w:rFonts w:ascii="Arial" w:hAnsi="Arial" w:cs="Arial"/>
          <w:sz w:val="20"/>
          <w:szCs w:val="20"/>
        </w:rPr>
        <w:t xml:space="preserve">or the </w:t>
      </w:r>
      <w:r w:rsidR="00115BC5" w:rsidRPr="00F24A1B">
        <w:rPr>
          <w:rFonts w:ascii="Arial" w:hAnsi="Arial" w:cs="Arial"/>
          <w:sz w:val="20"/>
          <w:szCs w:val="20"/>
        </w:rPr>
        <w:t>advice of the</w:t>
      </w:r>
      <w:r w:rsidR="00513697">
        <w:rPr>
          <w:rFonts w:ascii="Arial" w:hAnsi="Arial" w:cs="Arial"/>
          <w:sz w:val="20"/>
          <w:szCs w:val="20"/>
        </w:rPr>
        <w:t xml:space="preserve"> China Gas’</w:t>
      </w:r>
      <w:r w:rsidR="00115BC5" w:rsidRPr="00F24A1B">
        <w:rPr>
          <w:rFonts w:ascii="Arial" w:hAnsi="Arial" w:cs="Arial"/>
          <w:sz w:val="20"/>
          <w:szCs w:val="20"/>
        </w:rPr>
        <w:t xml:space="preserve"> sponsor and compliance adviser. </w:t>
      </w:r>
      <w:r w:rsidR="00513697">
        <w:rPr>
          <w:rFonts w:ascii="Arial" w:hAnsi="Arial" w:cs="Arial"/>
          <w:sz w:val="20"/>
          <w:szCs w:val="20"/>
        </w:rPr>
        <w:t xml:space="preserve">He </w:t>
      </w:r>
      <w:r w:rsidR="00F26802" w:rsidRPr="00F24A1B">
        <w:rPr>
          <w:rFonts w:ascii="Arial" w:hAnsi="Arial" w:cs="Arial"/>
          <w:sz w:val="20"/>
          <w:szCs w:val="20"/>
        </w:rPr>
        <w:t xml:space="preserve">approved </w:t>
      </w:r>
      <w:r w:rsidR="00513697">
        <w:rPr>
          <w:rFonts w:ascii="Arial" w:hAnsi="Arial" w:cs="Arial"/>
          <w:sz w:val="20"/>
          <w:szCs w:val="20"/>
        </w:rPr>
        <w:t xml:space="preserve">the </w:t>
      </w:r>
      <w:r w:rsidR="00513697" w:rsidRPr="00F24A1B">
        <w:rPr>
          <w:rFonts w:ascii="Arial" w:hAnsi="Arial" w:cs="Arial"/>
          <w:sz w:val="20"/>
          <w:szCs w:val="20"/>
        </w:rPr>
        <w:t xml:space="preserve">Transactions </w:t>
      </w:r>
      <w:r w:rsidR="00513697">
        <w:rPr>
          <w:rFonts w:ascii="Arial" w:hAnsi="Arial" w:cs="Arial"/>
          <w:sz w:val="20"/>
          <w:szCs w:val="20"/>
        </w:rPr>
        <w:t xml:space="preserve">after conducting only cursory </w:t>
      </w:r>
      <w:r w:rsidR="00F26802" w:rsidRPr="00F24A1B">
        <w:rPr>
          <w:rFonts w:ascii="Arial" w:hAnsi="Arial" w:cs="Arial"/>
          <w:sz w:val="20"/>
          <w:szCs w:val="20"/>
        </w:rPr>
        <w:t>due diligence.</w:t>
      </w:r>
      <w:r w:rsidR="00513697">
        <w:rPr>
          <w:rFonts w:ascii="Arial" w:hAnsi="Arial" w:cs="Arial"/>
          <w:sz w:val="20"/>
          <w:szCs w:val="20"/>
        </w:rPr>
        <w:t xml:space="preserve"> According to the company’s auditor, China Gas did not receive any amounts due in the year ended 31 December 2020, and the auditor’s request that the board commission an independent investigation into the matter </w:t>
      </w:r>
      <w:r w:rsidR="003902D3" w:rsidRPr="00F24A1B">
        <w:rPr>
          <w:rFonts w:ascii="Arial" w:hAnsi="Arial" w:cs="Arial"/>
          <w:sz w:val="20"/>
          <w:szCs w:val="20"/>
        </w:rPr>
        <w:t>le</w:t>
      </w:r>
      <w:r w:rsidR="00F26802" w:rsidRPr="00F24A1B">
        <w:rPr>
          <w:rFonts w:ascii="Arial" w:hAnsi="Arial" w:cs="Arial"/>
          <w:sz w:val="20"/>
          <w:szCs w:val="20"/>
        </w:rPr>
        <w:t xml:space="preserve">d to </w:t>
      </w:r>
      <w:r w:rsidR="00513697">
        <w:rPr>
          <w:rFonts w:ascii="Arial" w:hAnsi="Arial" w:cs="Arial"/>
          <w:sz w:val="20"/>
          <w:szCs w:val="20"/>
        </w:rPr>
        <w:t xml:space="preserve">a </w:t>
      </w:r>
      <w:r w:rsidR="003902D3" w:rsidRPr="00F24A1B">
        <w:rPr>
          <w:rFonts w:ascii="Arial" w:hAnsi="Arial" w:cs="Arial"/>
          <w:sz w:val="20"/>
          <w:szCs w:val="20"/>
        </w:rPr>
        <w:t xml:space="preserve">delay in the </w:t>
      </w:r>
      <w:r w:rsidR="00513697">
        <w:rPr>
          <w:rFonts w:ascii="Arial" w:hAnsi="Arial" w:cs="Arial"/>
          <w:sz w:val="20"/>
          <w:szCs w:val="20"/>
        </w:rPr>
        <w:t xml:space="preserve">company publishing its </w:t>
      </w:r>
      <w:r w:rsidR="003902D3" w:rsidRPr="00F24A1B">
        <w:rPr>
          <w:rFonts w:ascii="Arial" w:hAnsi="Arial" w:cs="Arial"/>
          <w:sz w:val="20"/>
          <w:szCs w:val="20"/>
        </w:rPr>
        <w:t xml:space="preserve">annual results </w:t>
      </w:r>
      <w:r w:rsidR="00513697">
        <w:rPr>
          <w:rFonts w:ascii="Arial" w:hAnsi="Arial" w:cs="Arial"/>
          <w:sz w:val="20"/>
          <w:szCs w:val="20"/>
        </w:rPr>
        <w:t>and reports for that financial year and the subsequent half-year</w:t>
      </w:r>
      <w:r w:rsidR="003902D3" w:rsidRPr="00F24A1B">
        <w:rPr>
          <w:rFonts w:ascii="Arial" w:hAnsi="Arial" w:cs="Arial"/>
          <w:sz w:val="20"/>
          <w:szCs w:val="20"/>
        </w:rPr>
        <w:t xml:space="preserve">. </w:t>
      </w:r>
      <w:r w:rsidR="00513697">
        <w:rPr>
          <w:rFonts w:ascii="Arial" w:hAnsi="Arial" w:cs="Arial"/>
          <w:sz w:val="20"/>
          <w:szCs w:val="20"/>
        </w:rPr>
        <w:t>Ultimate</w:t>
      </w:r>
      <w:r w:rsidR="003902D3" w:rsidRPr="00F24A1B">
        <w:rPr>
          <w:rFonts w:ascii="Arial" w:hAnsi="Arial" w:cs="Arial"/>
          <w:sz w:val="20"/>
          <w:szCs w:val="20"/>
        </w:rPr>
        <w:t xml:space="preserve">ly, </w:t>
      </w:r>
      <w:r w:rsidR="00513697">
        <w:rPr>
          <w:rFonts w:ascii="Arial" w:hAnsi="Arial" w:cs="Arial"/>
          <w:sz w:val="20"/>
          <w:szCs w:val="20"/>
        </w:rPr>
        <w:t>China Gas</w:t>
      </w:r>
      <w:r w:rsidR="00513697" w:rsidRPr="00F24A1B">
        <w:rPr>
          <w:rFonts w:ascii="Arial" w:hAnsi="Arial" w:cs="Arial"/>
          <w:sz w:val="20"/>
          <w:szCs w:val="20"/>
        </w:rPr>
        <w:t xml:space="preserve"> </w:t>
      </w:r>
      <w:r w:rsidR="003902D3" w:rsidRPr="00F24A1B">
        <w:rPr>
          <w:rFonts w:ascii="Arial" w:hAnsi="Arial" w:cs="Arial"/>
          <w:sz w:val="20"/>
          <w:szCs w:val="20"/>
        </w:rPr>
        <w:t xml:space="preserve">made </w:t>
      </w:r>
      <w:r w:rsidR="00513697">
        <w:rPr>
          <w:rFonts w:ascii="Arial" w:hAnsi="Arial" w:cs="Arial"/>
          <w:sz w:val="20"/>
          <w:szCs w:val="20"/>
        </w:rPr>
        <w:t xml:space="preserve">a </w:t>
      </w:r>
      <w:r w:rsidR="003902D3" w:rsidRPr="00F24A1B">
        <w:rPr>
          <w:rFonts w:ascii="Arial" w:hAnsi="Arial" w:cs="Arial"/>
          <w:sz w:val="20"/>
          <w:szCs w:val="20"/>
        </w:rPr>
        <w:t xml:space="preserve">full loss allowance on the receivables arising from the Transaction in the aggregate sum of approximately RMB184.4 million. </w:t>
      </w:r>
    </w:p>
    <w:p w:rsidR="00026272" w:rsidRPr="00F24A1B" w:rsidRDefault="002B5F92">
      <w:pPr>
        <w:rPr>
          <w:rFonts w:ascii="Arial" w:hAnsi="Arial" w:cs="Arial"/>
          <w:sz w:val="20"/>
          <w:szCs w:val="20"/>
        </w:rPr>
      </w:pPr>
      <w:r>
        <w:rPr>
          <w:rFonts w:ascii="Arial" w:hAnsi="Arial" w:cs="Arial"/>
          <w:sz w:val="20"/>
          <w:szCs w:val="20"/>
        </w:rPr>
        <w:t>T</w:t>
      </w:r>
      <w:r w:rsidR="00513697">
        <w:rPr>
          <w:rFonts w:ascii="Arial" w:hAnsi="Arial" w:cs="Arial"/>
          <w:sz w:val="20"/>
          <w:szCs w:val="20"/>
        </w:rPr>
        <w:t xml:space="preserve">he </w:t>
      </w:r>
      <w:r>
        <w:rPr>
          <w:rFonts w:ascii="Arial" w:hAnsi="Arial" w:cs="Arial"/>
          <w:sz w:val="20"/>
          <w:szCs w:val="20"/>
        </w:rPr>
        <w:t xml:space="preserve">former </w:t>
      </w:r>
      <w:r w:rsidR="00513697">
        <w:rPr>
          <w:rFonts w:ascii="Arial" w:hAnsi="Arial" w:cs="Arial"/>
          <w:sz w:val="20"/>
          <w:szCs w:val="20"/>
        </w:rPr>
        <w:t xml:space="preserve">director </w:t>
      </w:r>
      <w:r>
        <w:rPr>
          <w:rFonts w:ascii="Arial" w:hAnsi="Arial" w:cs="Arial"/>
          <w:sz w:val="20"/>
          <w:szCs w:val="20"/>
        </w:rPr>
        <w:t xml:space="preserve">was found to have </w:t>
      </w:r>
      <w:r w:rsidR="00513697">
        <w:rPr>
          <w:rFonts w:ascii="Arial" w:hAnsi="Arial" w:cs="Arial"/>
          <w:sz w:val="20"/>
          <w:szCs w:val="20"/>
        </w:rPr>
        <w:t>breached</w:t>
      </w:r>
      <w:r w:rsidR="003902D3" w:rsidRPr="00F24A1B">
        <w:rPr>
          <w:rFonts w:ascii="Arial" w:hAnsi="Arial" w:cs="Arial"/>
          <w:sz w:val="20"/>
          <w:szCs w:val="20"/>
        </w:rPr>
        <w:t>:</w:t>
      </w:r>
    </w:p>
    <w:p w:rsidR="003902D3" w:rsidRPr="00F24A1B" w:rsidRDefault="002B5F92" w:rsidP="002B5F92">
      <w:pPr>
        <w:pStyle w:val="a3"/>
        <w:numPr>
          <w:ilvl w:val="0"/>
          <w:numId w:val="1"/>
        </w:numPr>
        <w:jc w:val="both"/>
        <w:rPr>
          <w:rFonts w:ascii="Arial" w:hAnsi="Arial" w:cs="Arial"/>
          <w:sz w:val="20"/>
          <w:szCs w:val="20"/>
        </w:rPr>
      </w:pPr>
      <w:r w:rsidRPr="002B5F92">
        <w:rPr>
          <w:rFonts w:ascii="Arial" w:hAnsi="Arial" w:cs="Arial"/>
          <w:b/>
          <w:sz w:val="20"/>
          <w:szCs w:val="20"/>
        </w:rPr>
        <w:t>HKEx Listing Rule 2.13(2)</w:t>
      </w:r>
      <w:r>
        <w:rPr>
          <w:rFonts w:ascii="Arial" w:hAnsi="Arial" w:cs="Arial"/>
          <w:sz w:val="20"/>
          <w:szCs w:val="20"/>
        </w:rPr>
        <w:t xml:space="preserve"> – the requirement for</w:t>
      </w:r>
      <w:r w:rsidR="003902D3" w:rsidRPr="00F24A1B">
        <w:rPr>
          <w:rFonts w:ascii="Arial" w:hAnsi="Arial" w:cs="Arial"/>
          <w:sz w:val="20"/>
          <w:szCs w:val="20"/>
        </w:rPr>
        <w:t xml:space="preserve"> information </w:t>
      </w:r>
      <w:r>
        <w:rPr>
          <w:rFonts w:ascii="Arial" w:hAnsi="Arial" w:cs="Arial"/>
          <w:sz w:val="20"/>
          <w:szCs w:val="20"/>
        </w:rPr>
        <w:t>provid</w:t>
      </w:r>
      <w:r w:rsidR="003902D3" w:rsidRPr="00F24A1B">
        <w:rPr>
          <w:rFonts w:ascii="Arial" w:hAnsi="Arial" w:cs="Arial"/>
          <w:sz w:val="20"/>
          <w:szCs w:val="20"/>
        </w:rPr>
        <w:t xml:space="preserve">ed in any announcement or corporate </w:t>
      </w:r>
      <w:r>
        <w:rPr>
          <w:rFonts w:ascii="Arial" w:hAnsi="Arial" w:cs="Arial"/>
          <w:sz w:val="20"/>
          <w:szCs w:val="20"/>
        </w:rPr>
        <w:t xml:space="preserve">communication (which includes a </w:t>
      </w:r>
      <w:r w:rsidRPr="00F24A1B">
        <w:rPr>
          <w:rFonts w:ascii="Arial" w:hAnsi="Arial" w:cs="Arial"/>
          <w:sz w:val="20"/>
          <w:szCs w:val="20"/>
        </w:rPr>
        <w:t>prospectus</w:t>
      </w:r>
      <w:r>
        <w:rPr>
          <w:rFonts w:ascii="Arial" w:hAnsi="Arial" w:cs="Arial"/>
          <w:sz w:val="20"/>
          <w:szCs w:val="20"/>
        </w:rPr>
        <w:t xml:space="preserve">) to </w:t>
      </w:r>
      <w:r w:rsidR="003902D3" w:rsidRPr="00F24A1B">
        <w:rPr>
          <w:rFonts w:ascii="Arial" w:hAnsi="Arial" w:cs="Arial"/>
          <w:sz w:val="20"/>
          <w:szCs w:val="20"/>
        </w:rPr>
        <w:t>be accurate and complete in all material respect</w:t>
      </w:r>
      <w:r>
        <w:rPr>
          <w:rFonts w:ascii="Arial" w:hAnsi="Arial" w:cs="Arial"/>
          <w:sz w:val="20"/>
          <w:szCs w:val="20"/>
        </w:rPr>
        <w:t>s</w:t>
      </w:r>
      <w:r w:rsidR="003902D3" w:rsidRPr="00F24A1B">
        <w:rPr>
          <w:rFonts w:ascii="Arial" w:hAnsi="Arial" w:cs="Arial"/>
          <w:sz w:val="20"/>
          <w:szCs w:val="20"/>
        </w:rPr>
        <w:t xml:space="preserve"> a</w:t>
      </w:r>
      <w:r>
        <w:rPr>
          <w:rFonts w:ascii="Arial" w:hAnsi="Arial" w:cs="Arial"/>
          <w:sz w:val="20"/>
          <w:szCs w:val="20"/>
        </w:rPr>
        <w:t>nd not misleading or deceptive</w:t>
      </w:r>
      <w:r w:rsidR="003902D3" w:rsidRPr="00F24A1B">
        <w:rPr>
          <w:rFonts w:ascii="Arial" w:hAnsi="Arial" w:cs="Arial"/>
          <w:sz w:val="20"/>
          <w:szCs w:val="20"/>
        </w:rPr>
        <w:t>.</w:t>
      </w:r>
    </w:p>
    <w:p w:rsidR="003902D3" w:rsidRPr="00F24A1B" w:rsidRDefault="003902D3" w:rsidP="003902D3">
      <w:pPr>
        <w:pStyle w:val="a3"/>
        <w:rPr>
          <w:rFonts w:ascii="Arial" w:hAnsi="Arial" w:cs="Arial"/>
          <w:sz w:val="20"/>
          <w:szCs w:val="20"/>
        </w:rPr>
      </w:pPr>
    </w:p>
    <w:p w:rsidR="003902D3" w:rsidRPr="00F24A1B" w:rsidRDefault="002B5F92" w:rsidP="002B5F92">
      <w:pPr>
        <w:pStyle w:val="a3"/>
        <w:numPr>
          <w:ilvl w:val="0"/>
          <w:numId w:val="1"/>
        </w:numPr>
        <w:jc w:val="both"/>
        <w:rPr>
          <w:rFonts w:ascii="Arial" w:hAnsi="Arial" w:cs="Arial"/>
          <w:sz w:val="20"/>
          <w:szCs w:val="20"/>
        </w:rPr>
      </w:pPr>
      <w:r w:rsidRPr="002B5F92">
        <w:rPr>
          <w:rFonts w:ascii="Arial" w:hAnsi="Arial" w:cs="Arial"/>
          <w:b/>
          <w:sz w:val="20"/>
          <w:szCs w:val="20"/>
        </w:rPr>
        <w:t xml:space="preserve">HKEx Listing Rule </w:t>
      </w:r>
      <w:r w:rsidR="003902D3" w:rsidRPr="002B5F92">
        <w:rPr>
          <w:rFonts w:ascii="Arial" w:hAnsi="Arial" w:cs="Arial"/>
          <w:b/>
          <w:sz w:val="20"/>
          <w:szCs w:val="20"/>
        </w:rPr>
        <w:t>3.08</w:t>
      </w:r>
      <w:r w:rsidR="003902D3" w:rsidRPr="00F24A1B">
        <w:rPr>
          <w:rFonts w:ascii="Arial" w:hAnsi="Arial" w:cs="Arial"/>
          <w:sz w:val="20"/>
          <w:szCs w:val="20"/>
        </w:rPr>
        <w:t xml:space="preserve"> </w:t>
      </w:r>
      <w:r>
        <w:rPr>
          <w:rFonts w:ascii="Arial" w:hAnsi="Arial" w:cs="Arial"/>
          <w:sz w:val="20"/>
          <w:szCs w:val="20"/>
        </w:rPr>
        <w:t xml:space="preserve">– </w:t>
      </w:r>
      <w:r w:rsidR="003902D3" w:rsidRPr="00F24A1B">
        <w:rPr>
          <w:rFonts w:ascii="Arial" w:hAnsi="Arial" w:cs="Arial"/>
          <w:sz w:val="20"/>
          <w:szCs w:val="20"/>
        </w:rPr>
        <w:t>directors</w:t>
      </w:r>
      <w:r>
        <w:rPr>
          <w:rFonts w:ascii="Arial" w:hAnsi="Arial" w:cs="Arial"/>
          <w:sz w:val="20"/>
          <w:szCs w:val="20"/>
        </w:rPr>
        <w:t>’ obligation (</w:t>
      </w:r>
      <w:r w:rsidR="003902D3" w:rsidRPr="00F24A1B">
        <w:rPr>
          <w:rFonts w:ascii="Arial" w:hAnsi="Arial" w:cs="Arial"/>
          <w:sz w:val="20"/>
          <w:szCs w:val="20"/>
        </w:rPr>
        <w:t>collectively and individually</w:t>
      </w:r>
      <w:r>
        <w:rPr>
          <w:rFonts w:ascii="Arial" w:hAnsi="Arial" w:cs="Arial"/>
          <w:sz w:val="20"/>
          <w:szCs w:val="20"/>
        </w:rPr>
        <w:t>)</w:t>
      </w:r>
      <w:r w:rsidR="003902D3" w:rsidRPr="00F24A1B">
        <w:rPr>
          <w:rFonts w:ascii="Arial" w:hAnsi="Arial" w:cs="Arial"/>
          <w:sz w:val="20"/>
          <w:szCs w:val="20"/>
        </w:rPr>
        <w:t xml:space="preserve"> to fulfil fiduciary duties and duties of skill, care and diligence to a standard at least commensurate with the s</w:t>
      </w:r>
      <w:r>
        <w:rPr>
          <w:rFonts w:ascii="Arial" w:hAnsi="Arial" w:cs="Arial"/>
          <w:sz w:val="20"/>
          <w:szCs w:val="20"/>
        </w:rPr>
        <w:t>tandard established by Hong Kong l</w:t>
      </w:r>
      <w:r w:rsidR="003902D3" w:rsidRPr="00F24A1B">
        <w:rPr>
          <w:rFonts w:ascii="Arial" w:hAnsi="Arial" w:cs="Arial"/>
          <w:sz w:val="20"/>
          <w:szCs w:val="20"/>
        </w:rPr>
        <w:t>aw;</w:t>
      </w:r>
      <w:r w:rsidR="006169CA" w:rsidRPr="00F24A1B">
        <w:rPr>
          <w:rFonts w:ascii="Arial" w:hAnsi="Arial" w:cs="Arial"/>
          <w:sz w:val="20"/>
          <w:szCs w:val="20"/>
        </w:rPr>
        <w:t xml:space="preserve"> and </w:t>
      </w:r>
    </w:p>
    <w:p w:rsidR="006169CA" w:rsidRPr="00F24A1B" w:rsidRDefault="006169CA" w:rsidP="006169CA">
      <w:pPr>
        <w:pStyle w:val="a3"/>
        <w:rPr>
          <w:rFonts w:ascii="Arial" w:hAnsi="Arial" w:cs="Arial"/>
          <w:sz w:val="20"/>
          <w:szCs w:val="20"/>
        </w:rPr>
      </w:pPr>
    </w:p>
    <w:p w:rsidR="006169CA" w:rsidRPr="00F24A1B" w:rsidRDefault="002B5F92" w:rsidP="002B5F92">
      <w:pPr>
        <w:pStyle w:val="a3"/>
        <w:numPr>
          <w:ilvl w:val="0"/>
          <w:numId w:val="1"/>
        </w:numPr>
        <w:jc w:val="both"/>
        <w:rPr>
          <w:rFonts w:ascii="Arial" w:hAnsi="Arial" w:cs="Arial"/>
          <w:sz w:val="20"/>
          <w:szCs w:val="20"/>
        </w:rPr>
      </w:pPr>
      <w:r w:rsidRPr="002B5F92">
        <w:rPr>
          <w:rFonts w:ascii="Arial" w:hAnsi="Arial" w:cs="Arial"/>
          <w:b/>
          <w:sz w:val="20"/>
          <w:szCs w:val="20"/>
        </w:rPr>
        <w:t xml:space="preserve">Director’s </w:t>
      </w:r>
      <w:r w:rsidR="006169CA" w:rsidRPr="002B5F92">
        <w:rPr>
          <w:rFonts w:ascii="Arial" w:hAnsi="Arial" w:cs="Arial"/>
          <w:b/>
          <w:sz w:val="20"/>
          <w:szCs w:val="20"/>
        </w:rPr>
        <w:t xml:space="preserve">Declaration and Undertaking </w:t>
      </w:r>
      <w:r w:rsidRPr="002B5F92">
        <w:rPr>
          <w:rFonts w:ascii="Arial" w:hAnsi="Arial" w:cs="Arial"/>
          <w:b/>
          <w:sz w:val="20"/>
          <w:szCs w:val="20"/>
        </w:rPr>
        <w:t>(then Appendix 5B)</w:t>
      </w:r>
      <w:r>
        <w:rPr>
          <w:rFonts w:ascii="Arial" w:hAnsi="Arial" w:cs="Arial"/>
          <w:sz w:val="20"/>
          <w:szCs w:val="20"/>
        </w:rPr>
        <w:t xml:space="preserve"> – </w:t>
      </w:r>
      <w:r w:rsidRPr="00F24A1B">
        <w:rPr>
          <w:rFonts w:ascii="Arial" w:hAnsi="Arial" w:cs="Arial"/>
          <w:sz w:val="20"/>
          <w:szCs w:val="20"/>
        </w:rPr>
        <w:t>directors</w:t>
      </w:r>
      <w:r>
        <w:rPr>
          <w:rFonts w:ascii="Arial" w:hAnsi="Arial" w:cs="Arial"/>
          <w:sz w:val="20"/>
          <w:szCs w:val="20"/>
        </w:rPr>
        <w:t xml:space="preserve">’ obligation </w:t>
      </w:r>
      <w:r w:rsidR="006169CA" w:rsidRPr="00F24A1B">
        <w:rPr>
          <w:rFonts w:ascii="Arial" w:hAnsi="Arial" w:cs="Arial"/>
          <w:sz w:val="20"/>
          <w:szCs w:val="20"/>
        </w:rPr>
        <w:t xml:space="preserve">to comply with the </w:t>
      </w:r>
      <w:r>
        <w:rPr>
          <w:rFonts w:ascii="Arial" w:hAnsi="Arial" w:cs="Arial"/>
          <w:sz w:val="20"/>
          <w:szCs w:val="20"/>
        </w:rPr>
        <w:t xml:space="preserve">HKEx </w:t>
      </w:r>
      <w:r w:rsidR="006169CA" w:rsidRPr="00F24A1B">
        <w:rPr>
          <w:rFonts w:ascii="Arial" w:hAnsi="Arial" w:cs="Arial"/>
          <w:sz w:val="20"/>
          <w:szCs w:val="20"/>
        </w:rPr>
        <w:t xml:space="preserve">Listing Rules and use </w:t>
      </w:r>
      <w:r>
        <w:rPr>
          <w:rFonts w:ascii="Arial" w:hAnsi="Arial" w:cs="Arial"/>
          <w:sz w:val="20"/>
          <w:szCs w:val="20"/>
        </w:rPr>
        <w:t>best endeavors to procure the c</w:t>
      </w:r>
      <w:r w:rsidR="006169CA" w:rsidRPr="00F24A1B">
        <w:rPr>
          <w:rFonts w:ascii="Arial" w:hAnsi="Arial" w:cs="Arial"/>
          <w:sz w:val="20"/>
          <w:szCs w:val="20"/>
        </w:rPr>
        <w:t>ompany’s Listing Rule compliance.</w:t>
      </w:r>
    </w:p>
    <w:p w:rsidR="006169CA" w:rsidRPr="00F24A1B" w:rsidRDefault="002B5F92" w:rsidP="006169CA">
      <w:pPr>
        <w:rPr>
          <w:rFonts w:ascii="Arial" w:hAnsi="Arial" w:cs="Arial"/>
          <w:sz w:val="20"/>
          <w:szCs w:val="20"/>
        </w:rPr>
      </w:pPr>
      <w:r>
        <w:rPr>
          <w:rFonts w:ascii="Arial" w:hAnsi="Arial" w:cs="Arial"/>
          <w:sz w:val="20"/>
          <w:szCs w:val="20"/>
        </w:rPr>
        <w:t xml:space="preserve">China Gas </w:t>
      </w:r>
      <w:r w:rsidR="006169CA" w:rsidRPr="00F24A1B">
        <w:rPr>
          <w:rFonts w:ascii="Arial" w:hAnsi="Arial" w:cs="Arial"/>
          <w:sz w:val="20"/>
          <w:szCs w:val="20"/>
        </w:rPr>
        <w:t>was in breach of:</w:t>
      </w:r>
    </w:p>
    <w:p w:rsidR="006169CA" w:rsidRPr="00F24A1B" w:rsidRDefault="002B5F92" w:rsidP="002B5F92">
      <w:pPr>
        <w:pStyle w:val="a3"/>
        <w:numPr>
          <w:ilvl w:val="0"/>
          <w:numId w:val="1"/>
        </w:numPr>
        <w:jc w:val="both"/>
        <w:rPr>
          <w:rFonts w:ascii="Arial" w:hAnsi="Arial" w:cs="Arial"/>
          <w:sz w:val="20"/>
          <w:szCs w:val="20"/>
        </w:rPr>
      </w:pPr>
      <w:r w:rsidRPr="002B5F92">
        <w:rPr>
          <w:rFonts w:ascii="Arial" w:hAnsi="Arial" w:cs="Arial"/>
          <w:b/>
          <w:sz w:val="20"/>
          <w:szCs w:val="20"/>
        </w:rPr>
        <w:lastRenderedPageBreak/>
        <w:t>HKEx Listing Rule</w:t>
      </w:r>
      <w:r>
        <w:rPr>
          <w:rFonts w:ascii="Arial" w:hAnsi="Arial" w:cs="Arial"/>
          <w:b/>
          <w:sz w:val="20"/>
          <w:szCs w:val="20"/>
        </w:rPr>
        <w:t>s</w:t>
      </w:r>
      <w:r w:rsidRPr="002B5F92">
        <w:rPr>
          <w:rFonts w:ascii="Arial" w:hAnsi="Arial" w:cs="Arial"/>
          <w:b/>
          <w:sz w:val="20"/>
          <w:szCs w:val="20"/>
        </w:rPr>
        <w:t xml:space="preserve"> 13.46(2)(a), 13.48(1),</w:t>
      </w:r>
      <w:r w:rsidR="004008DA" w:rsidRPr="002B5F92">
        <w:rPr>
          <w:rFonts w:ascii="Arial" w:hAnsi="Arial" w:cs="Arial"/>
          <w:b/>
          <w:sz w:val="20"/>
          <w:szCs w:val="20"/>
        </w:rPr>
        <w:t xml:space="preserve"> 13.49(1) and 13.49(6)</w:t>
      </w:r>
      <w:r w:rsidR="004008DA" w:rsidRPr="00F24A1B">
        <w:rPr>
          <w:rFonts w:ascii="Arial" w:hAnsi="Arial" w:cs="Arial"/>
          <w:sz w:val="20"/>
          <w:szCs w:val="20"/>
        </w:rPr>
        <w:t xml:space="preserve"> </w:t>
      </w:r>
      <w:r>
        <w:rPr>
          <w:rFonts w:ascii="Arial" w:hAnsi="Arial" w:cs="Arial"/>
          <w:sz w:val="20"/>
          <w:szCs w:val="20"/>
        </w:rPr>
        <w:t xml:space="preserve">given </w:t>
      </w:r>
      <w:r w:rsidR="004008DA" w:rsidRPr="00F24A1B">
        <w:rPr>
          <w:rFonts w:ascii="Arial" w:hAnsi="Arial" w:cs="Arial"/>
          <w:sz w:val="20"/>
          <w:szCs w:val="20"/>
        </w:rPr>
        <w:t>the late</w:t>
      </w:r>
      <w:r w:rsidR="006169CA" w:rsidRPr="00F24A1B">
        <w:rPr>
          <w:rFonts w:ascii="Arial" w:hAnsi="Arial" w:cs="Arial"/>
          <w:sz w:val="20"/>
          <w:szCs w:val="20"/>
        </w:rPr>
        <w:t xml:space="preserve"> </w:t>
      </w:r>
      <w:r w:rsidR="004008DA" w:rsidRPr="00F24A1B">
        <w:rPr>
          <w:rFonts w:ascii="Arial" w:hAnsi="Arial" w:cs="Arial"/>
          <w:sz w:val="20"/>
          <w:szCs w:val="20"/>
        </w:rPr>
        <w:t>publication</w:t>
      </w:r>
      <w:r w:rsidR="006169CA" w:rsidRPr="00F24A1B">
        <w:rPr>
          <w:rFonts w:ascii="Arial" w:hAnsi="Arial" w:cs="Arial"/>
          <w:sz w:val="20"/>
          <w:szCs w:val="20"/>
        </w:rPr>
        <w:t xml:space="preserve"> and </w:t>
      </w:r>
      <w:r w:rsidR="004008DA" w:rsidRPr="00F24A1B">
        <w:rPr>
          <w:rFonts w:ascii="Arial" w:hAnsi="Arial" w:cs="Arial"/>
          <w:sz w:val="20"/>
          <w:szCs w:val="20"/>
        </w:rPr>
        <w:t>dispatch</w:t>
      </w:r>
      <w:r w:rsidR="006169CA" w:rsidRPr="00F24A1B">
        <w:rPr>
          <w:rFonts w:ascii="Arial" w:hAnsi="Arial" w:cs="Arial"/>
          <w:sz w:val="20"/>
          <w:szCs w:val="20"/>
        </w:rPr>
        <w:t xml:space="preserve"> </w:t>
      </w:r>
      <w:r w:rsidR="004008DA" w:rsidRPr="00F24A1B">
        <w:rPr>
          <w:rFonts w:ascii="Arial" w:hAnsi="Arial" w:cs="Arial"/>
          <w:sz w:val="20"/>
          <w:szCs w:val="20"/>
        </w:rPr>
        <w:t>its annual and interim results</w:t>
      </w:r>
      <w:r>
        <w:rPr>
          <w:rFonts w:ascii="Arial" w:hAnsi="Arial" w:cs="Arial"/>
          <w:sz w:val="20"/>
          <w:szCs w:val="20"/>
        </w:rPr>
        <w:t xml:space="preserve"> and reports</w:t>
      </w:r>
      <w:r w:rsidR="004008DA" w:rsidRPr="00F24A1B">
        <w:rPr>
          <w:rFonts w:ascii="Arial" w:hAnsi="Arial" w:cs="Arial"/>
          <w:sz w:val="20"/>
          <w:szCs w:val="20"/>
        </w:rPr>
        <w:t xml:space="preserve">; and </w:t>
      </w:r>
    </w:p>
    <w:p w:rsidR="004008DA" w:rsidRPr="00F24A1B" w:rsidRDefault="004008DA" w:rsidP="004008DA">
      <w:pPr>
        <w:pStyle w:val="a3"/>
        <w:rPr>
          <w:rFonts w:ascii="Arial" w:hAnsi="Arial" w:cs="Arial"/>
          <w:sz w:val="20"/>
          <w:szCs w:val="20"/>
        </w:rPr>
      </w:pPr>
    </w:p>
    <w:p w:rsidR="004008DA" w:rsidRPr="002B5F92" w:rsidRDefault="002B5F92" w:rsidP="002B5F92">
      <w:pPr>
        <w:pStyle w:val="a3"/>
        <w:numPr>
          <w:ilvl w:val="0"/>
          <w:numId w:val="1"/>
        </w:numPr>
        <w:jc w:val="both"/>
        <w:rPr>
          <w:rFonts w:ascii="Arial" w:hAnsi="Arial" w:cs="Arial"/>
          <w:sz w:val="20"/>
          <w:szCs w:val="20"/>
        </w:rPr>
      </w:pPr>
      <w:r w:rsidRPr="002B5F92">
        <w:rPr>
          <w:rFonts w:ascii="Arial" w:hAnsi="Arial" w:cs="Arial"/>
          <w:b/>
          <w:sz w:val="20"/>
          <w:szCs w:val="20"/>
        </w:rPr>
        <w:t>HKEx Listing Rule</w:t>
      </w:r>
      <w:r>
        <w:rPr>
          <w:rFonts w:ascii="Arial" w:hAnsi="Arial" w:cs="Arial"/>
          <w:b/>
          <w:sz w:val="20"/>
          <w:szCs w:val="20"/>
        </w:rPr>
        <w:t>s</w:t>
      </w:r>
      <w:r w:rsidRPr="002B5F92">
        <w:rPr>
          <w:rFonts w:ascii="Arial" w:hAnsi="Arial" w:cs="Arial"/>
          <w:b/>
          <w:sz w:val="20"/>
          <w:szCs w:val="20"/>
        </w:rPr>
        <w:t xml:space="preserve"> </w:t>
      </w:r>
      <w:r w:rsidR="004008DA" w:rsidRPr="002B5F92">
        <w:rPr>
          <w:rFonts w:ascii="Arial" w:hAnsi="Arial" w:cs="Arial"/>
          <w:b/>
          <w:sz w:val="20"/>
          <w:szCs w:val="20"/>
        </w:rPr>
        <w:t>2.13(2) and 11.07</w:t>
      </w:r>
      <w:r w:rsidR="004008DA" w:rsidRPr="00F24A1B">
        <w:rPr>
          <w:rFonts w:ascii="Arial" w:hAnsi="Arial" w:cs="Arial"/>
          <w:sz w:val="20"/>
          <w:szCs w:val="20"/>
        </w:rPr>
        <w:t xml:space="preserve"> </w:t>
      </w:r>
      <w:r>
        <w:rPr>
          <w:rFonts w:ascii="Arial" w:hAnsi="Arial" w:cs="Arial"/>
          <w:sz w:val="20"/>
          <w:szCs w:val="20"/>
        </w:rPr>
        <w:t>for f</w:t>
      </w:r>
      <w:r w:rsidR="004008DA" w:rsidRPr="002B5F92">
        <w:rPr>
          <w:rFonts w:ascii="Arial" w:hAnsi="Arial" w:cs="Arial"/>
          <w:sz w:val="20"/>
          <w:szCs w:val="20"/>
        </w:rPr>
        <w:t>ail</w:t>
      </w:r>
      <w:r>
        <w:rPr>
          <w:rFonts w:ascii="Arial" w:hAnsi="Arial" w:cs="Arial"/>
          <w:sz w:val="20"/>
          <w:szCs w:val="20"/>
        </w:rPr>
        <w:t>ing</w:t>
      </w:r>
      <w:r w:rsidR="004008DA" w:rsidRPr="002B5F92">
        <w:rPr>
          <w:rFonts w:ascii="Arial" w:hAnsi="Arial" w:cs="Arial"/>
          <w:sz w:val="20"/>
          <w:szCs w:val="20"/>
        </w:rPr>
        <w:t xml:space="preserve"> to provide sufficient, true and accurate information in the prospectus </w:t>
      </w:r>
      <w:r>
        <w:rPr>
          <w:rFonts w:ascii="Arial" w:hAnsi="Arial" w:cs="Arial"/>
          <w:sz w:val="20"/>
          <w:szCs w:val="20"/>
        </w:rPr>
        <w:t xml:space="preserve">to enable </w:t>
      </w:r>
      <w:r w:rsidR="004008DA" w:rsidRPr="002B5F92">
        <w:rPr>
          <w:rFonts w:ascii="Arial" w:hAnsi="Arial" w:cs="Arial"/>
          <w:sz w:val="20"/>
          <w:szCs w:val="20"/>
        </w:rPr>
        <w:t xml:space="preserve">investors to make </w:t>
      </w:r>
      <w:r>
        <w:rPr>
          <w:rFonts w:ascii="Arial" w:hAnsi="Arial" w:cs="Arial"/>
          <w:sz w:val="20"/>
          <w:szCs w:val="20"/>
        </w:rPr>
        <w:t>an informed assessment of the c</w:t>
      </w:r>
      <w:r w:rsidR="004008DA" w:rsidRPr="002B5F92">
        <w:rPr>
          <w:rFonts w:ascii="Arial" w:hAnsi="Arial" w:cs="Arial"/>
          <w:sz w:val="20"/>
          <w:szCs w:val="20"/>
        </w:rPr>
        <w:t>ompany’s financial assets, financial position, potential risk and future cash requirements.</w:t>
      </w:r>
    </w:p>
    <w:p w:rsidR="004008DA" w:rsidRPr="00F24A1B" w:rsidRDefault="004008DA" w:rsidP="004008DA">
      <w:pPr>
        <w:rPr>
          <w:rFonts w:ascii="Arial" w:hAnsi="Arial" w:cs="Arial"/>
          <w:sz w:val="20"/>
          <w:szCs w:val="20"/>
        </w:rPr>
      </w:pPr>
      <w:r w:rsidRPr="00F24A1B">
        <w:rPr>
          <w:rFonts w:ascii="Arial" w:hAnsi="Arial" w:cs="Arial"/>
          <w:sz w:val="20"/>
          <w:szCs w:val="20"/>
        </w:rPr>
        <w:t>A settlement was reached between</w:t>
      </w:r>
      <w:r w:rsidR="002B5F92">
        <w:rPr>
          <w:rFonts w:ascii="Arial" w:hAnsi="Arial" w:cs="Arial"/>
          <w:sz w:val="20"/>
          <w:szCs w:val="20"/>
        </w:rPr>
        <w:t xml:space="preserve"> China Gas</w:t>
      </w:r>
      <w:r w:rsidR="00471D80" w:rsidRPr="00F24A1B">
        <w:rPr>
          <w:rFonts w:ascii="Arial" w:hAnsi="Arial" w:cs="Arial"/>
          <w:sz w:val="20"/>
          <w:szCs w:val="20"/>
        </w:rPr>
        <w:t>,</w:t>
      </w:r>
      <w:r w:rsidRPr="00F24A1B">
        <w:rPr>
          <w:rFonts w:ascii="Arial" w:hAnsi="Arial" w:cs="Arial"/>
          <w:sz w:val="20"/>
          <w:szCs w:val="20"/>
        </w:rPr>
        <w:t xml:space="preserve"> </w:t>
      </w:r>
      <w:r w:rsidR="00471D80" w:rsidRPr="00F24A1B">
        <w:rPr>
          <w:rFonts w:ascii="Arial" w:hAnsi="Arial" w:cs="Arial"/>
          <w:sz w:val="20"/>
          <w:szCs w:val="20"/>
        </w:rPr>
        <w:t>Mr. Chen and the Listing Division in this matter.</w:t>
      </w:r>
    </w:p>
    <w:p w:rsidR="00026272" w:rsidRPr="00BD037B" w:rsidRDefault="00F24A1B" w:rsidP="006C3D43">
      <w:pPr>
        <w:pStyle w:val="a3"/>
        <w:numPr>
          <w:ilvl w:val="0"/>
          <w:numId w:val="7"/>
        </w:numPr>
        <w:ind w:left="426" w:hanging="426"/>
        <w:rPr>
          <w:rFonts w:ascii="Arial" w:hAnsi="Arial" w:cs="Arial"/>
          <w:b/>
          <w:color w:val="FF0000"/>
          <w:sz w:val="20"/>
          <w:szCs w:val="20"/>
        </w:rPr>
      </w:pPr>
      <w:r w:rsidRPr="00BD037B">
        <w:rPr>
          <w:rFonts w:ascii="Arial" w:hAnsi="Arial" w:cs="Arial"/>
          <w:b/>
          <w:color w:val="FF0000"/>
          <w:sz w:val="20"/>
          <w:szCs w:val="20"/>
        </w:rPr>
        <w:t xml:space="preserve">Disciplinary Action against Three Directors of </w:t>
      </w:r>
      <w:proofErr w:type="spellStart"/>
      <w:r w:rsidRPr="00BD037B">
        <w:rPr>
          <w:rFonts w:ascii="Arial" w:hAnsi="Arial" w:cs="Arial"/>
          <w:b/>
          <w:color w:val="FF0000"/>
          <w:sz w:val="20"/>
          <w:szCs w:val="20"/>
        </w:rPr>
        <w:t>Xinm</w:t>
      </w:r>
      <w:r w:rsidR="00026272" w:rsidRPr="00BD037B">
        <w:rPr>
          <w:rFonts w:ascii="Arial" w:hAnsi="Arial" w:cs="Arial"/>
          <w:b/>
          <w:color w:val="FF0000"/>
          <w:sz w:val="20"/>
          <w:szCs w:val="20"/>
        </w:rPr>
        <w:t>ing</w:t>
      </w:r>
      <w:proofErr w:type="spellEnd"/>
      <w:r w:rsidR="00026272" w:rsidRPr="00BD037B">
        <w:rPr>
          <w:rFonts w:ascii="Arial" w:hAnsi="Arial" w:cs="Arial"/>
          <w:b/>
          <w:color w:val="FF0000"/>
          <w:sz w:val="20"/>
          <w:szCs w:val="20"/>
        </w:rPr>
        <w:t xml:space="preserve"> China Holdings Limited</w:t>
      </w:r>
    </w:p>
    <w:p w:rsidR="003B379A" w:rsidRPr="00F24A1B" w:rsidRDefault="00026272" w:rsidP="00685CCF">
      <w:pPr>
        <w:jc w:val="both"/>
        <w:rPr>
          <w:rFonts w:ascii="Arial" w:hAnsi="Arial" w:cs="Arial"/>
          <w:sz w:val="20"/>
          <w:szCs w:val="20"/>
        </w:rPr>
      </w:pPr>
      <w:r w:rsidRPr="00F24A1B">
        <w:rPr>
          <w:rFonts w:ascii="Arial" w:hAnsi="Arial" w:cs="Arial"/>
          <w:sz w:val="20"/>
          <w:szCs w:val="20"/>
        </w:rPr>
        <w:t xml:space="preserve">The HKEx </w:t>
      </w:r>
      <w:r w:rsidR="002B5F92">
        <w:rPr>
          <w:rFonts w:ascii="Arial" w:hAnsi="Arial" w:cs="Arial"/>
          <w:sz w:val="20"/>
          <w:szCs w:val="20"/>
        </w:rPr>
        <w:t>disciplined</w:t>
      </w:r>
      <w:r w:rsidRPr="00F24A1B">
        <w:rPr>
          <w:rFonts w:ascii="Arial" w:hAnsi="Arial" w:cs="Arial"/>
          <w:sz w:val="20"/>
          <w:szCs w:val="20"/>
        </w:rPr>
        <w:t xml:space="preserve"> three current directors of XinMing China Holdings Limited (</w:t>
      </w:r>
      <w:r w:rsidR="002B5F92" w:rsidRPr="002B5F92">
        <w:rPr>
          <w:rFonts w:ascii="Arial" w:hAnsi="Arial" w:cs="Arial"/>
          <w:b/>
          <w:sz w:val="20"/>
          <w:szCs w:val="20"/>
        </w:rPr>
        <w:t>XinMing</w:t>
      </w:r>
      <w:r w:rsidRPr="00F24A1B">
        <w:rPr>
          <w:rFonts w:ascii="Arial" w:hAnsi="Arial" w:cs="Arial"/>
          <w:sz w:val="20"/>
          <w:szCs w:val="20"/>
        </w:rPr>
        <w:t xml:space="preserve">), </w:t>
      </w:r>
      <w:r w:rsidR="002B5F92">
        <w:rPr>
          <w:rFonts w:ascii="Arial" w:hAnsi="Arial" w:cs="Arial"/>
          <w:sz w:val="20"/>
          <w:szCs w:val="20"/>
        </w:rPr>
        <w:t>executive d</w:t>
      </w:r>
      <w:r w:rsidR="00A72578">
        <w:rPr>
          <w:rFonts w:ascii="Arial" w:hAnsi="Arial" w:cs="Arial"/>
          <w:sz w:val="20"/>
          <w:szCs w:val="20"/>
        </w:rPr>
        <w:t>irector, chairman and chief executive o</w:t>
      </w:r>
      <w:r w:rsidRPr="00F24A1B">
        <w:rPr>
          <w:rFonts w:ascii="Arial" w:hAnsi="Arial" w:cs="Arial"/>
          <w:sz w:val="20"/>
          <w:szCs w:val="20"/>
        </w:rPr>
        <w:t>fficer,</w:t>
      </w:r>
      <w:r w:rsidR="00A72578">
        <w:rPr>
          <w:rFonts w:ascii="Arial" w:hAnsi="Arial" w:cs="Arial"/>
          <w:sz w:val="20"/>
          <w:szCs w:val="20"/>
        </w:rPr>
        <w:t xml:space="preserve"> Mr.</w:t>
      </w:r>
      <w:r w:rsidRPr="00F24A1B">
        <w:rPr>
          <w:rFonts w:ascii="Arial" w:hAnsi="Arial" w:cs="Arial"/>
          <w:sz w:val="20"/>
          <w:szCs w:val="20"/>
        </w:rPr>
        <w:t xml:space="preserve"> Chen Chengshou</w:t>
      </w:r>
      <w:r w:rsidR="00A72578">
        <w:rPr>
          <w:rFonts w:ascii="Arial" w:hAnsi="Arial" w:cs="Arial"/>
          <w:sz w:val="20"/>
          <w:szCs w:val="20"/>
        </w:rPr>
        <w:t xml:space="preserve"> (</w:t>
      </w:r>
      <w:r w:rsidR="00A72578" w:rsidRPr="00A72578">
        <w:rPr>
          <w:rFonts w:ascii="Arial" w:hAnsi="Arial" w:cs="Arial"/>
          <w:b/>
          <w:sz w:val="20"/>
          <w:szCs w:val="20"/>
        </w:rPr>
        <w:t>Mr. Chen</w:t>
      </w:r>
      <w:r w:rsidR="00A72578">
        <w:rPr>
          <w:rFonts w:ascii="Arial" w:hAnsi="Arial" w:cs="Arial"/>
          <w:sz w:val="20"/>
          <w:szCs w:val="20"/>
        </w:rPr>
        <w:t>)</w:t>
      </w:r>
      <w:r w:rsidRPr="00F24A1B">
        <w:rPr>
          <w:rFonts w:ascii="Arial" w:hAnsi="Arial" w:cs="Arial"/>
          <w:sz w:val="20"/>
          <w:szCs w:val="20"/>
        </w:rPr>
        <w:t xml:space="preserve">; </w:t>
      </w:r>
      <w:r w:rsidR="00A72578">
        <w:rPr>
          <w:rFonts w:ascii="Arial" w:hAnsi="Arial" w:cs="Arial"/>
          <w:sz w:val="20"/>
          <w:szCs w:val="20"/>
        </w:rPr>
        <w:t>executive d</w:t>
      </w:r>
      <w:r w:rsidRPr="00F24A1B">
        <w:rPr>
          <w:rFonts w:ascii="Arial" w:hAnsi="Arial" w:cs="Arial"/>
          <w:sz w:val="20"/>
          <w:szCs w:val="20"/>
        </w:rPr>
        <w:t xml:space="preserve">irector, </w:t>
      </w:r>
      <w:r w:rsidR="00A72578">
        <w:rPr>
          <w:rFonts w:ascii="Arial" w:hAnsi="Arial" w:cs="Arial"/>
          <w:sz w:val="20"/>
          <w:szCs w:val="20"/>
        </w:rPr>
        <w:t>Mr.</w:t>
      </w:r>
      <w:r w:rsidR="00964204">
        <w:rPr>
          <w:rFonts w:ascii="Arial" w:hAnsi="Arial" w:cs="Arial"/>
          <w:sz w:val="20"/>
          <w:szCs w:val="20"/>
        </w:rPr>
        <w:t xml:space="preserve"> </w:t>
      </w:r>
      <w:r w:rsidRPr="00F24A1B">
        <w:rPr>
          <w:rFonts w:ascii="Arial" w:hAnsi="Arial" w:cs="Arial"/>
          <w:sz w:val="20"/>
          <w:szCs w:val="20"/>
        </w:rPr>
        <w:t>Feng Cizhao</w:t>
      </w:r>
      <w:r w:rsidR="00A72578">
        <w:rPr>
          <w:rFonts w:ascii="Arial" w:hAnsi="Arial" w:cs="Arial"/>
          <w:sz w:val="20"/>
          <w:szCs w:val="20"/>
        </w:rPr>
        <w:t xml:space="preserve"> (</w:t>
      </w:r>
      <w:r w:rsidR="00A72578">
        <w:rPr>
          <w:rFonts w:ascii="Arial" w:hAnsi="Arial" w:cs="Arial"/>
          <w:b/>
          <w:sz w:val="20"/>
          <w:szCs w:val="20"/>
        </w:rPr>
        <w:t>Mr. F</w:t>
      </w:r>
      <w:r w:rsidR="00A72578" w:rsidRPr="00A72578">
        <w:rPr>
          <w:rFonts w:ascii="Arial" w:hAnsi="Arial" w:cs="Arial"/>
          <w:b/>
          <w:sz w:val="20"/>
          <w:szCs w:val="20"/>
        </w:rPr>
        <w:t>en</w:t>
      </w:r>
      <w:r w:rsidR="00A72578">
        <w:rPr>
          <w:rFonts w:ascii="Arial" w:hAnsi="Arial" w:cs="Arial"/>
          <w:b/>
          <w:sz w:val="20"/>
          <w:szCs w:val="20"/>
        </w:rPr>
        <w:t>g</w:t>
      </w:r>
      <w:r w:rsidR="00A72578">
        <w:rPr>
          <w:rFonts w:ascii="Arial" w:hAnsi="Arial" w:cs="Arial"/>
          <w:sz w:val="20"/>
          <w:szCs w:val="20"/>
        </w:rPr>
        <w:t>)</w:t>
      </w:r>
      <w:r w:rsidRPr="00F24A1B">
        <w:rPr>
          <w:rFonts w:ascii="Arial" w:hAnsi="Arial" w:cs="Arial"/>
          <w:sz w:val="20"/>
          <w:szCs w:val="20"/>
        </w:rPr>
        <w:t xml:space="preserve">; and </w:t>
      </w:r>
      <w:r w:rsidR="00A72578">
        <w:rPr>
          <w:rFonts w:ascii="Arial" w:hAnsi="Arial" w:cs="Arial"/>
          <w:sz w:val="20"/>
          <w:szCs w:val="20"/>
        </w:rPr>
        <w:t>non-executive d</w:t>
      </w:r>
      <w:r w:rsidRPr="00F24A1B">
        <w:rPr>
          <w:rFonts w:ascii="Arial" w:hAnsi="Arial" w:cs="Arial"/>
          <w:sz w:val="20"/>
          <w:szCs w:val="20"/>
        </w:rPr>
        <w:t>irector</w:t>
      </w:r>
      <w:r w:rsidR="00A72578">
        <w:rPr>
          <w:rFonts w:ascii="Arial" w:hAnsi="Arial" w:cs="Arial"/>
          <w:sz w:val="20"/>
          <w:szCs w:val="20"/>
        </w:rPr>
        <w:t>,</w:t>
      </w:r>
      <w:r w:rsidRPr="00F24A1B">
        <w:rPr>
          <w:rFonts w:ascii="Arial" w:hAnsi="Arial" w:cs="Arial"/>
          <w:sz w:val="20"/>
          <w:szCs w:val="20"/>
        </w:rPr>
        <w:t xml:space="preserve"> </w:t>
      </w:r>
      <w:r w:rsidR="00A72578">
        <w:rPr>
          <w:rFonts w:ascii="Arial" w:hAnsi="Arial" w:cs="Arial"/>
          <w:sz w:val="20"/>
          <w:szCs w:val="20"/>
        </w:rPr>
        <w:t xml:space="preserve">Ms </w:t>
      </w:r>
      <w:r w:rsidRPr="00F24A1B">
        <w:rPr>
          <w:rFonts w:ascii="Arial" w:hAnsi="Arial" w:cs="Arial"/>
          <w:sz w:val="20"/>
          <w:szCs w:val="20"/>
        </w:rPr>
        <w:t>Gao Qiao</w:t>
      </w:r>
      <w:r w:rsidR="003B379A" w:rsidRPr="00F24A1B">
        <w:rPr>
          <w:rFonts w:ascii="Arial" w:hAnsi="Arial" w:cs="Arial"/>
          <w:sz w:val="20"/>
          <w:szCs w:val="20"/>
        </w:rPr>
        <w:t xml:space="preserve">qin </w:t>
      </w:r>
      <w:r w:rsidR="00A72578">
        <w:rPr>
          <w:rFonts w:ascii="Arial" w:hAnsi="Arial" w:cs="Arial"/>
          <w:sz w:val="20"/>
          <w:szCs w:val="20"/>
        </w:rPr>
        <w:t>(</w:t>
      </w:r>
      <w:r w:rsidR="00A72578">
        <w:rPr>
          <w:rFonts w:ascii="Arial" w:hAnsi="Arial" w:cs="Arial"/>
          <w:b/>
          <w:sz w:val="20"/>
          <w:szCs w:val="20"/>
        </w:rPr>
        <w:t>Ms. Gao</w:t>
      </w:r>
      <w:r w:rsidR="00A72578">
        <w:rPr>
          <w:rFonts w:ascii="Arial" w:hAnsi="Arial" w:cs="Arial"/>
          <w:sz w:val="20"/>
          <w:szCs w:val="20"/>
        </w:rPr>
        <w:t>),</w:t>
      </w:r>
      <w:r w:rsidR="00A72578" w:rsidRPr="00F24A1B">
        <w:rPr>
          <w:rFonts w:ascii="Arial" w:hAnsi="Arial" w:cs="Arial"/>
          <w:sz w:val="20"/>
          <w:szCs w:val="20"/>
        </w:rPr>
        <w:t xml:space="preserve"> </w:t>
      </w:r>
      <w:r w:rsidR="003B379A" w:rsidRPr="00F24A1B">
        <w:rPr>
          <w:rFonts w:ascii="Arial" w:hAnsi="Arial" w:cs="Arial"/>
          <w:sz w:val="20"/>
          <w:szCs w:val="20"/>
        </w:rPr>
        <w:t>(</w:t>
      </w:r>
      <w:r w:rsidR="00A72578">
        <w:rPr>
          <w:rFonts w:ascii="Arial" w:hAnsi="Arial" w:cs="Arial"/>
          <w:sz w:val="20"/>
          <w:szCs w:val="20"/>
        </w:rPr>
        <w:t>together,</w:t>
      </w:r>
      <w:r w:rsidR="003B379A" w:rsidRPr="00F24A1B">
        <w:rPr>
          <w:rFonts w:ascii="Arial" w:hAnsi="Arial" w:cs="Arial"/>
          <w:sz w:val="20"/>
          <w:szCs w:val="20"/>
        </w:rPr>
        <w:t xml:space="preserve"> </w:t>
      </w:r>
      <w:r w:rsidR="00A72578">
        <w:rPr>
          <w:rFonts w:ascii="Arial" w:hAnsi="Arial" w:cs="Arial"/>
          <w:sz w:val="20"/>
          <w:szCs w:val="20"/>
        </w:rPr>
        <w:t xml:space="preserve">the </w:t>
      </w:r>
      <w:r w:rsidR="003B379A" w:rsidRPr="00F24A1B">
        <w:rPr>
          <w:rFonts w:ascii="Arial" w:hAnsi="Arial" w:cs="Arial"/>
          <w:b/>
          <w:sz w:val="20"/>
          <w:szCs w:val="20"/>
        </w:rPr>
        <w:t>Directors</w:t>
      </w:r>
      <w:r w:rsidR="003B379A" w:rsidRPr="00F24A1B">
        <w:rPr>
          <w:rFonts w:ascii="Arial" w:hAnsi="Arial" w:cs="Arial"/>
          <w:sz w:val="20"/>
          <w:szCs w:val="20"/>
        </w:rPr>
        <w:t xml:space="preserve">). The </w:t>
      </w:r>
      <w:r w:rsidR="00A72578">
        <w:rPr>
          <w:rFonts w:ascii="Arial" w:hAnsi="Arial" w:cs="Arial"/>
          <w:sz w:val="20"/>
          <w:szCs w:val="20"/>
        </w:rPr>
        <w:t xml:space="preserve">disciplinary </w:t>
      </w:r>
      <w:r w:rsidR="00C74977" w:rsidRPr="00F24A1B">
        <w:rPr>
          <w:rFonts w:ascii="Arial" w:hAnsi="Arial" w:cs="Arial"/>
          <w:sz w:val="20"/>
          <w:szCs w:val="20"/>
        </w:rPr>
        <w:t>actions</w:t>
      </w:r>
      <w:r w:rsidR="003B379A" w:rsidRPr="00F24A1B">
        <w:rPr>
          <w:rFonts w:ascii="Arial" w:hAnsi="Arial" w:cs="Arial"/>
          <w:sz w:val="20"/>
          <w:szCs w:val="20"/>
        </w:rPr>
        <w:t xml:space="preserve"> </w:t>
      </w:r>
      <w:r w:rsidR="00A72578">
        <w:rPr>
          <w:rFonts w:ascii="Arial" w:hAnsi="Arial" w:cs="Arial"/>
          <w:sz w:val="20"/>
          <w:szCs w:val="20"/>
        </w:rPr>
        <w:t>related to an impairment loss</w:t>
      </w:r>
      <w:r w:rsidR="003B379A" w:rsidRPr="00F24A1B">
        <w:rPr>
          <w:rFonts w:ascii="Arial" w:hAnsi="Arial" w:cs="Arial"/>
          <w:sz w:val="20"/>
          <w:szCs w:val="20"/>
        </w:rPr>
        <w:t xml:space="preserve"> </w:t>
      </w:r>
      <w:r w:rsidR="00A72578">
        <w:rPr>
          <w:rFonts w:ascii="Arial" w:hAnsi="Arial" w:cs="Arial"/>
          <w:sz w:val="20"/>
          <w:szCs w:val="20"/>
        </w:rPr>
        <w:t xml:space="preserve">resulting from </w:t>
      </w:r>
      <w:r w:rsidR="003B379A" w:rsidRPr="00F24A1B">
        <w:rPr>
          <w:rFonts w:ascii="Arial" w:hAnsi="Arial" w:cs="Arial"/>
          <w:sz w:val="20"/>
          <w:szCs w:val="20"/>
        </w:rPr>
        <w:t xml:space="preserve">a number of loans </w:t>
      </w:r>
      <w:r w:rsidR="00CF529A">
        <w:rPr>
          <w:rFonts w:ascii="Arial" w:hAnsi="Arial" w:cs="Arial"/>
          <w:sz w:val="20"/>
          <w:szCs w:val="20"/>
        </w:rPr>
        <w:t xml:space="preserve">made to </w:t>
      </w:r>
      <w:r w:rsidR="003B379A" w:rsidRPr="00F24A1B">
        <w:rPr>
          <w:rFonts w:ascii="Arial" w:hAnsi="Arial" w:cs="Arial"/>
          <w:sz w:val="20"/>
          <w:szCs w:val="20"/>
        </w:rPr>
        <w:t xml:space="preserve">one of </w:t>
      </w:r>
      <w:r w:rsidR="0011133E" w:rsidRPr="00F24A1B">
        <w:rPr>
          <w:rFonts w:ascii="Arial" w:hAnsi="Arial" w:cs="Arial"/>
          <w:sz w:val="20"/>
          <w:szCs w:val="20"/>
        </w:rPr>
        <w:t>Xinming</w:t>
      </w:r>
      <w:r w:rsidR="00A72578">
        <w:rPr>
          <w:rFonts w:ascii="Arial" w:hAnsi="Arial" w:cs="Arial"/>
          <w:sz w:val="20"/>
          <w:szCs w:val="20"/>
        </w:rPr>
        <w:t xml:space="preserve">’s </w:t>
      </w:r>
      <w:r w:rsidR="00A72578" w:rsidRPr="00F24A1B">
        <w:rPr>
          <w:rFonts w:ascii="Arial" w:hAnsi="Arial" w:cs="Arial"/>
          <w:sz w:val="20"/>
          <w:szCs w:val="20"/>
        </w:rPr>
        <w:t>subsidiaries</w:t>
      </w:r>
      <w:r w:rsidR="00A72578">
        <w:rPr>
          <w:rFonts w:ascii="Arial" w:hAnsi="Arial" w:cs="Arial"/>
          <w:sz w:val="20"/>
          <w:szCs w:val="20"/>
        </w:rPr>
        <w:t xml:space="preserve">, </w:t>
      </w:r>
      <w:r w:rsidR="00A72578" w:rsidRPr="00A72578">
        <w:rPr>
          <w:rFonts w:ascii="Arial" w:hAnsi="Arial" w:cs="Arial"/>
          <w:sz w:val="20"/>
          <w:szCs w:val="20"/>
        </w:rPr>
        <w:t>Chongqing Xinming Property Company Limited (</w:t>
      </w:r>
      <w:r w:rsidR="00A72578" w:rsidRPr="00A72578">
        <w:rPr>
          <w:rFonts w:ascii="Arial" w:hAnsi="Arial" w:cs="Arial"/>
          <w:b/>
          <w:sz w:val="20"/>
          <w:szCs w:val="20"/>
        </w:rPr>
        <w:t>Chongqing Xinming</w:t>
      </w:r>
      <w:r w:rsidR="00A72578" w:rsidRPr="00A72578">
        <w:rPr>
          <w:rFonts w:ascii="Arial" w:hAnsi="Arial" w:cs="Arial"/>
          <w:sz w:val="20"/>
          <w:szCs w:val="20"/>
        </w:rPr>
        <w:t>)</w:t>
      </w:r>
      <w:r w:rsidR="003B379A" w:rsidRPr="00F24A1B">
        <w:rPr>
          <w:rFonts w:ascii="Arial" w:hAnsi="Arial" w:cs="Arial"/>
          <w:sz w:val="20"/>
          <w:szCs w:val="20"/>
        </w:rPr>
        <w:t>.</w:t>
      </w:r>
    </w:p>
    <w:p w:rsidR="00C64101" w:rsidRDefault="00964204" w:rsidP="00685CCF">
      <w:pPr>
        <w:jc w:val="both"/>
        <w:rPr>
          <w:rFonts w:ascii="Arial" w:hAnsi="Arial" w:cs="Arial"/>
          <w:sz w:val="20"/>
          <w:szCs w:val="20"/>
        </w:rPr>
      </w:pPr>
      <w:r>
        <w:rPr>
          <w:rFonts w:ascii="Arial" w:hAnsi="Arial" w:cs="Arial"/>
          <w:sz w:val="20"/>
          <w:szCs w:val="20"/>
        </w:rPr>
        <w:t xml:space="preserve">When </w:t>
      </w:r>
      <w:r w:rsidRPr="00F24A1B">
        <w:rPr>
          <w:rFonts w:ascii="Arial" w:hAnsi="Arial" w:cs="Arial"/>
          <w:sz w:val="20"/>
          <w:szCs w:val="20"/>
        </w:rPr>
        <w:t xml:space="preserve">Chongqing Xinming </w:t>
      </w:r>
      <w:r>
        <w:rPr>
          <w:rFonts w:ascii="Arial" w:hAnsi="Arial" w:cs="Arial"/>
          <w:sz w:val="20"/>
          <w:szCs w:val="20"/>
        </w:rPr>
        <w:t>had cash flow problems and was unable to secure funding</w:t>
      </w:r>
      <w:r w:rsidR="0011133E" w:rsidRPr="00F24A1B">
        <w:rPr>
          <w:rFonts w:ascii="Arial" w:hAnsi="Arial" w:cs="Arial"/>
          <w:sz w:val="20"/>
          <w:szCs w:val="20"/>
        </w:rPr>
        <w:t xml:space="preserve">, </w:t>
      </w:r>
      <w:r>
        <w:rPr>
          <w:rFonts w:ascii="Arial" w:hAnsi="Arial" w:cs="Arial"/>
          <w:sz w:val="20"/>
          <w:szCs w:val="20"/>
        </w:rPr>
        <w:t xml:space="preserve">Mr. </w:t>
      </w:r>
      <w:r w:rsidR="0011133E" w:rsidRPr="00F24A1B">
        <w:rPr>
          <w:rFonts w:ascii="Arial" w:hAnsi="Arial" w:cs="Arial"/>
          <w:sz w:val="20"/>
          <w:szCs w:val="20"/>
        </w:rPr>
        <w:t>Chen</w:t>
      </w:r>
      <w:r>
        <w:rPr>
          <w:rFonts w:ascii="Arial" w:hAnsi="Arial" w:cs="Arial"/>
          <w:sz w:val="20"/>
          <w:szCs w:val="20"/>
        </w:rPr>
        <w:t xml:space="preserve">, </w:t>
      </w:r>
      <w:r w:rsidRPr="00F24A1B">
        <w:rPr>
          <w:rFonts w:ascii="Arial" w:hAnsi="Arial" w:cs="Arial"/>
          <w:sz w:val="20"/>
          <w:szCs w:val="20"/>
        </w:rPr>
        <w:t>XinMing</w:t>
      </w:r>
      <w:r>
        <w:rPr>
          <w:rFonts w:ascii="Arial" w:hAnsi="Arial" w:cs="Arial"/>
          <w:sz w:val="20"/>
          <w:szCs w:val="20"/>
        </w:rPr>
        <w:t xml:space="preserve">’s controlling shareholder, chairman, CEO and executive director, </w:t>
      </w:r>
      <w:r w:rsidR="00C64101">
        <w:rPr>
          <w:rFonts w:ascii="Arial" w:hAnsi="Arial" w:cs="Arial"/>
          <w:sz w:val="20"/>
          <w:szCs w:val="20"/>
        </w:rPr>
        <w:t>offered to borrow funds on its behalf from private investors (</w:t>
      </w:r>
      <w:r w:rsidR="00C64101" w:rsidRPr="00C64101">
        <w:rPr>
          <w:rFonts w:ascii="Arial" w:hAnsi="Arial" w:cs="Arial"/>
          <w:b/>
          <w:sz w:val="20"/>
          <w:szCs w:val="20"/>
        </w:rPr>
        <w:t>Lenders</w:t>
      </w:r>
      <w:r w:rsidR="00C64101">
        <w:rPr>
          <w:rFonts w:ascii="Arial" w:hAnsi="Arial" w:cs="Arial"/>
          <w:sz w:val="20"/>
          <w:szCs w:val="20"/>
        </w:rPr>
        <w:t>) through</w:t>
      </w:r>
      <w:r w:rsidR="00C64101" w:rsidRPr="00C64101">
        <w:rPr>
          <w:rFonts w:ascii="Arial" w:hAnsi="Arial" w:cs="Arial"/>
          <w:sz w:val="20"/>
          <w:szCs w:val="20"/>
        </w:rPr>
        <w:t xml:space="preserve"> </w:t>
      </w:r>
      <w:r w:rsidR="00C64101">
        <w:rPr>
          <w:rFonts w:ascii="Arial" w:hAnsi="Arial" w:cs="Arial"/>
          <w:sz w:val="20"/>
          <w:szCs w:val="20"/>
        </w:rPr>
        <w:t xml:space="preserve">a company he owned with his wife outside the listed group, </w:t>
      </w:r>
      <w:r w:rsidR="00C64101" w:rsidRPr="00F24A1B">
        <w:rPr>
          <w:rFonts w:ascii="Arial" w:hAnsi="Arial" w:cs="Arial"/>
          <w:sz w:val="20"/>
          <w:szCs w:val="20"/>
        </w:rPr>
        <w:t>Xinming</w:t>
      </w:r>
      <w:r w:rsidR="00C64101">
        <w:rPr>
          <w:rFonts w:ascii="Arial" w:hAnsi="Arial" w:cs="Arial"/>
          <w:sz w:val="20"/>
          <w:szCs w:val="20"/>
        </w:rPr>
        <w:t xml:space="preserve"> Group Limited (</w:t>
      </w:r>
      <w:r w:rsidR="00C64101" w:rsidRPr="00C64101">
        <w:rPr>
          <w:rFonts w:ascii="Arial" w:hAnsi="Arial" w:cs="Arial"/>
          <w:b/>
          <w:sz w:val="20"/>
          <w:szCs w:val="20"/>
        </w:rPr>
        <w:t>XGL</w:t>
      </w:r>
      <w:r w:rsidR="00C64101">
        <w:rPr>
          <w:rFonts w:ascii="Arial" w:hAnsi="Arial" w:cs="Arial"/>
          <w:sz w:val="20"/>
          <w:szCs w:val="20"/>
        </w:rPr>
        <w:t>). XGL was named as the borrower in the loan agreement</w:t>
      </w:r>
      <w:r w:rsidR="00CF529A">
        <w:rPr>
          <w:rFonts w:ascii="Arial" w:hAnsi="Arial" w:cs="Arial"/>
          <w:sz w:val="20"/>
          <w:szCs w:val="20"/>
        </w:rPr>
        <w:t>s</w:t>
      </w:r>
      <w:r w:rsidR="00C64101">
        <w:rPr>
          <w:rFonts w:ascii="Arial" w:hAnsi="Arial" w:cs="Arial"/>
          <w:sz w:val="20"/>
          <w:szCs w:val="20"/>
        </w:rPr>
        <w:t>, although</w:t>
      </w:r>
      <w:r w:rsidR="00C74977" w:rsidRPr="00F24A1B">
        <w:rPr>
          <w:rFonts w:ascii="Arial" w:hAnsi="Arial" w:cs="Arial"/>
          <w:sz w:val="20"/>
          <w:szCs w:val="20"/>
        </w:rPr>
        <w:t xml:space="preserve"> </w:t>
      </w:r>
      <w:r w:rsidR="00C64101">
        <w:rPr>
          <w:rFonts w:ascii="Arial" w:hAnsi="Arial" w:cs="Arial"/>
          <w:sz w:val="20"/>
          <w:szCs w:val="20"/>
        </w:rPr>
        <w:t xml:space="preserve">the intention was that </w:t>
      </w:r>
      <w:r w:rsidR="0011133E" w:rsidRPr="00F24A1B">
        <w:rPr>
          <w:rFonts w:ascii="Arial" w:hAnsi="Arial" w:cs="Arial"/>
          <w:sz w:val="20"/>
          <w:szCs w:val="20"/>
        </w:rPr>
        <w:t xml:space="preserve">Chongqing Xinming </w:t>
      </w:r>
      <w:r w:rsidR="00C64101">
        <w:rPr>
          <w:rFonts w:ascii="Arial" w:hAnsi="Arial" w:cs="Arial"/>
          <w:sz w:val="20"/>
          <w:szCs w:val="20"/>
        </w:rPr>
        <w:t xml:space="preserve">would </w:t>
      </w:r>
      <w:r w:rsidR="0011133E" w:rsidRPr="00F24A1B">
        <w:rPr>
          <w:rFonts w:ascii="Arial" w:hAnsi="Arial" w:cs="Arial"/>
          <w:sz w:val="20"/>
          <w:szCs w:val="20"/>
        </w:rPr>
        <w:t>use</w:t>
      </w:r>
      <w:r w:rsidR="00C64101">
        <w:rPr>
          <w:rFonts w:ascii="Arial" w:hAnsi="Arial" w:cs="Arial"/>
          <w:sz w:val="20"/>
          <w:szCs w:val="20"/>
        </w:rPr>
        <w:t xml:space="preserve"> the funds and repay </w:t>
      </w:r>
      <w:r w:rsidR="00CF529A">
        <w:rPr>
          <w:rFonts w:ascii="Arial" w:hAnsi="Arial" w:cs="Arial"/>
          <w:sz w:val="20"/>
          <w:szCs w:val="20"/>
        </w:rPr>
        <w:t xml:space="preserve">the </w:t>
      </w:r>
      <w:r w:rsidR="0011133E" w:rsidRPr="00F24A1B">
        <w:rPr>
          <w:rFonts w:ascii="Arial" w:hAnsi="Arial" w:cs="Arial"/>
          <w:sz w:val="20"/>
          <w:szCs w:val="20"/>
        </w:rPr>
        <w:t xml:space="preserve">loans. </w:t>
      </w:r>
    </w:p>
    <w:p w:rsidR="00E60B4F" w:rsidRPr="00F24A1B" w:rsidRDefault="0065402D" w:rsidP="00685CCF">
      <w:pPr>
        <w:jc w:val="both"/>
        <w:rPr>
          <w:rFonts w:ascii="Arial" w:hAnsi="Arial" w:cs="Arial"/>
          <w:sz w:val="20"/>
          <w:szCs w:val="20"/>
        </w:rPr>
      </w:pPr>
      <w:r>
        <w:rPr>
          <w:rFonts w:ascii="Arial" w:hAnsi="Arial" w:cs="Arial"/>
          <w:sz w:val="20"/>
          <w:szCs w:val="20"/>
        </w:rPr>
        <w:t>XGL</w:t>
      </w:r>
      <w:r w:rsidRPr="00F24A1B">
        <w:rPr>
          <w:rFonts w:ascii="Arial" w:hAnsi="Arial" w:cs="Arial"/>
          <w:sz w:val="20"/>
          <w:szCs w:val="20"/>
        </w:rPr>
        <w:t xml:space="preserve"> </w:t>
      </w:r>
      <w:r>
        <w:rPr>
          <w:rFonts w:ascii="Arial" w:hAnsi="Arial" w:cs="Arial"/>
          <w:sz w:val="20"/>
          <w:szCs w:val="20"/>
        </w:rPr>
        <w:t xml:space="preserve">borrowed </w:t>
      </w:r>
      <w:r w:rsidR="004827BE">
        <w:rPr>
          <w:rFonts w:ascii="Arial" w:hAnsi="Arial" w:cs="Arial"/>
          <w:sz w:val="20"/>
          <w:szCs w:val="20"/>
        </w:rPr>
        <w:t xml:space="preserve">a total of </w:t>
      </w:r>
      <w:r w:rsidRPr="0065402D">
        <w:rPr>
          <w:rFonts w:ascii="Arial" w:hAnsi="Arial" w:cs="Arial"/>
          <w:sz w:val="20"/>
          <w:szCs w:val="20"/>
        </w:rPr>
        <w:t xml:space="preserve">RMB </w:t>
      </w:r>
      <w:r w:rsidR="004827BE">
        <w:rPr>
          <w:rFonts w:ascii="Arial" w:hAnsi="Arial" w:cs="Arial"/>
          <w:sz w:val="20"/>
          <w:szCs w:val="20"/>
        </w:rPr>
        <w:t>501.5</w:t>
      </w:r>
      <w:r w:rsidRPr="0065402D">
        <w:rPr>
          <w:rFonts w:ascii="Arial" w:hAnsi="Arial" w:cs="Arial"/>
          <w:sz w:val="20"/>
          <w:szCs w:val="20"/>
        </w:rPr>
        <w:t xml:space="preserve"> million</w:t>
      </w:r>
      <w:r w:rsidRPr="00F24A1B">
        <w:rPr>
          <w:rFonts w:ascii="Arial" w:hAnsi="Arial" w:cs="Arial"/>
          <w:sz w:val="20"/>
          <w:szCs w:val="20"/>
        </w:rPr>
        <w:t xml:space="preserve"> </w:t>
      </w:r>
      <w:r>
        <w:rPr>
          <w:rFonts w:ascii="Arial" w:hAnsi="Arial" w:cs="Arial"/>
          <w:sz w:val="20"/>
          <w:szCs w:val="20"/>
        </w:rPr>
        <w:t xml:space="preserve">on behalf of </w:t>
      </w:r>
      <w:r w:rsidR="00353EB7" w:rsidRPr="00F24A1B">
        <w:rPr>
          <w:rFonts w:ascii="Arial" w:hAnsi="Arial" w:cs="Arial"/>
          <w:sz w:val="20"/>
          <w:szCs w:val="20"/>
        </w:rPr>
        <w:t>Chongqing Xinming</w:t>
      </w:r>
      <w:r w:rsidR="004827BE">
        <w:rPr>
          <w:rFonts w:ascii="Arial" w:hAnsi="Arial" w:cs="Arial"/>
          <w:sz w:val="20"/>
          <w:szCs w:val="20"/>
        </w:rPr>
        <w:t xml:space="preserve">, of which it repaid </w:t>
      </w:r>
      <w:r w:rsidR="004827BE" w:rsidRPr="0065402D">
        <w:rPr>
          <w:rFonts w:ascii="Arial" w:hAnsi="Arial" w:cs="Arial"/>
          <w:sz w:val="20"/>
          <w:szCs w:val="20"/>
        </w:rPr>
        <w:t xml:space="preserve">RMB </w:t>
      </w:r>
      <w:r w:rsidR="004827BE">
        <w:rPr>
          <w:rFonts w:ascii="Arial" w:hAnsi="Arial" w:cs="Arial"/>
          <w:sz w:val="20"/>
          <w:szCs w:val="20"/>
        </w:rPr>
        <w:t xml:space="preserve">283 </w:t>
      </w:r>
      <w:r w:rsidR="004827BE" w:rsidRPr="0065402D">
        <w:rPr>
          <w:rFonts w:ascii="Arial" w:hAnsi="Arial" w:cs="Arial"/>
          <w:sz w:val="20"/>
          <w:szCs w:val="20"/>
        </w:rPr>
        <w:t>million</w:t>
      </w:r>
      <w:r w:rsidR="004827BE">
        <w:rPr>
          <w:rFonts w:ascii="Arial" w:hAnsi="Arial" w:cs="Arial"/>
          <w:sz w:val="20"/>
          <w:szCs w:val="20"/>
        </w:rPr>
        <w:t>.</w:t>
      </w:r>
      <w:r>
        <w:rPr>
          <w:rFonts w:ascii="Arial" w:hAnsi="Arial" w:cs="Arial"/>
          <w:sz w:val="20"/>
          <w:szCs w:val="20"/>
        </w:rPr>
        <w:t xml:space="preserve"> </w:t>
      </w:r>
      <w:r w:rsidR="00353EB7" w:rsidRPr="00F24A1B">
        <w:rPr>
          <w:rFonts w:ascii="Arial" w:hAnsi="Arial" w:cs="Arial"/>
          <w:sz w:val="20"/>
          <w:szCs w:val="20"/>
        </w:rPr>
        <w:t xml:space="preserve"> </w:t>
      </w:r>
      <w:r w:rsidR="004827BE">
        <w:rPr>
          <w:rFonts w:ascii="Arial" w:hAnsi="Arial" w:cs="Arial"/>
          <w:sz w:val="20"/>
          <w:szCs w:val="20"/>
        </w:rPr>
        <w:t xml:space="preserve">The loans were originally made interest free, but in 2017, the Lenders demanded annual default interest of 24% to be charged retroactively as a condition of extending the </w:t>
      </w:r>
      <w:r w:rsidR="00CF529A">
        <w:rPr>
          <w:rFonts w:ascii="Arial" w:hAnsi="Arial" w:cs="Arial"/>
          <w:sz w:val="20"/>
          <w:szCs w:val="20"/>
        </w:rPr>
        <w:t xml:space="preserve">outstanding loans’ </w:t>
      </w:r>
      <w:r w:rsidR="004827BE">
        <w:rPr>
          <w:rFonts w:ascii="Arial" w:hAnsi="Arial" w:cs="Arial"/>
          <w:sz w:val="20"/>
          <w:szCs w:val="20"/>
        </w:rPr>
        <w:t xml:space="preserve">repayment date. To avoid disruption to </w:t>
      </w:r>
      <w:r w:rsidR="004827BE" w:rsidRPr="00F24A1B">
        <w:rPr>
          <w:rFonts w:ascii="Arial" w:hAnsi="Arial" w:cs="Arial"/>
          <w:sz w:val="20"/>
          <w:szCs w:val="20"/>
        </w:rPr>
        <w:t>Chongqing Xinming</w:t>
      </w:r>
      <w:r w:rsidR="004827BE">
        <w:rPr>
          <w:rFonts w:ascii="Arial" w:hAnsi="Arial" w:cs="Arial"/>
          <w:sz w:val="20"/>
          <w:szCs w:val="20"/>
        </w:rPr>
        <w:t xml:space="preserve">’s business, Mr. Chen agreed to pay the default interest demanded by the Lenders without informing </w:t>
      </w:r>
      <w:r w:rsidR="004827BE" w:rsidRPr="00F24A1B">
        <w:rPr>
          <w:rFonts w:ascii="Arial" w:hAnsi="Arial" w:cs="Arial"/>
          <w:sz w:val="20"/>
          <w:szCs w:val="20"/>
        </w:rPr>
        <w:t>Xinming</w:t>
      </w:r>
      <w:r w:rsidR="004827BE">
        <w:rPr>
          <w:rFonts w:ascii="Arial" w:hAnsi="Arial" w:cs="Arial"/>
          <w:sz w:val="20"/>
          <w:szCs w:val="20"/>
        </w:rPr>
        <w:t xml:space="preserve">’s board of directors. XGL then repaid the outstanding principal and default interest on </w:t>
      </w:r>
      <w:r w:rsidR="004827BE" w:rsidRPr="00F24A1B">
        <w:rPr>
          <w:rFonts w:ascii="Arial" w:hAnsi="Arial" w:cs="Arial"/>
          <w:sz w:val="20"/>
          <w:szCs w:val="20"/>
        </w:rPr>
        <w:t>Chongqing Xinming</w:t>
      </w:r>
      <w:r w:rsidR="004827BE">
        <w:rPr>
          <w:rFonts w:ascii="Arial" w:hAnsi="Arial" w:cs="Arial"/>
          <w:sz w:val="20"/>
          <w:szCs w:val="20"/>
        </w:rPr>
        <w:t xml:space="preserve">’s behalf. </w:t>
      </w:r>
      <w:r w:rsidR="004827BE" w:rsidRPr="00F24A1B">
        <w:rPr>
          <w:rFonts w:ascii="Arial" w:hAnsi="Arial" w:cs="Arial"/>
          <w:sz w:val="20"/>
          <w:szCs w:val="20"/>
        </w:rPr>
        <w:t>Chongqing Xinming</w:t>
      </w:r>
      <w:r w:rsidR="004827BE">
        <w:rPr>
          <w:rFonts w:ascii="Arial" w:hAnsi="Arial" w:cs="Arial"/>
          <w:sz w:val="20"/>
          <w:szCs w:val="20"/>
        </w:rPr>
        <w:t xml:space="preserve"> repaid the principal of the loans to XGL, but not the amount of default interest.</w:t>
      </w:r>
    </w:p>
    <w:p w:rsidR="00685CCF" w:rsidRDefault="0033361C" w:rsidP="00685CCF">
      <w:pPr>
        <w:jc w:val="both"/>
        <w:rPr>
          <w:rFonts w:ascii="Arial" w:hAnsi="Arial" w:cs="Arial"/>
          <w:sz w:val="20"/>
          <w:szCs w:val="20"/>
        </w:rPr>
      </w:pPr>
      <w:r w:rsidRPr="00F24A1B">
        <w:rPr>
          <w:rFonts w:ascii="Arial" w:hAnsi="Arial" w:cs="Arial"/>
          <w:sz w:val="20"/>
          <w:szCs w:val="20"/>
        </w:rPr>
        <w:t>A</w:t>
      </w:r>
      <w:r w:rsidR="00CF529A">
        <w:rPr>
          <w:rFonts w:ascii="Arial" w:hAnsi="Arial" w:cs="Arial"/>
          <w:sz w:val="20"/>
          <w:szCs w:val="20"/>
        </w:rPr>
        <w:t xml:space="preserve">t </w:t>
      </w:r>
      <w:r w:rsidR="004E5AE7">
        <w:rPr>
          <w:rFonts w:ascii="Arial" w:hAnsi="Arial" w:cs="Arial"/>
          <w:sz w:val="20"/>
          <w:szCs w:val="20"/>
        </w:rPr>
        <w:t>Mr. Chen</w:t>
      </w:r>
      <w:r w:rsidR="00CF529A">
        <w:rPr>
          <w:rFonts w:ascii="Arial" w:hAnsi="Arial" w:cs="Arial"/>
          <w:sz w:val="20"/>
          <w:szCs w:val="20"/>
        </w:rPr>
        <w:t>’s suggestion</w:t>
      </w:r>
      <w:r w:rsidR="004E5AE7">
        <w:rPr>
          <w:rFonts w:ascii="Arial" w:hAnsi="Arial" w:cs="Arial"/>
          <w:sz w:val="20"/>
          <w:szCs w:val="20"/>
        </w:rPr>
        <w:t>, Mr. Feng recorde</w:t>
      </w:r>
      <w:r w:rsidR="004827BE">
        <w:rPr>
          <w:rFonts w:ascii="Arial" w:hAnsi="Arial" w:cs="Arial"/>
          <w:sz w:val="20"/>
          <w:szCs w:val="20"/>
        </w:rPr>
        <w:t xml:space="preserve">d the paid default interest paid by XGL to the Lenders as “other receivables” in </w:t>
      </w:r>
      <w:r w:rsidR="004827BE" w:rsidRPr="00F24A1B">
        <w:rPr>
          <w:rFonts w:ascii="Arial" w:hAnsi="Arial" w:cs="Arial"/>
          <w:sz w:val="20"/>
          <w:szCs w:val="20"/>
        </w:rPr>
        <w:t xml:space="preserve">Chongqing Xinming </w:t>
      </w:r>
      <w:r w:rsidRPr="00F24A1B">
        <w:rPr>
          <w:rFonts w:ascii="Arial" w:hAnsi="Arial" w:cs="Arial"/>
          <w:sz w:val="20"/>
          <w:szCs w:val="20"/>
        </w:rPr>
        <w:t>account</w:t>
      </w:r>
      <w:r w:rsidR="004827BE">
        <w:rPr>
          <w:rFonts w:ascii="Arial" w:hAnsi="Arial" w:cs="Arial"/>
          <w:sz w:val="20"/>
          <w:szCs w:val="20"/>
        </w:rPr>
        <w:t>s</w:t>
      </w:r>
      <w:r w:rsidRPr="00F24A1B">
        <w:rPr>
          <w:rFonts w:ascii="Arial" w:hAnsi="Arial" w:cs="Arial"/>
          <w:sz w:val="20"/>
          <w:szCs w:val="20"/>
        </w:rPr>
        <w:t xml:space="preserve"> </w:t>
      </w:r>
      <w:r w:rsidR="00C16E3C" w:rsidRPr="00F24A1B">
        <w:rPr>
          <w:rFonts w:ascii="Arial" w:hAnsi="Arial" w:cs="Arial"/>
          <w:sz w:val="20"/>
          <w:szCs w:val="20"/>
        </w:rPr>
        <w:t xml:space="preserve">on the </w:t>
      </w:r>
      <w:r w:rsidR="00CF529A">
        <w:rPr>
          <w:rFonts w:ascii="Arial" w:hAnsi="Arial" w:cs="Arial"/>
          <w:sz w:val="20"/>
          <w:szCs w:val="20"/>
        </w:rPr>
        <w:t xml:space="preserve">assumption that </w:t>
      </w:r>
      <w:r w:rsidR="00CF529A" w:rsidRPr="00F24A1B">
        <w:rPr>
          <w:rFonts w:ascii="Arial" w:hAnsi="Arial" w:cs="Arial"/>
          <w:sz w:val="20"/>
          <w:szCs w:val="20"/>
        </w:rPr>
        <w:t xml:space="preserve">a refund of the default interest </w:t>
      </w:r>
      <w:r w:rsidR="004E5AE7">
        <w:rPr>
          <w:rFonts w:ascii="Arial" w:hAnsi="Arial" w:cs="Arial"/>
          <w:sz w:val="20"/>
          <w:szCs w:val="20"/>
        </w:rPr>
        <w:t xml:space="preserve">would be </w:t>
      </w:r>
      <w:r w:rsidR="00CF529A">
        <w:rPr>
          <w:rFonts w:ascii="Arial" w:hAnsi="Arial" w:cs="Arial"/>
          <w:sz w:val="20"/>
          <w:szCs w:val="20"/>
        </w:rPr>
        <w:t>negotiated later</w:t>
      </w:r>
      <w:r w:rsidR="00C16E3C" w:rsidRPr="00F24A1B">
        <w:rPr>
          <w:rFonts w:ascii="Arial" w:hAnsi="Arial" w:cs="Arial"/>
          <w:sz w:val="20"/>
          <w:szCs w:val="20"/>
        </w:rPr>
        <w:t xml:space="preserve">. </w:t>
      </w:r>
      <w:r w:rsidR="00CF529A">
        <w:rPr>
          <w:rFonts w:ascii="Arial" w:hAnsi="Arial" w:cs="Arial"/>
          <w:sz w:val="20"/>
          <w:szCs w:val="20"/>
        </w:rPr>
        <w:t xml:space="preserve">In 2020, </w:t>
      </w:r>
      <w:r w:rsidR="00CF529A" w:rsidRPr="00F24A1B">
        <w:rPr>
          <w:rFonts w:ascii="Arial" w:hAnsi="Arial" w:cs="Arial"/>
          <w:sz w:val="20"/>
          <w:szCs w:val="20"/>
        </w:rPr>
        <w:t>Xinming</w:t>
      </w:r>
      <w:r w:rsidR="00CF529A">
        <w:rPr>
          <w:rFonts w:ascii="Arial" w:hAnsi="Arial" w:cs="Arial"/>
          <w:sz w:val="20"/>
          <w:szCs w:val="20"/>
        </w:rPr>
        <w:t xml:space="preserve"> </w:t>
      </w:r>
      <w:r w:rsidR="00C16E3C" w:rsidRPr="00F24A1B">
        <w:rPr>
          <w:rFonts w:ascii="Arial" w:hAnsi="Arial" w:cs="Arial"/>
          <w:sz w:val="20"/>
          <w:szCs w:val="20"/>
        </w:rPr>
        <w:t>recorded an impairment loss of RMB</w:t>
      </w:r>
      <w:r w:rsidR="00CF529A">
        <w:rPr>
          <w:rFonts w:ascii="Arial" w:hAnsi="Arial" w:cs="Arial"/>
          <w:sz w:val="20"/>
          <w:szCs w:val="20"/>
        </w:rPr>
        <w:t xml:space="preserve"> </w:t>
      </w:r>
      <w:r w:rsidR="00C16E3C" w:rsidRPr="00F24A1B">
        <w:rPr>
          <w:rFonts w:ascii="Arial" w:hAnsi="Arial" w:cs="Arial"/>
          <w:sz w:val="20"/>
          <w:szCs w:val="20"/>
        </w:rPr>
        <w:t>49.4 million</w:t>
      </w:r>
      <w:r w:rsidR="00CF529A">
        <w:rPr>
          <w:rFonts w:ascii="Arial" w:hAnsi="Arial" w:cs="Arial"/>
          <w:sz w:val="20"/>
          <w:szCs w:val="20"/>
        </w:rPr>
        <w:t xml:space="preserve"> on its “other receivables”</w:t>
      </w:r>
      <w:r w:rsidR="00C16E3C" w:rsidRPr="00F24A1B">
        <w:rPr>
          <w:rFonts w:ascii="Arial" w:hAnsi="Arial" w:cs="Arial"/>
          <w:sz w:val="20"/>
          <w:szCs w:val="20"/>
        </w:rPr>
        <w:t>.</w:t>
      </w:r>
      <w:r w:rsidR="00CF529A">
        <w:rPr>
          <w:rFonts w:ascii="Arial" w:hAnsi="Arial" w:cs="Arial"/>
          <w:sz w:val="20"/>
          <w:szCs w:val="20"/>
        </w:rPr>
        <w:t xml:space="preserve"> The Directors did not inform the rest of the board about the loans or the Lenders’ demand for default interest. Information on the loans was not circulated to the board in board updates and the loans were not recorded in Xinming’s accounts for the years ended 31 December 2016 and 2017.</w:t>
      </w:r>
    </w:p>
    <w:p w:rsidR="004E5AE7" w:rsidRPr="004E5AE7" w:rsidRDefault="00D17905" w:rsidP="00685CCF">
      <w:pPr>
        <w:jc w:val="both"/>
        <w:rPr>
          <w:rFonts w:ascii="Arial" w:hAnsi="Arial" w:cs="Arial"/>
          <w:b/>
          <w:sz w:val="20"/>
          <w:szCs w:val="20"/>
        </w:rPr>
      </w:pPr>
      <w:r>
        <w:rPr>
          <w:rFonts w:ascii="Arial" w:hAnsi="Arial" w:cs="Arial"/>
          <w:b/>
          <w:sz w:val="20"/>
          <w:szCs w:val="20"/>
        </w:rPr>
        <w:t>HKEx</w:t>
      </w:r>
      <w:r w:rsidR="004E5AE7" w:rsidRPr="004E5AE7">
        <w:rPr>
          <w:rFonts w:ascii="Arial" w:hAnsi="Arial" w:cs="Arial"/>
          <w:b/>
          <w:sz w:val="20"/>
          <w:szCs w:val="20"/>
        </w:rPr>
        <w:t xml:space="preserve"> Listing Rule Breaches</w:t>
      </w:r>
    </w:p>
    <w:p w:rsidR="00CF529A" w:rsidRDefault="00C16E3C" w:rsidP="00685CCF">
      <w:pPr>
        <w:jc w:val="both"/>
        <w:rPr>
          <w:rFonts w:ascii="Arial" w:hAnsi="Arial" w:cs="Arial"/>
          <w:sz w:val="20"/>
          <w:szCs w:val="20"/>
        </w:rPr>
      </w:pPr>
      <w:r w:rsidRPr="00F24A1B">
        <w:rPr>
          <w:rFonts w:ascii="Arial" w:hAnsi="Arial" w:cs="Arial"/>
          <w:sz w:val="20"/>
          <w:szCs w:val="20"/>
        </w:rPr>
        <w:t xml:space="preserve">The Listing Committee </w:t>
      </w:r>
      <w:r w:rsidR="00CF529A">
        <w:rPr>
          <w:rFonts w:ascii="Arial" w:hAnsi="Arial" w:cs="Arial"/>
          <w:sz w:val="20"/>
          <w:szCs w:val="20"/>
        </w:rPr>
        <w:t xml:space="preserve">found the three </w:t>
      </w:r>
      <w:r w:rsidRPr="00F24A1B">
        <w:rPr>
          <w:rFonts w:ascii="Arial" w:hAnsi="Arial" w:cs="Arial"/>
          <w:sz w:val="20"/>
          <w:szCs w:val="20"/>
        </w:rPr>
        <w:t xml:space="preserve">Directors </w:t>
      </w:r>
      <w:r w:rsidR="00CF529A">
        <w:rPr>
          <w:rFonts w:ascii="Arial" w:hAnsi="Arial" w:cs="Arial"/>
          <w:sz w:val="20"/>
          <w:szCs w:val="20"/>
        </w:rPr>
        <w:t xml:space="preserve">to be </w:t>
      </w:r>
      <w:r w:rsidRPr="00F24A1B">
        <w:rPr>
          <w:rFonts w:ascii="Arial" w:hAnsi="Arial" w:cs="Arial"/>
          <w:sz w:val="20"/>
          <w:szCs w:val="20"/>
        </w:rPr>
        <w:t xml:space="preserve">in breach of </w:t>
      </w:r>
      <w:r w:rsidR="00CF529A">
        <w:rPr>
          <w:rFonts w:ascii="Arial" w:hAnsi="Arial" w:cs="Arial"/>
          <w:sz w:val="20"/>
          <w:szCs w:val="20"/>
        </w:rPr>
        <w:t>the following:</w:t>
      </w:r>
    </w:p>
    <w:p w:rsidR="00D17905" w:rsidRDefault="00CF529A" w:rsidP="00CF529A">
      <w:pPr>
        <w:pStyle w:val="a3"/>
        <w:numPr>
          <w:ilvl w:val="0"/>
          <w:numId w:val="4"/>
        </w:numPr>
        <w:jc w:val="both"/>
        <w:rPr>
          <w:rFonts w:ascii="Arial" w:hAnsi="Arial" w:cs="Arial"/>
          <w:sz w:val="20"/>
          <w:szCs w:val="20"/>
        </w:rPr>
      </w:pPr>
      <w:r w:rsidRPr="00CF529A">
        <w:rPr>
          <w:rFonts w:ascii="Arial" w:hAnsi="Arial" w:cs="Arial"/>
          <w:b/>
          <w:sz w:val="20"/>
          <w:szCs w:val="20"/>
        </w:rPr>
        <w:t>HKEx Listing Rule 3.08</w:t>
      </w:r>
      <w:r w:rsidRPr="00CF529A">
        <w:rPr>
          <w:rFonts w:ascii="Arial" w:hAnsi="Arial" w:cs="Arial"/>
          <w:sz w:val="20"/>
          <w:szCs w:val="20"/>
        </w:rPr>
        <w:t xml:space="preserve"> </w:t>
      </w:r>
      <w:r w:rsidR="00D17905">
        <w:rPr>
          <w:rFonts w:ascii="Arial" w:hAnsi="Arial" w:cs="Arial"/>
          <w:sz w:val="20"/>
          <w:szCs w:val="20"/>
        </w:rPr>
        <w:t xml:space="preserve">– Each of the three directors was found to have breached their obligations as directors under Rule 3.08 </w:t>
      </w:r>
      <w:r w:rsidR="00C16E3C" w:rsidRPr="00CF529A">
        <w:rPr>
          <w:rFonts w:ascii="Arial" w:hAnsi="Arial" w:cs="Arial"/>
          <w:sz w:val="20"/>
          <w:szCs w:val="20"/>
        </w:rPr>
        <w:t>to exercise due care, skill and diligence in</w:t>
      </w:r>
      <w:r w:rsidR="00D17905">
        <w:rPr>
          <w:rFonts w:ascii="Arial" w:hAnsi="Arial" w:cs="Arial"/>
          <w:sz w:val="20"/>
          <w:szCs w:val="20"/>
        </w:rPr>
        <w:t xml:space="preserve"> respect of the loans entered into on behalf of </w:t>
      </w:r>
      <w:r w:rsidR="00D17905" w:rsidRPr="00F24A1B">
        <w:rPr>
          <w:rFonts w:ascii="Arial" w:hAnsi="Arial" w:cs="Arial"/>
          <w:sz w:val="20"/>
          <w:szCs w:val="20"/>
        </w:rPr>
        <w:t>Chongqing Xinming</w:t>
      </w:r>
      <w:r w:rsidR="00C16E3C" w:rsidRPr="00CF529A">
        <w:rPr>
          <w:rFonts w:ascii="Arial" w:hAnsi="Arial" w:cs="Arial"/>
          <w:sz w:val="20"/>
          <w:szCs w:val="20"/>
        </w:rPr>
        <w:t xml:space="preserve">. </w:t>
      </w:r>
      <w:r w:rsidR="00D17905">
        <w:rPr>
          <w:rFonts w:ascii="Arial" w:hAnsi="Arial" w:cs="Arial"/>
          <w:sz w:val="20"/>
          <w:szCs w:val="20"/>
        </w:rPr>
        <w:t xml:space="preserve">Mr. </w:t>
      </w:r>
      <w:r w:rsidR="00C16E3C" w:rsidRPr="00CF529A">
        <w:rPr>
          <w:rFonts w:ascii="Arial" w:hAnsi="Arial" w:cs="Arial"/>
          <w:sz w:val="20"/>
          <w:szCs w:val="20"/>
        </w:rPr>
        <w:t xml:space="preserve">Chen </w:t>
      </w:r>
      <w:r w:rsidR="00D17905">
        <w:rPr>
          <w:rFonts w:ascii="Arial" w:hAnsi="Arial" w:cs="Arial"/>
          <w:sz w:val="20"/>
          <w:szCs w:val="20"/>
        </w:rPr>
        <w:t xml:space="preserve">was also considered to have </w:t>
      </w:r>
      <w:r w:rsidR="00C16E3C" w:rsidRPr="00CF529A">
        <w:rPr>
          <w:rFonts w:ascii="Arial" w:hAnsi="Arial" w:cs="Arial"/>
          <w:sz w:val="20"/>
          <w:szCs w:val="20"/>
        </w:rPr>
        <w:t xml:space="preserve">failed to </w:t>
      </w:r>
      <w:r w:rsidR="00083772" w:rsidRPr="00CF529A">
        <w:rPr>
          <w:rFonts w:ascii="Arial" w:hAnsi="Arial" w:cs="Arial"/>
          <w:sz w:val="20"/>
          <w:szCs w:val="20"/>
        </w:rPr>
        <w:t>avoid</w:t>
      </w:r>
      <w:r w:rsidR="00C16E3C" w:rsidRPr="00CF529A">
        <w:rPr>
          <w:rFonts w:ascii="Arial" w:hAnsi="Arial" w:cs="Arial"/>
          <w:sz w:val="20"/>
          <w:szCs w:val="20"/>
        </w:rPr>
        <w:t xml:space="preserve"> conflicts of interest and duty</w:t>
      </w:r>
      <w:r w:rsidR="00D17905">
        <w:rPr>
          <w:rFonts w:ascii="Arial" w:hAnsi="Arial" w:cs="Arial"/>
          <w:sz w:val="20"/>
          <w:szCs w:val="20"/>
        </w:rPr>
        <w:t>. The conduct highlighted by the Listing Committee as constituting breaches of the Listing Rules included the directors’ failure to:</w:t>
      </w:r>
    </w:p>
    <w:p w:rsidR="00D17905" w:rsidRDefault="00D17905" w:rsidP="00D17905">
      <w:pPr>
        <w:pStyle w:val="a3"/>
        <w:jc w:val="both"/>
        <w:rPr>
          <w:rFonts w:ascii="Arial" w:hAnsi="Arial" w:cs="Arial"/>
          <w:b/>
          <w:sz w:val="20"/>
          <w:szCs w:val="20"/>
        </w:rPr>
      </w:pPr>
    </w:p>
    <w:p w:rsidR="00D17905" w:rsidRDefault="00D17905" w:rsidP="00D17905">
      <w:pPr>
        <w:pStyle w:val="a3"/>
        <w:numPr>
          <w:ilvl w:val="0"/>
          <w:numId w:val="5"/>
        </w:numPr>
        <w:jc w:val="both"/>
        <w:rPr>
          <w:rFonts w:ascii="Arial" w:hAnsi="Arial" w:cs="Arial"/>
          <w:sz w:val="20"/>
          <w:szCs w:val="20"/>
        </w:rPr>
      </w:pPr>
      <w:r>
        <w:rPr>
          <w:rFonts w:ascii="Arial" w:hAnsi="Arial" w:cs="Arial"/>
          <w:sz w:val="20"/>
          <w:szCs w:val="20"/>
        </w:rPr>
        <w:t>bring the loans to the attention of the b</w:t>
      </w:r>
      <w:r w:rsidR="00C16E3C" w:rsidRPr="00CF529A">
        <w:rPr>
          <w:rFonts w:ascii="Arial" w:hAnsi="Arial" w:cs="Arial"/>
          <w:sz w:val="20"/>
          <w:szCs w:val="20"/>
        </w:rPr>
        <w:t>oard</w:t>
      </w:r>
      <w:r>
        <w:rPr>
          <w:rFonts w:ascii="Arial" w:hAnsi="Arial" w:cs="Arial"/>
          <w:sz w:val="20"/>
          <w:szCs w:val="20"/>
        </w:rPr>
        <w:t xml:space="preserve"> and obtain board approval; </w:t>
      </w:r>
    </w:p>
    <w:p w:rsidR="00D17905" w:rsidRDefault="00083772" w:rsidP="00D17905">
      <w:pPr>
        <w:pStyle w:val="a3"/>
        <w:numPr>
          <w:ilvl w:val="0"/>
          <w:numId w:val="5"/>
        </w:numPr>
        <w:jc w:val="both"/>
        <w:rPr>
          <w:rFonts w:ascii="Arial" w:hAnsi="Arial" w:cs="Arial"/>
          <w:sz w:val="20"/>
          <w:szCs w:val="20"/>
        </w:rPr>
      </w:pPr>
      <w:r w:rsidRPr="00CF529A">
        <w:rPr>
          <w:rFonts w:ascii="Arial" w:hAnsi="Arial" w:cs="Arial"/>
          <w:sz w:val="20"/>
          <w:szCs w:val="20"/>
        </w:rPr>
        <w:t xml:space="preserve">ensure </w:t>
      </w:r>
      <w:r w:rsidR="00D17905">
        <w:rPr>
          <w:rFonts w:ascii="Arial" w:hAnsi="Arial" w:cs="Arial"/>
          <w:sz w:val="20"/>
          <w:szCs w:val="20"/>
        </w:rPr>
        <w:t xml:space="preserve">compliance with the company’s </w:t>
      </w:r>
      <w:r w:rsidRPr="00CF529A">
        <w:rPr>
          <w:rFonts w:ascii="Arial" w:hAnsi="Arial" w:cs="Arial"/>
          <w:sz w:val="20"/>
          <w:szCs w:val="20"/>
        </w:rPr>
        <w:t>internal controls</w:t>
      </w:r>
      <w:r w:rsidR="00D17905">
        <w:rPr>
          <w:rFonts w:ascii="Arial" w:hAnsi="Arial" w:cs="Arial"/>
          <w:sz w:val="20"/>
          <w:szCs w:val="20"/>
        </w:rPr>
        <w:t>; and</w:t>
      </w:r>
    </w:p>
    <w:p w:rsidR="00D17905" w:rsidRDefault="00D17905" w:rsidP="00D17905">
      <w:pPr>
        <w:pStyle w:val="a3"/>
        <w:numPr>
          <w:ilvl w:val="0"/>
          <w:numId w:val="5"/>
        </w:numPr>
        <w:jc w:val="both"/>
        <w:rPr>
          <w:rFonts w:ascii="Arial" w:hAnsi="Arial" w:cs="Arial"/>
          <w:sz w:val="20"/>
          <w:szCs w:val="20"/>
        </w:rPr>
      </w:pPr>
      <w:r>
        <w:rPr>
          <w:rFonts w:ascii="Arial" w:hAnsi="Arial" w:cs="Arial"/>
          <w:sz w:val="20"/>
          <w:szCs w:val="20"/>
        </w:rPr>
        <w:t>obtain proper documentation of the loans.</w:t>
      </w:r>
    </w:p>
    <w:p w:rsidR="00D17905" w:rsidRDefault="00D17905" w:rsidP="00BD037B">
      <w:pPr>
        <w:jc w:val="both"/>
        <w:rPr>
          <w:rFonts w:ascii="Arial" w:hAnsi="Arial" w:cs="Arial"/>
          <w:sz w:val="20"/>
          <w:szCs w:val="20"/>
        </w:rPr>
      </w:pPr>
      <w:r>
        <w:rPr>
          <w:rFonts w:ascii="Arial" w:hAnsi="Arial" w:cs="Arial"/>
          <w:sz w:val="20"/>
          <w:szCs w:val="20"/>
        </w:rPr>
        <w:t>Mr. Chen</w:t>
      </w:r>
      <w:r w:rsidR="00083772" w:rsidRPr="00D17905">
        <w:rPr>
          <w:rFonts w:ascii="Arial" w:hAnsi="Arial" w:cs="Arial"/>
          <w:sz w:val="20"/>
          <w:szCs w:val="20"/>
        </w:rPr>
        <w:t xml:space="preserve"> </w:t>
      </w:r>
      <w:r>
        <w:rPr>
          <w:rFonts w:ascii="Arial" w:hAnsi="Arial" w:cs="Arial"/>
          <w:sz w:val="20"/>
          <w:szCs w:val="20"/>
        </w:rPr>
        <w:t>additionally failed to avoid his conflict of interest as a director of the company and the owner of XGL. He did not inform the board of the Lenders’ demand for default interest and agreed to pay it without informing the board. This prevented the company from acting to protect its interests.</w:t>
      </w:r>
    </w:p>
    <w:p w:rsidR="00D17905" w:rsidRDefault="00D17905" w:rsidP="00D17905">
      <w:pPr>
        <w:jc w:val="both"/>
        <w:rPr>
          <w:rFonts w:ascii="Arial" w:hAnsi="Arial" w:cs="Arial"/>
          <w:b/>
          <w:sz w:val="20"/>
          <w:szCs w:val="20"/>
        </w:rPr>
      </w:pPr>
      <w:r>
        <w:rPr>
          <w:rFonts w:ascii="Arial" w:hAnsi="Arial" w:cs="Arial"/>
          <w:b/>
          <w:sz w:val="20"/>
          <w:szCs w:val="20"/>
        </w:rPr>
        <w:lastRenderedPageBreak/>
        <w:t>HKEx Sanctions Imposed</w:t>
      </w:r>
    </w:p>
    <w:p w:rsidR="00C16E3C" w:rsidRPr="00D17905" w:rsidRDefault="00D17905" w:rsidP="00D17905">
      <w:pPr>
        <w:jc w:val="both"/>
        <w:rPr>
          <w:rFonts w:ascii="Arial" w:hAnsi="Arial" w:cs="Arial"/>
          <w:sz w:val="20"/>
          <w:szCs w:val="20"/>
        </w:rPr>
      </w:pPr>
      <w:r>
        <w:rPr>
          <w:rFonts w:ascii="Arial" w:hAnsi="Arial" w:cs="Arial"/>
          <w:sz w:val="20"/>
          <w:szCs w:val="20"/>
        </w:rPr>
        <w:t>T</w:t>
      </w:r>
      <w:r w:rsidR="00083772" w:rsidRPr="00D17905">
        <w:rPr>
          <w:rFonts w:ascii="Arial" w:hAnsi="Arial" w:cs="Arial"/>
          <w:sz w:val="20"/>
          <w:szCs w:val="20"/>
        </w:rPr>
        <w:t xml:space="preserve">he </w:t>
      </w:r>
      <w:r>
        <w:rPr>
          <w:rFonts w:ascii="Arial" w:hAnsi="Arial" w:cs="Arial"/>
          <w:sz w:val="20"/>
          <w:szCs w:val="20"/>
        </w:rPr>
        <w:t>HKEx censured the d</w:t>
      </w:r>
      <w:r w:rsidR="00083772" w:rsidRPr="00D17905">
        <w:rPr>
          <w:rFonts w:ascii="Arial" w:hAnsi="Arial" w:cs="Arial"/>
          <w:sz w:val="20"/>
          <w:szCs w:val="20"/>
        </w:rPr>
        <w:t xml:space="preserve">irectors and required </w:t>
      </w:r>
      <w:r>
        <w:rPr>
          <w:rFonts w:ascii="Arial" w:hAnsi="Arial" w:cs="Arial"/>
          <w:sz w:val="20"/>
          <w:szCs w:val="20"/>
        </w:rPr>
        <w:t xml:space="preserve">them </w:t>
      </w:r>
      <w:r w:rsidR="00083772" w:rsidRPr="00D17905">
        <w:rPr>
          <w:rFonts w:ascii="Arial" w:hAnsi="Arial" w:cs="Arial"/>
          <w:sz w:val="20"/>
          <w:szCs w:val="20"/>
        </w:rPr>
        <w:t>to attend training on regulatory and legal topics</w:t>
      </w:r>
      <w:r w:rsidR="000C1C0D">
        <w:rPr>
          <w:rFonts w:ascii="Arial" w:hAnsi="Arial" w:cs="Arial"/>
          <w:sz w:val="20"/>
          <w:szCs w:val="20"/>
        </w:rPr>
        <w:t xml:space="preserve"> and</w:t>
      </w:r>
      <w:r w:rsidR="00083772" w:rsidRPr="00D17905">
        <w:rPr>
          <w:rFonts w:ascii="Arial" w:hAnsi="Arial" w:cs="Arial"/>
          <w:sz w:val="20"/>
          <w:szCs w:val="20"/>
        </w:rPr>
        <w:t xml:space="preserve"> </w:t>
      </w:r>
      <w:r w:rsidR="000C1C0D">
        <w:rPr>
          <w:rFonts w:ascii="Arial" w:hAnsi="Arial" w:cs="Arial"/>
          <w:sz w:val="20"/>
          <w:szCs w:val="20"/>
        </w:rPr>
        <w:t xml:space="preserve">HKEx </w:t>
      </w:r>
      <w:r w:rsidR="00083772" w:rsidRPr="00D17905">
        <w:rPr>
          <w:rFonts w:ascii="Arial" w:hAnsi="Arial" w:cs="Arial"/>
          <w:sz w:val="20"/>
          <w:szCs w:val="20"/>
        </w:rPr>
        <w:t xml:space="preserve">Listing Rule compliance, directors’ duties and </w:t>
      </w:r>
      <w:r w:rsidR="000C1C0D">
        <w:rPr>
          <w:rFonts w:ascii="Arial" w:hAnsi="Arial" w:cs="Arial"/>
          <w:sz w:val="20"/>
          <w:szCs w:val="20"/>
        </w:rPr>
        <w:t xml:space="preserve">the </w:t>
      </w:r>
      <w:r w:rsidR="00083772" w:rsidRPr="00D17905">
        <w:rPr>
          <w:rFonts w:ascii="Arial" w:hAnsi="Arial" w:cs="Arial"/>
          <w:sz w:val="20"/>
          <w:szCs w:val="20"/>
        </w:rPr>
        <w:t xml:space="preserve">Corporate Governance </w:t>
      </w:r>
      <w:r w:rsidR="000C1C0D">
        <w:rPr>
          <w:rFonts w:ascii="Arial" w:hAnsi="Arial" w:cs="Arial"/>
          <w:sz w:val="20"/>
          <w:szCs w:val="20"/>
        </w:rPr>
        <w:t>Code’s requirements</w:t>
      </w:r>
      <w:r w:rsidR="00083772" w:rsidRPr="00D17905">
        <w:rPr>
          <w:rFonts w:ascii="Arial" w:hAnsi="Arial" w:cs="Arial"/>
          <w:sz w:val="20"/>
          <w:szCs w:val="20"/>
        </w:rPr>
        <w:t>.</w:t>
      </w:r>
    </w:p>
    <w:p w:rsidR="007142F8" w:rsidRPr="00C46FF7" w:rsidRDefault="007142F8" w:rsidP="007142F8">
      <w:pPr>
        <w:pStyle w:val="Disclaimer"/>
        <w:numPr>
          <w:ilvl w:val="0"/>
          <w:numId w:val="8"/>
        </w:numPr>
        <w:rPr>
          <w:rFonts w:ascii="Arial" w:hAnsi="Arial" w:cs="Arial"/>
          <w:sz w:val="22"/>
          <w:szCs w:val="22"/>
          <w:lang w:val="en-GB"/>
        </w:rPr>
      </w:pPr>
      <w:r w:rsidRPr="00C46FF7">
        <w:rPr>
          <w:rFonts w:ascii="Arial" w:hAnsi="Arial" w:cs="Arial"/>
          <w:sz w:val="22"/>
          <w:szCs w:val="22"/>
          <w:lang w:val="en-GB"/>
        </w:rPr>
        <w:t>Its contents do not constitute legal advice and it should not be regarded as a substitute for detailed advice in individual cases.</w:t>
      </w:r>
    </w:p>
    <w:p w:rsidR="007142F8" w:rsidRPr="00C46FF7" w:rsidRDefault="007142F8" w:rsidP="007142F8">
      <w:pPr>
        <w:pStyle w:val="Disclaimer"/>
        <w:numPr>
          <w:ilvl w:val="0"/>
          <w:numId w:val="8"/>
        </w:numPr>
        <w:rPr>
          <w:rFonts w:ascii="Arial" w:hAnsi="Arial" w:cs="Arial"/>
          <w:sz w:val="22"/>
          <w:szCs w:val="22"/>
          <w:lang w:val="en-GB"/>
        </w:rPr>
      </w:pPr>
      <w:r w:rsidRPr="00C46FF7">
        <w:rPr>
          <w:rFonts w:ascii="Arial" w:hAnsi="Arial" w:cs="Arial"/>
          <w:sz w:val="22"/>
          <w:szCs w:val="22"/>
          <w:lang w:val="en-GB"/>
        </w:rPr>
        <w:t xml:space="preserve">Transmission of this information is not intended to create and receipt does not constitute a lawyer-client relationship between </w:t>
      </w:r>
      <w:proofErr w:type="spellStart"/>
      <w:r w:rsidRPr="00C46FF7">
        <w:rPr>
          <w:rFonts w:ascii="Arial" w:hAnsi="Arial" w:cs="Arial"/>
          <w:sz w:val="22"/>
          <w:szCs w:val="22"/>
          <w:lang w:val="en-GB"/>
        </w:rPr>
        <w:t>Charltons</w:t>
      </w:r>
      <w:proofErr w:type="spellEnd"/>
      <w:r w:rsidRPr="00C46FF7">
        <w:rPr>
          <w:rFonts w:ascii="Arial" w:hAnsi="Arial" w:cs="Arial"/>
          <w:sz w:val="22"/>
          <w:szCs w:val="22"/>
          <w:lang w:val="en-GB"/>
        </w:rPr>
        <w:t xml:space="preserve"> and the user or browser.</w:t>
      </w:r>
    </w:p>
    <w:p w:rsidR="007142F8" w:rsidRPr="00C46FF7" w:rsidRDefault="007142F8" w:rsidP="007142F8">
      <w:pPr>
        <w:pStyle w:val="Disclaimer"/>
        <w:numPr>
          <w:ilvl w:val="0"/>
          <w:numId w:val="8"/>
        </w:numPr>
        <w:rPr>
          <w:rFonts w:ascii="Arial" w:hAnsi="Arial" w:cs="Arial"/>
          <w:sz w:val="22"/>
          <w:szCs w:val="22"/>
          <w:lang w:val="en-GB"/>
        </w:rPr>
      </w:pPr>
      <w:proofErr w:type="spellStart"/>
      <w:r w:rsidRPr="00C46FF7">
        <w:rPr>
          <w:rFonts w:ascii="Arial" w:hAnsi="Arial" w:cs="Arial"/>
          <w:sz w:val="22"/>
          <w:szCs w:val="22"/>
          <w:lang w:val="en-GB"/>
        </w:rPr>
        <w:t>Charltons</w:t>
      </w:r>
      <w:proofErr w:type="spellEnd"/>
      <w:r w:rsidRPr="00C46FF7">
        <w:rPr>
          <w:rFonts w:ascii="Arial" w:hAnsi="Arial" w:cs="Arial"/>
          <w:sz w:val="22"/>
          <w:szCs w:val="22"/>
          <w:lang w:val="en-GB"/>
        </w:rPr>
        <w:t xml:space="preserve"> is not responsible for any </w:t>
      </w:r>
      <w:proofErr w:type="gramStart"/>
      <w:r w:rsidRPr="00C46FF7">
        <w:rPr>
          <w:rFonts w:ascii="Arial" w:hAnsi="Arial" w:cs="Arial"/>
          <w:sz w:val="22"/>
          <w:szCs w:val="22"/>
          <w:lang w:val="en-GB"/>
        </w:rPr>
        <w:t>third party</w:t>
      </w:r>
      <w:proofErr w:type="gramEnd"/>
      <w:r w:rsidRPr="00C46FF7">
        <w:rPr>
          <w:rFonts w:ascii="Arial" w:hAnsi="Arial" w:cs="Arial"/>
          <w:sz w:val="22"/>
          <w:szCs w:val="22"/>
          <w:lang w:val="en-GB"/>
        </w:rPr>
        <w:t xml:space="preserve"> content which can be accessed through the website.</w:t>
      </w:r>
    </w:p>
    <w:p w:rsidR="007142F8" w:rsidRPr="00C46FF7" w:rsidRDefault="007142F8" w:rsidP="007142F8">
      <w:pPr>
        <w:pStyle w:val="Disclaimer"/>
        <w:numPr>
          <w:ilvl w:val="0"/>
          <w:numId w:val="8"/>
        </w:numPr>
        <w:rPr>
          <w:rFonts w:ascii="Arial" w:hAnsi="Arial" w:cs="Arial"/>
          <w:sz w:val="22"/>
          <w:szCs w:val="22"/>
          <w:lang w:val="en-GB"/>
        </w:rPr>
      </w:pPr>
      <w:r w:rsidRPr="00C46FF7">
        <w:rPr>
          <w:rFonts w:ascii="Arial" w:hAnsi="Arial" w:cs="Arial"/>
          <w:sz w:val="22"/>
          <w:szCs w:val="22"/>
          <w:lang w:val="en-GB"/>
        </w:rPr>
        <w:t xml:space="preserve">If you do not wish to receive this </w:t>
      </w:r>
      <w:proofErr w:type="gramStart"/>
      <w:r w:rsidRPr="00C46FF7">
        <w:rPr>
          <w:rFonts w:ascii="Arial" w:hAnsi="Arial" w:cs="Arial"/>
          <w:sz w:val="22"/>
          <w:szCs w:val="22"/>
          <w:lang w:val="en-GB"/>
        </w:rPr>
        <w:t>newsletter</w:t>
      </w:r>
      <w:proofErr w:type="gramEnd"/>
      <w:r w:rsidRPr="00C46FF7">
        <w:rPr>
          <w:rFonts w:ascii="Arial" w:hAnsi="Arial" w:cs="Arial"/>
          <w:sz w:val="22"/>
          <w:szCs w:val="22"/>
          <w:lang w:val="en-GB"/>
        </w:rPr>
        <w:t xml:space="preserve"> please let us know by emailing us at  </w:t>
      </w:r>
      <w:hyperlink r:id="rId9">
        <w:r w:rsidRPr="00C46FF7">
          <w:rPr>
            <w:rFonts w:ascii="Arial" w:hAnsi="Arial" w:cs="Arial"/>
            <w:sz w:val="22"/>
            <w:szCs w:val="22"/>
            <w:lang w:val="en-GB"/>
          </w:rPr>
          <w:t>unsubscribe@charltonslaw.com</w:t>
        </w:r>
      </w:hyperlink>
    </w:p>
    <w:p w:rsidR="007142F8" w:rsidRPr="00C46FF7" w:rsidRDefault="007142F8" w:rsidP="007142F8">
      <w:pPr>
        <w:pStyle w:val="BlackStrips"/>
        <w:numPr>
          <w:ilvl w:val="0"/>
          <w:numId w:val="8"/>
        </w:numPr>
        <w:rPr>
          <w:rFonts w:ascii="Arial" w:hAnsi="Arial" w:cs="Arial"/>
          <w:sz w:val="22"/>
          <w:szCs w:val="22"/>
          <w:lang w:val="en-GB"/>
        </w:rPr>
      </w:pPr>
      <w:proofErr w:type="spellStart"/>
      <w:r w:rsidRPr="00C46FF7">
        <w:rPr>
          <w:rFonts w:ascii="Arial" w:hAnsi="Arial" w:cs="Arial"/>
          <w:sz w:val="22"/>
          <w:szCs w:val="22"/>
          <w:lang w:val="en-GB"/>
        </w:rPr>
        <w:t>Charltons</w:t>
      </w:r>
      <w:proofErr w:type="spellEnd"/>
      <w:r w:rsidRPr="00C46FF7">
        <w:rPr>
          <w:rFonts w:ascii="Arial" w:hAnsi="Arial" w:cs="Arial"/>
          <w:sz w:val="22"/>
          <w:szCs w:val="22"/>
          <w:lang w:val="en-GB"/>
        </w:rPr>
        <w:t xml:space="preserve"> - Hong Kong Law – </w:t>
      </w:r>
      <w:r w:rsidRPr="00DB2F57">
        <w:rPr>
          <w:rFonts w:ascii="Arial" w:eastAsia="Cambria" w:hAnsi="Arial" w:cs="Arial"/>
        </w:rPr>
        <w:t>2</w:t>
      </w:r>
      <w:r w:rsidR="00ED54B4">
        <w:rPr>
          <w:rFonts w:ascii="Arial" w:eastAsia="Cambria" w:hAnsi="Arial" w:cs="Arial"/>
        </w:rPr>
        <w:t>6</w:t>
      </w:r>
      <w:r>
        <w:rPr>
          <w:rFonts w:ascii="Arial" w:eastAsia="Cambria" w:hAnsi="Arial" w:cs="Arial"/>
          <w:lang w:val="en-GB"/>
        </w:rPr>
        <w:t xml:space="preserve"> April 2024</w:t>
      </w:r>
    </w:p>
    <w:p w:rsidR="00685CCF" w:rsidRDefault="00685CCF" w:rsidP="00685CCF">
      <w:pPr>
        <w:jc w:val="both"/>
      </w:pPr>
    </w:p>
    <w:sectPr w:rsidR="00685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63721"/>
    <w:multiLevelType w:val="hybridMultilevel"/>
    <w:tmpl w:val="E6D6551C"/>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A200C"/>
    <w:multiLevelType w:val="hybridMultilevel"/>
    <w:tmpl w:val="6AD61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EF1034"/>
    <w:multiLevelType w:val="hybridMultilevel"/>
    <w:tmpl w:val="370083C8"/>
    <w:lvl w:ilvl="0" w:tplc="A3D22440">
      <w:start w:val="202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C23C1F"/>
    <w:multiLevelType w:val="hybridMultilevel"/>
    <w:tmpl w:val="5F384120"/>
    <w:lvl w:ilvl="0" w:tplc="5E020346">
      <w:start w:val="1"/>
      <w:numFmt w:val="bullet"/>
      <w:lvlText w:val=""/>
      <w:lvlJc w:val="left"/>
      <w:pPr>
        <w:ind w:left="1553" w:hanging="360"/>
      </w:pPr>
      <w:rPr>
        <w:rFonts w:ascii="Symbol" w:hAnsi="Symbol" w:hint="default"/>
      </w:rPr>
    </w:lvl>
    <w:lvl w:ilvl="1" w:tplc="04090003" w:tentative="1">
      <w:start w:val="1"/>
      <w:numFmt w:val="bullet"/>
      <w:lvlText w:val="o"/>
      <w:lvlJc w:val="left"/>
      <w:pPr>
        <w:ind w:left="2273" w:hanging="360"/>
      </w:pPr>
      <w:rPr>
        <w:rFonts w:ascii="Courier New" w:hAnsi="Courier New" w:cs="Courier New" w:hint="default"/>
      </w:rPr>
    </w:lvl>
    <w:lvl w:ilvl="2" w:tplc="04090005" w:tentative="1">
      <w:start w:val="1"/>
      <w:numFmt w:val="bullet"/>
      <w:lvlText w:val=""/>
      <w:lvlJc w:val="left"/>
      <w:pPr>
        <w:ind w:left="2993" w:hanging="360"/>
      </w:pPr>
      <w:rPr>
        <w:rFonts w:ascii="Wingdings" w:hAnsi="Wingdings" w:hint="default"/>
      </w:rPr>
    </w:lvl>
    <w:lvl w:ilvl="3" w:tplc="04090001" w:tentative="1">
      <w:start w:val="1"/>
      <w:numFmt w:val="bullet"/>
      <w:lvlText w:val=""/>
      <w:lvlJc w:val="left"/>
      <w:pPr>
        <w:ind w:left="3713" w:hanging="360"/>
      </w:pPr>
      <w:rPr>
        <w:rFonts w:ascii="Symbol" w:hAnsi="Symbol" w:hint="default"/>
      </w:rPr>
    </w:lvl>
    <w:lvl w:ilvl="4" w:tplc="04090003" w:tentative="1">
      <w:start w:val="1"/>
      <w:numFmt w:val="bullet"/>
      <w:lvlText w:val="o"/>
      <w:lvlJc w:val="left"/>
      <w:pPr>
        <w:ind w:left="4433" w:hanging="360"/>
      </w:pPr>
      <w:rPr>
        <w:rFonts w:ascii="Courier New" w:hAnsi="Courier New" w:cs="Courier New" w:hint="default"/>
      </w:rPr>
    </w:lvl>
    <w:lvl w:ilvl="5" w:tplc="04090005" w:tentative="1">
      <w:start w:val="1"/>
      <w:numFmt w:val="bullet"/>
      <w:lvlText w:val=""/>
      <w:lvlJc w:val="left"/>
      <w:pPr>
        <w:ind w:left="5153" w:hanging="360"/>
      </w:pPr>
      <w:rPr>
        <w:rFonts w:ascii="Wingdings" w:hAnsi="Wingdings" w:hint="default"/>
      </w:rPr>
    </w:lvl>
    <w:lvl w:ilvl="6" w:tplc="04090001" w:tentative="1">
      <w:start w:val="1"/>
      <w:numFmt w:val="bullet"/>
      <w:lvlText w:val=""/>
      <w:lvlJc w:val="left"/>
      <w:pPr>
        <w:ind w:left="5873" w:hanging="360"/>
      </w:pPr>
      <w:rPr>
        <w:rFonts w:ascii="Symbol" w:hAnsi="Symbol" w:hint="default"/>
      </w:rPr>
    </w:lvl>
    <w:lvl w:ilvl="7" w:tplc="04090003" w:tentative="1">
      <w:start w:val="1"/>
      <w:numFmt w:val="bullet"/>
      <w:lvlText w:val="o"/>
      <w:lvlJc w:val="left"/>
      <w:pPr>
        <w:ind w:left="6593" w:hanging="360"/>
      </w:pPr>
      <w:rPr>
        <w:rFonts w:ascii="Courier New" w:hAnsi="Courier New" w:cs="Courier New" w:hint="default"/>
      </w:rPr>
    </w:lvl>
    <w:lvl w:ilvl="8" w:tplc="04090005" w:tentative="1">
      <w:start w:val="1"/>
      <w:numFmt w:val="bullet"/>
      <w:lvlText w:val=""/>
      <w:lvlJc w:val="left"/>
      <w:pPr>
        <w:ind w:left="7313" w:hanging="360"/>
      </w:pPr>
      <w:rPr>
        <w:rFonts w:ascii="Wingdings" w:hAnsi="Wingdings" w:hint="default"/>
      </w:rPr>
    </w:lvl>
  </w:abstractNum>
  <w:abstractNum w:abstractNumId="4" w15:restartNumberingAfterBreak="0">
    <w:nsid w:val="5C766223"/>
    <w:multiLevelType w:val="hybridMultilevel"/>
    <w:tmpl w:val="BEB6E5CE"/>
    <w:lvl w:ilvl="0" w:tplc="EBE42480">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62F10439"/>
    <w:multiLevelType w:val="hybridMultilevel"/>
    <w:tmpl w:val="786A1012"/>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0A75A1"/>
    <w:multiLevelType w:val="hybridMultilevel"/>
    <w:tmpl w:val="0C4E8610"/>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788479">
    <w:abstractNumId w:val="0"/>
  </w:num>
  <w:num w:numId="2" w16cid:durableId="1642807060">
    <w:abstractNumId w:val="2"/>
  </w:num>
  <w:num w:numId="3" w16cid:durableId="1024525317">
    <w:abstractNumId w:val="7"/>
  </w:num>
  <w:num w:numId="4" w16cid:durableId="859510884">
    <w:abstractNumId w:val="5"/>
  </w:num>
  <w:num w:numId="5" w16cid:durableId="341276858">
    <w:abstractNumId w:val="3"/>
  </w:num>
  <w:num w:numId="6" w16cid:durableId="84696073">
    <w:abstractNumId w:val="4"/>
  </w:num>
  <w:num w:numId="7" w16cid:durableId="1083726275">
    <w:abstractNumId w:val="1"/>
  </w:num>
  <w:num w:numId="8" w16cid:durableId="17348091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06D"/>
    <w:rsid w:val="00026272"/>
    <w:rsid w:val="00083772"/>
    <w:rsid w:val="0009306D"/>
    <w:rsid w:val="000C1C0D"/>
    <w:rsid w:val="0011133E"/>
    <w:rsid w:val="001142C9"/>
    <w:rsid w:val="00115BC5"/>
    <w:rsid w:val="001A0792"/>
    <w:rsid w:val="001F38A9"/>
    <w:rsid w:val="00237718"/>
    <w:rsid w:val="002B5F92"/>
    <w:rsid w:val="002E2742"/>
    <w:rsid w:val="002E65F3"/>
    <w:rsid w:val="0033361C"/>
    <w:rsid w:val="00353EB7"/>
    <w:rsid w:val="003902D3"/>
    <w:rsid w:val="003B379A"/>
    <w:rsid w:val="003C709B"/>
    <w:rsid w:val="003D7198"/>
    <w:rsid w:val="004008DA"/>
    <w:rsid w:val="00471D80"/>
    <w:rsid w:val="004827BE"/>
    <w:rsid w:val="004A3D8B"/>
    <w:rsid w:val="004D438D"/>
    <w:rsid w:val="004E5AE7"/>
    <w:rsid w:val="00513697"/>
    <w:rsid w:val="006136E3"/>
    <w:rsid w:val="006169CA"/>
    <w:rsid w:val="0065402D"/>
    <w:rsid w:val="0067165B"/>
    <w:rsid w:val="00685CCF"/>
    <w:rsid w:val="006C3D43"/>
    <w:rsid w:val="007142F8"/>
    <w:rsid w:val="00741C9D"/>
    <w:rsid w:val="007A74F7"/>
    <w:rsid w:val="009155A0"/>
    <w:rsid w:val="00964204"/>
    <w:rsid w:val="009B48C0"/>
    <w:rsid w:val="00A72578"/>
    <w:rsid w:val="00BD037B"/>
    <w:rsid w:val="00BD74B3"/>
    <w:rsid w:val="00BE5D78"/>
    <w:rsid w:val="00C118AE"/>
    <w:rsid w:val="00C16E3C"/>
    <w:rsid w:val="00C6319C"/>
    <w:rsid w:val="00C64101"/>
    <w:rsid w:val="00C74977"/>
    <w:rsid w:val="00CF529A"/>
    <w:rsid w:val="00D17905"/>
    <w:rsid w:val="00E57164"/>
    <w:rsid w:val="00E60B4F"/>
    <w:rsid w:val="00ED54B4"/>
    <w:rsid w:val="00F24A1B"/>
    <w:rsid w:val="00F26802"/>
    <w:rsid w:val="00F41ADD"/>
    <w:rsid w:val="00F44A6E"/>
    <w:rsid w:val="00F87414"/>
    <w:rsid w:val="00FA7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4CA58"/>
  <w15:chartTrackingRefBased/>
  <w15:docId w15:val="{B4D27ACA-3B61-4988-A468-70CFA43A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2D3"/>
    <w:pPr>
      <w:ind w:left="720"/>
      <w:contextualSpacing/>
    </w:pPr>
  </w:style>
  <w:style w:type="character" w:styleId="a4">
    <w:name w:val="Hyperlink"/>
    <w:basedOn w:val="a0"/>
    <w:uiPriority w:val="99"/>
    <w:unhideWhenUsed/>
    <w:rsid w:val="0067165B"/>
    <w:rPr>
      <w:color w:val="0563C1" w:themeColor="hyperlink"/>
      <w:u w:val="single"/>
    </w:rPr>
  </w:style>
  <w:style w:type="paragraph" w:customStyle="1" w:styleId="Disclaimer">
    <w:name w:val="Disclaimer"/>
    <w:basedOn w:val="a"/>
    <w:qFormat/>
    <w:rsid w:val="007142F8"/>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a"/>
    <w:qFormat/>
    <w:rsid w:val="007142F8"/>
    <w:pPr>
      <w:shd w:val="clear" w:color="auto" w:fill="000000"/>
      <w:spacing w:after="200" w:line="240" w:lineRule="auto"/>
      <w:jc w:val="center"/>
    </w:pPr>
    <w:rPr>
      <w:rFonts w:eastAsiaTheme="minorHAnsi"/>
      <w:color w:val="FFFFFF"/>
      <w:sz w:val="24"/>
      <w:szCs w:val="24"/>
      <w:lang w:eastAsia="en-US"/>
    </w:rPr>
  </w:style>
  <w:style w:type="character" w:styleId="a5">
    <w:name w:val="FollowedHyperlink"/>
    <w:basedOn w:val="a0"/>
    <w:uiPriority w:val="99"/>
    <w:semiHidden/>
    <w:unhideWhenUsed/>
    <w:rsid w:val="007142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News/Regulatory-Announcements/2024/240227news?sc_lang=en" TargetMode="External"/><Relationship Id="rId3" Type="http://schemas.openxmlformats.org/officeDocument/2006/relationships/styles" Target="styles.xml"/><Relationship Id="rId7" Type="http://schemas.openxmlformats.org/officeDocument/2006/relationships/hyperlink" Target="https://www.hkex.com.hk/-/media/HKEX-Market/Listing/Rules-and-Guidance/Disciplinary-and-Enforcement/Disciplinary-Sanctions/2024/240227_SoD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harltonslaw.com/hkex-disciplinary-actions-in-q1-202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09CCC-102F-E045-989F-9BB57EFF0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4</Pages>
  <Words>1792</Words>
  <Characters>10218</Characters>
  <Application>Microsoft Office Word</Application>
  <DocSecurity>0</DocSecurity>
  <Lines>85</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Charltons</dc:creator>
  <cp:keywords/>
  <dc:description/>
  <cp:lastModifiedBy>Александр Пирогов</cp:lastModifiedBy>
  <cp:revision>10</cp:revision>
  <dcterms:created xsi:type="dcterms:W3CDTF">2024-04-24T03:56:00Z</dcterms:created>
  <dcterms:modified xsi:type="dcterms:W3CDTF">2024-04-29T08:11:00Z</dcterms:modified>
</cp:coreProperties>
</file>