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3DD9" w:rsidRPr="008524CA" w:rsidRDefault="00DC3DD9" w:rsidP="00DC3DD9">
      <w:pPr>
        <w:shd w:val="clear" w:color="auto" w:fill="000000"/>
        <w:spacing w:after="200"/>
        <w:jc w:val="center"/>
        <w:rPr>
          <w:rFonts w:ascii="Cambria" w:eastAsia="Cambria" w:hAnsi="Cambria" w:cs="Times New Roman"/>
          <w:color w:val="FFFFFF"/>
          <w:sz w:val="24"/>
          <w:szCs w:val="24"/>
        </w:rPr>
      </w:pPr>
      <w:r>
        <w:rPr>
          <w:rFonts w:ascii="Cambria" w:eastAsia="Cambria" w:hAnsi="Cambria" w:cs="Times New Roman"/>
          <w:color w:val="FFFFFF"/>
          <w:sz w:val="24"/>
          <w:szCs w:val="24"/>
        </w:rPr>
        <w:t xml:space="preserve">Charltons - Hong Kong Law - </w:t>
      </w:r>
      <w:r w:rsidRPr="006A684A">
        <w:rPr>
          <w:rFonts w:ascii="Cambria" w:eastAsia="Cambria" w:hAnsi="Cambria" w:cs="Times New Roman"/>
          <w:color w:val="FFFFFF"/>
          <w:sz w:val="24"/>
          <w:szCs w:val="24"/>
        </w:rPr>
        <w:t>1</w:t>
      </w:r>
      <w:r>
        <w:rPr>
          <w:rFonts w:ascii="Cambria" w:eastAsia="Cambria" w:hAnsi="Cambria" w:cs="Times New Roman"/>
          <w:color w:val="FFFFFF"/>
          <w:sz w:val="24"/>
          <w:szCs w:val="24"/>
        </w:rPr>
        <w:t>3</w:t>
      </w:r>
      <w:r w:rsidRPr="00C13D3D">
        <w:rPr>
          <w:rFonts w:ascii="Cambria" w:eastAsia="Cambria" w:hAnsi="Cambria" w:cs="Times New Roman"/>
          <w:color w:val="FFFFFF"/>
          <w:sz w:val="24"/>
          <w:szCs w:val="24"/>
        </w:rPr>
        <w:t xml:space="preserve"> </w:t>
      </w:r>
      <w:r>
        <w:rPr>
          <w:rFonts w:ascii="Cambria" w:eastAsia="Cambria" w:hAnsi="Cambria" w:cs="Times New Roman"/>
          <w:color w:val="FFFFFF"/>
          <w:sz w:val="24"/>
          <w:szCs w:val="24"/>
        </w:rPr>
        <w:t xml:space="preserve">February </w:t>
      </w:r>
      <w:r w:rsidRPr="00C13D3D">
        <w:rPr>
          <w:rFonts w:ascii="Cambria" w:eastAsia="Cambria" w:hAnsi="Cambria" w:cs="Times New Roman"/>
          <w:color w:val="FFFFFF"/>
          <w:sz w:val="24"/>
          <w:szCs w:val="24"/>
        </w:rPr>
        <w:t>202</w:t>
      </w:r>
      <w:r w:rsidRPr="008524CA">
        <w:rPr>
          <w:rFonts w:ascii="Cambria" w:eastAsia="Cambria" w:hAnsi="Cambria" w:cs="Times New Roman"/>
          <w:color w:val="FFFFFF"/>
          <w:sz w:val="24"/>
          <w:szCs w:val="24"/>
        </w:rPr>
        <w:t>3</w:t>
      </w:r>
    </w:p>
    <w:p w:rsidR="00DC3DD9" w:rsidRPr="00DC3DD9" w:rsidRDefault="00000000" w:rsidP="00DC3DD9">
      <w:pPr>
        <w:spacing w:after="200"/>
        <w:jc w:val="center"/>
        <w:rPr>
          <w:rFonts w:ascii="Cambria" w:eastAsia="Cambria" w:hAnsi="Cambria" w:cs="Times New Roman"/>
          <w:color w:val="00000A"/>
          <w:sz w:val="28"/>
          <w:szCs w:val="24"/>
          <w:u w:val="single"/>
        </w:rPr>
      </w:pPr>
      <w:hyperlink r:id="rId8" w:history="1">
        <w:r w:rsidR="00DC3DD9" w:rsidRPr="00365171">
          <w:rPr>
            <w:rStyle w:val="a3"/>
            <w:rFonts w:ascii="Cambria" w:eastAsia="Cambria" w:hAnsi="Cambria"/>
            <w:sz w:val="28"/>
            <w:szCs w:val="24"/>
          </w:rPr>
          <w:t>online version</w:t>
        </w:r>
      </w:hyperlink>
    </w:p>
    <w:p w:rsidR="004A6F2A" w:rsidRDefault="00F1232A" w:rsidP="002B1082">
      <w:pPr>
        <w:jc w:val="center"/>
        <w:rPr>
          <w:rFonts w:ascii="Arial" w:hAnsi="Arial" w:cs="Arial"/>
          <w:b/>
          <w:color w:val="FF0000"/>
          <w:sz w:val="20"/>
          <w:szCs w:val="20"/>
        </w:rPr>
      </w:pPr>
      <w:r>
        <w:rPr>
          <w:rFonts w:ascii="Arial" w:hAnsi="Arial" w:cs="Arial"/>
          <w:b/>
          <w:color w:val="FF0000"/>
          <w:sz w:val="20"/>
          <w:szCs w:val="20"/>
        </w:rPr>
        <w:t>HKM</w:t>
      </w:r>
      <w:r w:rsidR="002B1082">
        <w:rPr>
          <w:rFonts w:ascii="Arial" w:hAnsi="Arial" w:cs="Arial"/>
          <w:b/>
          <w:color w:val="FF0000"/>
          <w:sz w:val="20"/>
          <w:szCs w:val="20"/>
        </w:rPr>
        <w:t xml:space="preserve">A </w:t>
      </w:r>
      <w:r w:rsidR="00D95959">
        <w:rPr>
          <w:rFonts w:ascii="Arial" w:hAnsi="Arial" w:cs="Arial"/>
          <w:b/>
          <w:color w:val="FF0000"/>
          <w:sz w:val="20"/>
          <w:szCs w:val="20"/>
        </w:rPr>
        <w:t xml:space="preserve">to Adopt Licensing Regime for </w:t>
      </w:r>
      <w:r w:rsidR="002B1082">
        <w:rPr>
          <w:rFonts w:ascii="Arial" w:hAnsi="Arial" w:cs="Arial"/>
          <w:b/>
          <w:color w:val="FF0000"/>
          <w:sz w:val="20"/>
          <w:szCs w:val="20"/>
        </w:rPr>
        <w:t xml:space="preserve">Stablecoins </w:t>
      </w:r>
      <w:r w:rsidR="00D95959">
        <w:rPr>
          <w:rFonts w:ascii="Arial" w:hAnsi="Arial" w:cs="Arial"/>
          <w:b/>
          <w:color w:val="FF0000"/>
          <w:sz w:val="20"/>
          <w:szCs w:val="20"/>
        </w:rPr>
        <w:t>in 2023/24</w:t>
      </w:r>
    </w:p>
    <w:p w:rsidR="002B1082" w:rsidRDefault="002B1082" w:rsidP="002B1082">
      <w:pPr>
        <w:jc w:val="both"/>
        <w:rPr>
          <w:rFonts w:ascii="Arial" w:hAnsi="Arial" w:cs="Arial"/>
          <w:color w:val="000000" w:themeColor="text1"/>
          <w:sz w:val="20"/>
          <w:szCs w:val="20"/>
        </w:rPr>
      </w:pPr>
      <w:r w:rsidRPr="002B1082">
        <w:rPr>
          <w:rFonts w:ascii="Arial" w:hAnsi="Arial" w:cs="Arial"/>
          <w:color w:val="000000" w:themeColor="text1"/>
          <w:sz w:val="20"/>
          <w:szCs w:val="20"/>
        </w:rPr>
        <w:t xml:space="preserve">On </w:t>
      </w:r>
      <w:r>
        <w:rPr>
          <w:rFonts w:ascii="Arial" w:hAnsi="Arial" w:cs="Arial"/>
          <w:color w:val="000000" w:themeColor="text1"/>
          <w:sz w:val="20"/>
          <w:szCs w:val="20"/>
        </w:rPr>
        <w:t>31 January 2023</w:t>
      </w:r>
      <w:r w:rsidR="001D507B">
        <w:rPr>
          <w:rFonts w:ascii="Arial" w:hAnsi="Arial" w:cs="Arial"/>
          <w:color w:val="000000" w:themeColor="text1"/>
          <w:sz w:val="20"/>
          <w:szCs w:val="20"/>
        </w:rPr>
        <w:t>,</w:t>
      </w:r>
      <w:r>
        <w:rPr>
          <w:rFonts w:ascii="Arial" w:hAnsi="Arial" w:cs="Arial"/>
          <w:color w:val="000000" w:themeColor="text1"/>
          <w:sz w:val="20"/>
          <w:szCs w:val="20"/>
        </w:rPr>
        <w:t xml:space="preserve"> the Hong Kong Monetary Authority (</w:t>
      </w:r>
      <w:r w:rsidRPr="001D507B">
        <w:rPr>
          <w:rFonts w:ascii="Arial" w:hAnsi="Arial" w:cs="Arial"/>
          <w:b/>
          <w:color w:val="000000" w:themeColor="text1"/>
          <w:sz w:val="20"/>
          <w:szCs w:val="20"/>
        </w:rPr>
        <w:t>HKMA</w:t>
      </w:r>
      <w:r>
        <w:rPr>
          <w:rFonts w:ascii="Arial" w:hAnsi="Arial" w:cs="Arial"/>
          <w:color w:val="000000" w:themeColor="text1"/>
          <w:sz w:val="20"/>
          <w:szCs w:val="20"/>
        </w:rPr>
        <w:t xml:space="preserve">) published its </w:t>
      </w:r>
      <w:hyperlink r:id="rId9" w:history="1">
        <w:r w:rsidRPr="006E7CA7">
          <w:rPr>
            <w:rStyle w:val="a3"/>
            <w:rFonts w:ascii="Arial" w:hAnsi="Arial" w:cs="Arial"/>
            <w:sz w:val="20"/>
            <w:szCs w:val="20"/>
          </w:rPr>
          <w:t>Consultation Conclusion</w:t>
        </w:r>
        <w:r w:rsidR="006E7CA7" w:rsidRPr="006E7CA7">
          <w:rPr>
            <w:rStyle w:val="a3"/>
            <w:rFonts w:ascii="Arial" w:hAnsi="Arial" w:cs="Arial"/>
            <w:sz w:val="20"/>
            <w:szCs w:val="20"/>
          </w:rPr>
          <w:t>s</w:t>
        </w:r>
      </w:hyperlink>
      <w:r w:rsidR="006A1DC9">
        <w:rPr>
          <w:rFonts w:ascii="Arial" w:hAnsi="Arial" w:cs="Arial"/>
          <w:color w:val="000000" w:themeColor="text1"/>
          <w:sz w:val="20"/>
          <w:szCs w:val="20"/>
        </w:rPr>
        <w:t xml:space="preserve"> on</w:t>
      </w:r>
      <w:r>
        <w:rPr>
          <w:rFonts w:ascii="Arial" w:hAnsi="Arial" w:cs="Arial"/>
          <w:color w:val="000000" w:themeColor="text1"/>
          <w:sz w:val="20"/>
          <w:szCs w:val="20"/>
        </w:rPr>
        <w:t xml:space="preserve"> its </w:t>
      </w:r>
      <w:hyperlink r:id="rId10" w:history="1">
        <w:r w:rsidRPr="002B1082">
          <w:rPr>
            <w:rStyle w:val="a3"/>
            <w:rFonts w:ascii="Arial" w:hAnsi="Arial" w:cs="Arial"/>
            <w:sz w:val="20"/>
            <w:szCs w:val="20"/>
          </w:rPr>
          <w:t>proposals for regulating payment-related stablecoins</w:t>
        </w:r>
      </w:hyperlink>
      <w:r>
        <w:rPr>
          <w:rFonts w:ascii="Arial" w:hAnsi="Arial" w:cs="Arial"/>
          <w:color w:val="000000" w:themeColor="text1"/>
          <w:sz w:val="20"/>
          <w:szCs w:val="20"/>
        </w:rPr>
        <w:t xml:space="preserve"> </w:t>
      </w:r>
      <w:r w:rsidR="006A1DC9">
        <w:rPr>
          <w:rFonts w:ascii="Arial" w:hAnsi="Arial" w:cs="Arial"/>
          <w:color w:val="000000" w:themeColor="text1"/>
          <w:sz w:val="20"/>
          <w:szCs w:val="20"/>
        </w:rPr>
        <w:t xml:space="preserve">set out in its </w:t>
      </w:r>
      <w:hyperlink r:id="rId11" w:history="1">
        <w:r w:rsidR="006A1DC9" w:rsidRPr="006A1DC9">
          <w:rPr>
            <w:rStyle w:val="a3"/>
            <w:rFonts w:ascii="Arial" w:hAnsi="Arial" w:cs="Arial"/>
            <w:sz w:val="20"/>
            <w:szCs w:val="20"/>
          </w:rPr>
          <w:t>Discussion Paper on Crypto-assets and Stablecoins</w:t>
        </w:r>
      </w:hyperlink>
      <w:r w:rsidR="006A1DC9">
        <w:rPr>
          <w:rFonts w:ascii="Arial" w:hAnsi="Arial" w:cs="Arial"/>
          <w:color w:val="000000" w:themeColor="text1"/>
          <w:sz w:val="20"/>
          <w:szCs w:val="20"/>
        </w:rPr>
        <w:t xml:space="preserve"> </w:t>
      </w:r>
      <w:r w:rsidR="00731CF2">
        <w:rPr>
          <w:rFonts w:ascii="Arial" w:hAnsi="Arial" w:cs="Arial"/>
          <w:color w:val="000000" w:themeColor="text1"/>
          <w:sz w:val="20"/>
          <w:szCs w:val="20"/>
        </w:rPr>
        <w:t xml:space="preserve">published a year earlier. </w:t>
      </w:r>
      <w:r w:rsidR="006A1DC9">
        <w:rPr>
          <w:rFonts w:ascii="Arial" w:hAnsi="Arial" w:cs="Arial"/>
          <w:color w:val="000000" w:themeColor="text1"/>
          <w:sz w:val="20"/>
          <w:szCs w:val="20"/>
        </w:rPr>
        <w:t>Noting</w:t>
      </w:r>
      <w:r w:rsidR="00731CF2">
        <w:rPr>
          <w:rFonts w:ascii="Arial" w:hAnsi="Arial" w:cs="Arial"/>
          <w:color w:val="000000" w:themeColor="text1"/>
          <w:sz w:val="20"/>
          <w:szCs w:val="20"/>
        </w:rPr>
        <w:t xml:space="preserve"> ge</w:t>
      </w:r>
      <w:r w:rsidR="008D175F">
        <w:rPr>
          <w:rFonts w:ascii="Arial" w:hAnsi="Arial" w:cs="Arial"/>
          <w:color w:val="000000" w:themeColor="text1"/>
          <w:sz w:val="20"/>
          <w:szCs w:val="20"/>
        </w:rPr>
        <w:t>nerally positive feedback from r</w:t>
      </w:r>
      <w:r w:rsidR="00182AD4">
        <w:rPr>
          <w:rFonts w:ascii="Arial" w:hAnsi="Arial" w:cs="Arial"/>
          <w:color w:val="000000" w:themeColor="text1"/>
          <w:sz w:val="20"/>
          <w:szCs w:val="20"/>
        </w:rPr>
        <w:t>espondents</w:t>
      </w:r>
      <w:r w:rsidR="001D507B">
        <w:rPr>
          <w:rFonts w:ascii="Arial" w:hAnsi="Arial" w:cs="Arial"/>
          <w:color w:val="000000" w:themeColor="text1"/>
          <w:sz w:val="20"/>
          <w:szCs w:val="20"/>
        </w:rPr>
        <w:t>,</w:t>
      </w:r>
      <w:r w:rsidR="00731CF2">
        <w:rPr>
          <w:rFonts w:ascii="Arial" w:hAnsi="Arial" w:cs="Arial"/>
          <w:color w:val="000000" w:themeColor="text1"/>
          <w:sz w:val="20"/>
          <w:szCs w:val="20"/>
        </w:rPr>
        <w:t xml:space="preserve"> the </w:t>
      </w:r>
      <w:r w:rsidR="006A1DC9">
        <w:rPr>
          <w:rFonts w:ascii="Arial" w:hAnsi="Arial" w:cs="Arial"/>
          <w:color w:val="000000" w:themeColor="text1"/>
          <w:sz w:val="20"/>
          <w:szCs w:val="20"/>
        </w:rPr>
        <w:t xml:space="preserve">Consultation Conclusions summarise the </w:t>
      </w:r>
      <w:r w:rsidR="001D507B">
        <w:rPr>
          <w:rFonts w:ascii="Arial" w:hAnsi="Arial" w:cs="Arial"/>
          <w:color w:val="000000" w:themeColor="text1"/>
          <w:sz w:val="20"/>
          <w:szCs w:val="20"/>
        </w:rPr>
        <w:t xml:space="preserve">feedback </w:t>
      </w:r>
      <w:r w:rsidR="006A1DC9">
        <w:rPr>
          <w:rFonts w:ascii="Arial" w:hAnsi="Arial" w:cs="Arial"/>
          <w:color w:val="000000" w:themeColor="text1"/>
          <w:sz w:val="20"/>
          <w:szCs w:val="20"/>
        </w:rPr>
        <w:t xml:space="preserve">received </w:t>
      </w:r>
      <w:r w:rsidR="001D507B">
        <w:rPr>
          <w:rFonts w:ascii="Arial" w:hAnsi="Arial" w:cs="Arial"/>
          <w:color w:val="000000" w:themeColor="text1"/>
          <w:sz w:val="20"/>
          <w:szCs w:val="20"/>
        </w:rPr>
        <w:t>and</w:t>
      </w:r>
      <w:r w:rsidR="006A1DC9">
        <w:rPr>
          <w:rFonts w:ascii="Arial" w:hAnsi="Arial" w:cs="Arial"/>
          <w:color w:val="000000" w:themeColor="text1"/>
          <w:sz w:val="20"/>
          <w:szCs w:val="20"/>
        </w:rPr>
        <w:t xml:space="preserve"> set</w:t>
      </w:r>
      <w:r w:rsidR="00731CF2">
        <w:rPr>
          <w:rFonts w:ascii="Arial" w:hAnsi="Arial" w:cs="Arial"/>
          <w:color w:val="000000" w:themeColor="text1"/>
          <w:sz w:val="20"/>
          <w:szCs w:val="20"/>
        </w:rPr>
        <w:t xml:space="preserve"> o</w:t>
      </w:r>
      <w:r w:rsidR="006A1DC9">
        <w:rPr>
          <w:rFonts w:ascii="Arial" w:hAnsi="Arial" w:cs="Arial"/>
          <w:color w:val="000000" w:themeColor="text1"/>
          <w:sz w:val="20"/>
          <w:szCs w:val="20"/>
        </w:rPr>
        <w:t>ut the</w:t>
      </w:r>
      <w:r w:rsidR="008D175F">
        <w:rPr>
          <w:rFonts w:ascii="Arial" w:hAnsi="Arial" w:cs="Arial"/>
          <w:color w:val="000000" w:themeColor="text1"/>
          <w:sz w:val="20"/>
          <w:szCs w:val="20"/>
        </w:rPr>
        <w:t xml:space="preserve"> key parameters o</w:t>
      </w:r>
      <w:r w:rsidR="00731CF2">
        <w:rPr>
          <w:rFonts w:ascii="Arial" w:hAnsi="Arial" w:cs="Arial"/>
          <w:color w:val="000000" w:themeColor="text1"/>
          <w:sz w:val="20"/>
          <w:szCs w:val="20"/>
        </w:rPr>
        <w:t xml:space="preserve">f a </w:t>
      </w:r>
      <w:r w:rsidR="002B4710">
        <w:rPr>
          <w:rFonts w:ascii="Arial" w:hAnsi="Arial" w:cs="Arial"/>
          <w:color w:val="000000" w:themeColor="text1"/>
          <w:sz w:val="20"/>
          <w:szCs w:val="20"/>
        </w:rPr>
        <w:t xml:space="preserve">proposed </w:t>
      </w:r>
      <w:r w:rsidR="008D175F">
        <w:rPr>
          <w:rFonts w:ascii="Arial" w:hAnsi="Arial" w:cs="Arial"/>
          <w:color w:val="000000" w:themeColor="text1"/>
          <w:sz w:val="20"/>
          <w:szCs w:val="20"/>
        </w:rPr>
        <w:t>regulatory regime for</w:t>
      </w:r>
      <w:r w:rsidR="00731CF2">
        <w:rPr>
          <w:rFonts w:ascii="Arial" w:hAnsi="Arial" w:cs="Arial"/>
          <w:color w:val="000000" w:themeColor="text1"/>
          <w:sz w:val="20"/>
          <w:szCs w:val="20"/>
        </w:rPr>
        <w:t xml:space="preserve"> stablecoins</w:t>
      </w:r>
      <w:r w:rsidR="002B4710">
        <w:rPr>
          <w:rFonts w:ascii="Arial" w:hAnsi="Arial" w:cs="Arial"/>
          <w:color w:val="000000" w:themeColor="text1"/>
          <w:sz w:val="20"/>
          <w:szCs w:val="20"/>
        </w:rPr>
        <w:t xml:space="preserve"> (</w:t>
      </w:r>
      <w:r w:rsidR="002B4710" w:rsidRPr="002B4710">
        <w:rPr>
          <w:rFonts w:ascii="Arial" w:hAnsi="Arial" w:cs="Arial"/>
          <w:b/>
          <w:color w:val="000000" w:themeColor="text1"/>
          <w:sz w:val="20"/>
          <w:szCs w:val="20"/>
        </w:rPr>
        <w:t>HKMA</w:t>
      </w:r>
      <w:r w:rsidR="00506A33">
        <w:rPr>
          <w:rFonts w:ascii="Arial" w:hAnsi="Arial" w:cs="Arial"/>
          <w:b/>
          <w:color w:val="000000" w:themeColor="text1"/>
          <w:sz w:val="20"/>
          <w:szCs w:val="20"/>
        </w:rPr>
        <w:t>’s</w:t>
      </w:r>
      <w:r w:rsidR="001D507B">
        <w:rPr>
          <w:rFonts w:ascii="Arial" w:hAnsi="Arial" w:cs="Arial"/>
          <w:b/>
          <w:color w:val="000000" w:themeColor="text1"/>
          <w:sz w:val="20"/>
          <w:szCs w:val="20"/>
        </w:rPr>
        <w:t xml:space="preserve"> Proposed</w:t>
      </w:r>
      <w:r w:rsidR="002B4710" w:rsidRPr="002B4710">
        <w:rPr>
          <w:rFonts w:ascii="Arial" w:hAnsi="Arial" w:cs="Arial"/>
          <w:b/>
          <w:color w:val="000000" w:themeColor="text1"/>
          <w:sz w:val="20"/>
          <w:szCs w:val="20"/>
        </w:rPr>
        <w:t xml:space="preserve"> Stablecoin </w:t>
      </w:r>
      <w:r w:rsidR="006340EB">
        <w:rPr>
          <w:rFonts w:ascii="Arial" w:hAnsi="Arial" w:cs="Arial"/>
          <w:b/>
          <w:color w:val="000000" w:themeColor="text1"/>
          <w:sz w:val="20"/>
          <w:szCs w:val="20"/>
        </w:rPr>
        <w:t xml:space="preserve">Licensing </w:t>
      </w:r>
      <w:r w:rsidR="002B4710" w:rsidRPr="002B4710">
        <w:rPr>
          <w:rFonts w:ascii="Arial" w:hAnsi="Arial" w:cs="Arial"/>
          <w:b/>
          <w:color w:val="000000" w:themeColor="text1"/>
          <w:sz w:val="20"/>
          <w:szCs w:val="20"/>
        </w:rPr>
        <w:t>Regime</w:t>
      </w:r>
      <w:r w:rsidR="002B4710">
        <w:rPr>
          <w:rFonts w:ascii="Arial" w:hAnsi="Arial" w:cs="Arial"/>
          <w:color w:val="000000" w:themeColor="text1"/>
          <w:sz w:val="20"/>
          <w:szCs w:val="20"/>
        </w:rPr>
        <w:t>)</w:t>
      </w:r>
      <w:r w:rsidR="00731CF2">
        <w:rPr>
          <w:rFonts w:ascii="Arial" w:hAnsi="Arial" w:cs="Arial"/>
          <w:color w:val="000000" w:themeColor="text1"/>
          <w:sz w:val="20"/>
          <w:szCs w:val="20"/>
        </w:rPr>
        <w:t xml:space="preserve">. </w:t>
      </w:r>
    </w:p>
    <w:p w:rsidR="00731CF2" w:rsidRPr="00731CF2" w:rsidRDefault="00560644" w:rsidP="002B1082">
      <w:pPr>
        <w:jc w:val="both"/>
        <w:rPr>
          <w:rFonts w:ascii="Arial" w:hAnsi="Arial" w:cs="Arial"/>
          <w:color w:val="000000" w:themeColor="text1"/>
          <w:sz w:val="20"/>
          <w:szCs w:val="20"/>
        </w:rPr>
      </w:pPr>
      <w:r>
        <w:rPr>
          <w:rFonts w:ascii="Arial" w:hAnsi="Arial" w:cs="Arial"/>
          <w:color w:val="000000" w:themeColor="text1"/>
          <w:sz w:val="20"/>
          <w:szCs w:val="20"/>
        </w:rPr>
        <w:t>The HKMA observed</w:t>
      </w:r>
      <w:r w:rsidR="008D175F">
        <w:rPr>
          <w:rFonts w:ascii="Arial" w:hAnsi="Arial" w:cs="Arial"/>
          <w:color w:val="000000" w:themeColor="text1"/>
          <w:sz w:val="20"/>
          <w:szCs w:val="20"/>
        </w:rPr>
        <w:t xml:space="preserve"> that</w:t>
      </w:r>
      <w:r w:rsidR="001D507B">
        <w:rPr>
          <w:rFonts w:ascii="Arial" w:hAnsi="Arial" w:cs="Arial"/>
          <w:color w:val="000000" w:themeColor="text1"/>
          <w:sz w:val="20"/>
          <w:szCs w:val="20"/>
        </w:rPr>
        <w:t xml:space="preserve">, </w:t>
      </w:r>
      <w:r>
        <w:rPr>
          <w:rFonts w:ascii="Arial" w:hAnsi="Arial" w:cs="Arial"/>
          <w:color w:val="000000" w:themeColor="text1"/>
          <w:sz w:val="20"/>
          <w:szCs w:val="20"/>
        </w:rPr>
        <w:t>since January 2022</w:t>
      </w:r>
      <w:r w:rsidR="001D507B">
        <w:rPr>
          <w:rFonts w:ascii="Arial" w:hAnsi="Arial" w:cs="Arial"/>
          <w:color w:val="000000" w:themeColor="text1"/>
          <w:sz w:val="20"/>
          <w:szCs w:val="20"/>
        </w:rPr>
        <w:t>,</w:t>
      </w:r>
      <w:r>
        <w:rPr>
          <w:rFonts w:ascii="Arial" w:hAnsi="Arial" w:cs="Arial"/>
          <w:color w:val="000000" w:themeColor="text1"/>
          <w:sz w:val="20"/>
          <w:szCs w:val="20"/>
        </w:rPr>
        <w:t xml:space="preserve"> the crypto-assets market has seen rounds of price volatility with its market capitalisation having shrunk by </w:t>
      </w:r>
      <w:r w:rsidR="002A6644">
        <w:rPr>
          <w:rFonts w:ascii="Arial" w:hAnsi="Arial" w:cs="Arial"/>
          <w:color w:val="000000" w:themeColor="text1"/>
          <w:sz w:val="20"/>
          <w:szCs w:val="20"/>
        </w:rPr>
        <w:t>more than half</w:t>
      </w:r>
      <w:r w:rsidR="008D175F">
        <w:rPr>
          <w:rFonts w:ascii="Arial" w:hAnsi="Arial" w:cs="Arial"/>
          <w:color w:val="000000" w:themeColor="text1"/>
          <w:sz w:val="20"/>
          <w:szCs w:val="20"/>
        </w:rPr>
        <w:t xml:space="preserve"> by </w:t>
      </w:r>
      <w:r w:rsidR="003132D8">
        <w:rPr>
          <w:rFonts w:ascii="Arial" w:hAnsi="Arial" w:cs="Arial"/>
          <w:color w:val="000000" w:themeColor="text1"/>
          <w:sz w:val="20"/>
          <w:szCs w:val="20"/>
        </w:rPr>
        <w:t xml:space="preserve">the end of December 2022. </w:t>
      </w:r>
      <w:r w:rsidR="00F45269">
        <w:rPr>
          <w:rFonts w:ascii="Arial" w:hAnsi="Arial" w:cs="Arial"/>
          <w:color w:val="000000" w:themeColor="text1"/>
          <w:sz w:val="20"/>
          <w:szCs w:val="20"/>
        </w:rPr>
        <w:t>S</w:t>
      </w:r>
      <w:r w:rsidR="002A6644">
        <w:rPr>
          <w:rFonts w:ascii="Arial" w:hAnsi="Arial" w:cs="Arial"/>
          <w:color w:val="000000" w:themeColor="text1"/>
          <w:sz w:val="20"/>
          <w:szCs w:val="20"/>
        </w:rPr>
        <w:t>tablecoins</w:t>
      </w:r>
      <w:r w:rsidR="00F45269">
        <w:rPr>
          <w:rFonts w:ascii="Arial" w:hAnsi="Arial" w:cs="Arial"/>
          <w:color w:val="000000" w:themeColor="text1"/>
          <w:sz w:val="20"/>
          <w:szCs w:val="20"/>
        </w:rPr>
        <w:t>’ market capitalisation</w:t>
      </w:r>
      <w:r w:rsidR="002A6644">
        <w:rPr>
          <w:rFonts w:ascii="Arial" w:hAnsi="Arial" w:cs="Arial"/>
          <w:color w:val="000000" w:themeColor="text1"/>
          <w:sz w:val="20"/>
          <w:szCs w:val="20"/>
        </w:rPr>
        <w:t xml:space="preserve"> </w:t>
      </w:r>
      <w:r w:rsidR="0051736C">
        <w:rPr>
          <w:rFonts w:ascii="Arial" w:hAnsi="Arial" w:cs="Arial"/>
          <w:color w:val="000000" w:themeColor="text1"/>
          <w:sz w:val="20"/>
          <w:szCs w:val="20"/>
        </w:rPr>
        <w:t>managed to maintain</w:t>
      </w:r>
      <w:r>
        <w:rPr>
          <w:rFonts w:ascii="Arial" w:hAnsi="Arial" w:cs="Arial"/>
          <w:color w:val="000000" w:themeColor="text1"/>
          <w:sz w:val="20"/>
          <w:szCs w:val="20"/>
        </w:rPr>
        <w:t xml:space="preserve"> growth until </w:t>
      </w:r>
      <w:r w:rsidR="00F45269">
        <w:rPr>
          <w:rFonts w:ascii="Arial" w:hAnsi="Arial" w:cs="Arial"/>
          <w:color w:val="000000" w:themeColor="text1"/>
          <w:sz w:val="20"/>
          <w:szCs w:val="20"/>
        </w:rPr>
        <w:t xml:space="preserve">April 2022 but </w:t>
      </w:r>
      <w:r w:rsidR="0051736C">
        <w:rPr>
          <w:rFonts w:ascii="Arial" w:hAnsi="Arial" w:cs="Arial"/>
          <w:color w:val="000000" w:themeColor="text1"/>
          <w:sz w:val="20"/>
          <w:szCs w:val="20"/>
        </w:rPr>
        <w:t>decline</w:t>
      </w:r>
      <w:r w:rsidR="00F45269">
        <w:rPr>
          <w:rFonts w:ascii="Arial" w:hAnsi="Arial" w:cs="Arial"/>
          <w:color w:val="000000" w:themeColor="text1"/>
          <w:sz w:val="20"/>
          <w:szCs w:val="20"/>
        </w:rPr>
        <w:t>d</w:t>
      </w:r>
      <w:r w:rsidR="0051736C">
        <w:rPr>
          <w:rFonts w:ascii="Arial" w:hAnsi="Arial" w:cs="Arial"/>
          <w:color w:val="000000" w:themeColor="text1"/>
          <w:sz w:val="20"/>
          <w:szCs w:val="20"/>
        </w:rPr>
        <w:t xml:space="preserve"> </w:t>
      </w:r>
      <w:r w:rsidR="00F45269">
        <w:rPr>
          <w:rFonts w:ascii="Arial" w:hAnsi="Arial" w:cs="Arial"/>
          <w:color w:val="000000" w:themeColor="text1"/>
          <w:sz w:val="20"/>
          <w:szCs w:val="20"/>
        </w:rPr>
        <w:t xml:space="preserve">from May 2022 </w:t>
      </w:r>
      <w:r w:rsidR="0051736C">
        <w:rPr>
          <w:rFonts w:ascii="Arial" w:hAnsi="Arial" w:cs="Arial"/>
          <w:color w:val="000000" w:themeColor="text1"/>
          <w:sz w:val="20"/>
          <w:szCs w:val="20"/>
        </w:rPr>
        <w:t>along with the wider</w:t>
      </w:r>
      <w:r>
        <w:rPr>
          <w:rFonts w:ascii="Arial" w:hAnsi="Arial" w:cs="Arial"/>
          <w:color w:val="000000" w:themeColor="text1"/>
          <w:sz w:val="20"/>
          <w:szCs w:val="20"/>
        </w:rPr>
        <w:t xml:space="preserve"> crypto-assets market. Events such as </w:t>
      </w:r>
      <w:r w:rsidR="00562308">
        <w:rPr>
          <w:rFonts w:ascii="Arial" w:hAnsi="Arial" w:cs="Arial"/>
          <w:color w:val="000000" w:themeColor="text1"/>
          <w:sz w:val="20"/>
          <w:szCs w:val="20"/>
        </w:rPr>
        <w:t>TerraUSD’</w:t>
      </w:r>
      <w:r w:rsidR="001D507B">
        <w:rPr>
          <w:rFonts w:ascii="Arial" w:hAnsi="Arial" w:cs="Arial"/>
          <w:color w:val="000000" w:themeColor="text1"/>
          <w:sz w:val="20"/>
          <w:szCs w:val="20"/>
        </w:rPr>
        <w:t>s</w:t>
      </w:r>
      <w:r w:rsidR="00562308">
        <w:rPr>
          <w:rFonts w:ascii="Arial" w:hAnsi="Arial" w:cs="Arial"/>
          <w:color w:val="000000" w:themeColor="text1"/>
          <w:sz w:val="20"/>
          <w:szCs w:val="20"/>
        </w:rPr>
        <w:t xml:space="preserve"> stabilisation mechanism’s break down and </w:t>
      </w:r>
      <w:r w:rsidR="001D507B">
        <w:rPr>
          <w:rFonts w:ascii="Arial" w:hAnsi="Arial" w:cs="Arial"/>
          <w:color w:val="000000" w:themeColor="text1"/>
          <w:sz w:val="20"/>
          <w:szCs w:val="20"/>
        </w:rPr>
        <w:t>losing</w:t>
      </w:r>
      <w:r w:rsidR="00FB11DD">
        <w:rPr>
          <w:rFonts w:ascii="Arial" w:hAnsi="Arial" w:cs="Arial"/>
          <w:color w:val="000000" w:themeColor="text1"/>
          <w:sz w:val="20"/>
          <w:szCs w:val="20"/>
        </w:rPr>
        <w:t xml:space="preserve"> its peg to the US dollar </w:t>
      </w:r>
      <w:r w:rsidR="0051736C">
        <w:rPr>
          <w:rFonts w:ascii="Arial" w:hAnsi="Arial" w:cs="Arial"/>
          <w:color w:val="000000" w:themeColor="text1"/>
          <w:sz w:val="20"/>
          <w:szCs w:val="20"/>
        </w:rPr>
        <w:t>(</w:t>
      </w:r>
      <w:r w:rsidR="00FB11DD">
        <w:rPr>
          <w:rFonts w:ascii="Arial" w:hAnsi="Arial" w:cs="Arial"/>
          <w:color w:val="000000" w:themeColor="text1"/>
          <w:sz w:val="20"/>
          <w:szCs w:val="20"/>
        </w:rPr>
        <w:t xml:space="preserve">triggering a fall in the price of </w:t>
      </w:r>
      <w:r w:rsidR="001D6C03">
        <w:rPr>
          <w:rFonts w:ascii="Arial" w:hAnsi="Arial" w:cs="Arial"/>
          <w:color w:val="000000" w:themeColor="text1"/>
          <w:sz w:val="20"/>
          <w:szCs w:val="20"/>
        </w:rPr>
        <w:t>Tether (</w:t>
      </w:r>
      <w:r w:rsidR="00FB11DD">
        <w:rPr>
          <w:rFonts w:ascii="Arial" w:hAnsi="Arial" w:cs="Arial"/>
          <w:color w:val="000000" w:themeColor="text1"/>
          <w:sz w:val="20"/>
          <w:szCs w:val="20"/>
        </w:rPr>
        <w:t>USDT</w:t>
      </w:r>
      <w:r w:rsidR="001D6C03">
        <w:rPr>
          <w:rFonts w:ascii="Arial" w:hAnsi="Arial" w:cs="Arial"/>
          <w:color w:val="000000" w:themeColor="text1"/>
          <w:sz w:val="20"/>
          <w:szCs w:val="20"/>
        </w:rPr>
        <w:t>)</w:t>
      </w:r>
      <w:r w:rsidR="00FB11DD">
        <w:rPr>
          <w:rFonts w:ascii="Arial" w:hAnsi="Arial" w:cs="Arial"/>
          <w:color w:val="000000" w:themeColor="text1"/>
          <w:sz w:val="20"/>
          <w:szCs w:val="20"/>
        </w:rPr>
        <w:t xml:space="preserve"> to US$0.95</w:t>
      </w:r>
      <w:r w:rsidR="00324606">
        <w:rPr>
          <w:rFonts w:ascii="Arial" w:hAnsi="Arial" w:cs="Arial"/>
          <w:color w:val="000000" w:themeColor="text1"/>
          <w:sz w:val="20"/>
          <w:szCs w:val="20"/>
        </w:rPr>
        <w:t xml:space="preserve"> before recovering its US$1.00</w:t>
      </w:r>
      <w:r w:rsidR="0051736C">
        <w:rPr>
          <w:rFonts w:ascii="Arial" w:hAnsi="Arial" w:cs="Arial"/>
          <w:color w:val="000000" w:themeColor="text1"/>
          <w:sz w:val="20"/>
          <w:szCs w:val="20"/>
        </w:rPr>
        <w:t xml:space="preserve"> peg)</w:t>
      </w:r>
      <w:r w:rsidR="00187412">
        <w:rPr>
          <w:rFonts w:ascii="Arial" w:hAnsi="Arial" w:cs="Arial"/>
          <w:color w:val="000000" w:themeColor="text1"/>
          <w:sz w:val="20"/>
          <w:szCs w:val="20"/>
        </w:rPr>
        <w:t xml:space="preserve">, and </w:t>
      </w:r>
      <w:r w:rsidR="00FB11DD">
        <w:rPr>
          <w:rFonts w:ascii="Arial" w:hAnsi="Arial" w:cs="Arial"/>
          <w:color w:val="000000" w:themeColor="text1"/>
          <w:sz w:val="20"/>
          <w:szCs w:val="20"/>
        </w:rPr>
        <w:t>FTX</w:t>
      </w:r>
      <w:r w:rsidR="00187412">
        <w:rPr>
          <w:rFonts w:ascii="Arial" w:hAnsi="Arial" w:cs="Arial"/>
          <w:color w:val="000000" w:themeColor="text1"/>
          <w:sz w:val="20"/>
          <w:szCs w:val="20"/>
        </w:rPr>
        <w:t>’s</w:t>
      </w:r>
      <w:r w:rsidR="00FB11DD">
        <w:rPr>
          <w:rFonts w:ascii="Arial" w:hAnsi="Arial" w:cs="Arial"/>
          <w:color w:val="000000" w:themeColor="text1"/>
          <w:sz w:val="20"/>
          <w:szCs w:val="20"/>
        </w:rPr>
        <w:t xml:space="preserve"> </w:t>
      </w:r>
      <w:r w:rsidR="0051736C">
        <w:rPr>
          <w:rFonts w:ascii="Arial" w:hAnsi="Arial" w:cs="Arial"/>
          <w:color w:val="000000" w:themeColor="text1"/>
          <w:sz w:val="20"/>
          <w:szCs w:val="20"/>
        </w:rPr>
        <w:t>bankruptcy filing in the US</w:t>
      </w:r>
      <w:r w:rsidR="001D507B">
        <w:rPr>
          <w:rFonts w:ascii="Arial" w:hAnsi="Arial" w:cs="Arial"/>
          <w:color w:val="000000" w:themeColor="text1"/>
          <w:sz w:val="20"/>
          <w:szCs w:val="20"/>
        </w:rPr>
        <w:t>, the</w:t>
      </w:r>
      <w:r w:rsidR="002A6644">
        <w:rPr>
          <w:rFonts w:ascii="Arial" w:hAnsi="Arial" w:cs="Arial"/>
          <w:color w:val="000000" w:themeColor="text1"/>
          <w:sz w:val="20"/>
          <w:szCs w:val="20"/>
        </w:rPr>
        <w:t xml:space="preserve"> subsequent</w:t>
      </w:r>
      <w:r w:rsidR="001D507B">
        <w:rPr>
          <w:rFonts w:ascii="Arial" w:hAnsi="Arial" w:cs="Arial"/>
          <w:color w:val="000000" w:themeColor="text1"/>
          <w:sz w:val="20"/>
          <w:szCs w:val="20"/>
        </w:rPr>
        <w:t xml:space="preserve"> discovery of </w:t>
      </w:r>
      <w:r w:rsidR="00187412">
        <w:rPr>
          <w:rFonts w:ascii="Arial" w:hAnsi="Arial" w:cs="Arial"/>
          <w:color w:val="000000" w:themeColor="text1"/>
          <w:sz w:val="20"/>
          <w:szCs w:val="20"/>
        </w:rPr>
        <w:t>its operational and governance failures</w:t>
      </w:r>
      <w:r w:rsidR="00324606">
        <w:rPr>
          <w:rFonts w:ascii="Arial" w:hAnsi="Arial" w:cs="Arial"/>
          <w:color w:val="000000" w:themeColor="text1"/>
          <w:sz w:val="20"/>
          <w:szCs w:val="20"/>
        </w:rPr>
        <w:t xml:space="preserve"> and</w:t>
      </w:r>
      <w:r w:rsidR="002A6644">
        <w:rPr>
          <w:rFonts w:ascii="Arial" w:hAnsi="Arial" w:cs="Arial"/>
          <w:color w:val="000000" w:themeColor="text1"/>
          <w:sz w:val="20"/>
          <w:szCs w:val="20"/>
        </w:rPr>
        <w:t xml:space="preserve"> the col</w:t>
      </w:r>
      <w:r w:rsidR="00324606">
        <w:rPr>
          <w:rFonts w:ascii="Arial" w:hAnsi="Arial" w:cs="Arial"/>
          <w:color w:val="000000" w:themeColor="text1"/>
          <w:sz w:val="20"/>
          <w:szCs w:val="20"/>
        </w:rPr>
        <w:t>lapse of its native token - FTT</w:t>
      </w:r>
      <w:r w:rsidR="00187412">
        <w:rPr>
          <w:rFonts w:ascii="Arial" w:hAnsi="Arial" w:cs="Arial"/>
          <w:color w:val="000000" w:themeColor="text1"/>
          <w:sz w:val="20"/>
          <w:szCs w:val="20"/>
        </w:rPr>
        <w:t xml:space="preserve">, </w:t>
      </w:r>
      <w:r w:rsidR="00FB11DD">
        <w:rPr>
          <w:rFonts w:ascii="Arial" w:hAnsi="Arial" w:cs="Arial"/>
          <w:color w:val="000000" w:themeColor="text1"/>
          <w:sz w:val="20"/>
          <w:szCs w:val="20"/>
        </w:rPr>
        <w:t xml:space="preserve">have spurred international organisations, </w:t>
      </w:r>
      <w:r w:rsidR="00324606">
        <w:rPr>
          <w:rFonts w:ascii="Arial" w:hAnsi="Arial" w:cs="Arial"/>
          <w:color w:val="000000" w:themeColor="text1"/>
          <w:sz w:val="20"/>
          <w:szCs w:val="20"/>
        </w:rPr>
        <w:t xml:space="preserve">standard setting bodies </w:t>
      </w:r>
      <w:r w:rsidR="00FB11DD">
        <w:rPr>
          <w:rFonts w:ascii="Arial" w:hAnsi="Arial" w:cs="Arial"/>
          <w:color w:val="000000" w:themeColor="text1"/>
          <w:sz w:val="20"/>
          <w:szCs w:val="20"/>
        </w:rPr>
        <w:t>and other major jurisdictions to propose various policy developments to address the pote</w:t>
      </w:r>
      <w:r w:rsidR="00BF70C0">
        <w:rPr>
          <w:rFonts w:ascii="Arial" w:hAnsi="Arial" w:cs="Arial"/>
          <w:color w:val="000000" w:themeColor="text1"/>
          <w:sz w:val="20"/>
          <w:szCs w:val="20"/>
        </w:rPr>
        <w:t xml:space="preserve">ntial risks of virtual assets. </w:t>
      </w:r>
      <w:r w:rsidR="00FB11DD">
        <w:rPr>
          <w:rFonts w:ascii="Arial" w:hAnsi="Arial" w:cs="Arial"/>
          <w:color w:val="000000" w:themeColor="text1"/>
          <w:sz w:val="20"/>
          <w:szCs w:val="20"/>
        </w:rPr>
        <w:t>See Annex 1 and Annex 2 of t</w:t>
      </w:r>
      <w:r w:rsidR="006E7CA7">
        <w:rPr>
          <w:rFonts w:ascii="Arial" w:hAnsi="Arial" w:cs="Arial"/>
          <w:color w:val="000000" w:themeColor="text1"/>
          <w:sz w:val="20"/>
          <w:szCs w:val="20"/>
        </w:rPr>
        <w:t>he Consultation Conclusion</w:t>
      </w:r>
      <w:r w:rsidR="001E5B13">
        <w:rPr>
          <w:rFonts w:ascii="Arial" w:hAnsi="Arial" w:cs="Arial"/>
          <w:color w:val="000000" w:themeColor="text1"/>
          <w:sz w:val="20"/>
          <w:szCs w:val="20"/>
        </w:rPr>
        <w:t>s for t</w:t>
      </w:r>
      <w:r w:rsidR="00FB11DD">
        <w:rPr>
          <w:rFonts w:ascii="Arial" w:hAnsi="Arial" w:cs="Arial"/>
          <w:color w:val="000000" w:themeColor="text1"/>
          <w:sz w:val="20"/>
          <w:szCs w:val="20"/>
        </w:rPr>
        <w:t>he policy developments</w:t>
      </w:r>
      <w:r w:rsidR="00182AD4">
        <w:rPr>
          <w:rFonts w:ascii="Arial" w:hAnsi="Arial" w:cs="Arial"/>
          <w:color w:val="000000" w:themeColor="text1"/>
          <w:sz w:val="20"/>
          <w:szCs w:val="20"/>
        </w:rPr>
        <w:t xml:space="preserve"> since January 2022</w:t>
      </w:r>
      <w:r w:rsidR="002A6644">
        <w:rPr>
          <w:rFonts w:ascii="Arial" w:hAnsi="Arial" w:cs="Arial"/>
          <w:color w:val="000000" w:themeColor="text1"/>
          <w:sz w:val="20"/>
          <w:szCs w:val="20"/>
        </w:rPr>
        <w:t>.</w:t>
      </w:r>
    </w:p>
    <w:p w:rsidR="005006AF" w:rsidRPr="005F47AE" w:rsidRDefault="005006AF" w:rsidP="005006AF">
      <w:pPr>
        <w:jc w:val="both"/>
        <w:rPr>
          <w:rFonts w:ascii="Arial" w:hAnsi="Arial" w:cs="Arial"/>
          <w:b/>
          <w:color w:val="000000" w:themeColor="text1"/>
          <w:sz w:val="20"/>
          <w:szCs w:val="20"/>
        </w:rPr>
      </w:pPr>
      <w:r w:rsidRPr="005F47AE">
        <w:rPr>
          <w:rFonts w:ascii="Arial" w:hAnsi="Arial" w:cs="Arial"/>
          <w:b/>
          <w:color w:val="000000" w:themeColor="text1"/>
          <w:sz w:val="20"/>
          <w:szCs w:val="20"/>
        </w:rPr>
        <w:t xml:space="preserve">Stablecoins </w:t>
      </w:r>
      <w:r>
        <w:rPr>
          <w:rFonts w:ascii="Arial" w:hAnsi="Arial" w:cs="Arial"/>
          <w:b/>
          <w:color w:val="000000" w:themeColor="text1"/>
          <w:sz w:val="20"/>
          <w:szCs w:val="20"/>
        </w:rPr>
        <w:t xml:space="preserve">within the scope of the HKMA’s Proposed Stablecoin </w:t>
      </w:r>
      <w:r w:rsidR="006340EB">
        <w:rPr>
          <w:rFonts w:ascii="Arial" w:hAnsi="Arial" w:cs="Arial"/>
          <w:b/>
          <w:color w:val="000000" w:themeColor="text1"/>
          <w:sz w:val="20"/>
          <w:szCs w:val="20"/>
        </w:rPr>
        <w:t xml:space="preserve">Licensing </w:t>
      </w:r>
      <w:r>
        <w:rPr>
          <w:rFonts w:ascii="Arial" w:hAnsi="Arial" w:cs="Arial"/>
          <w:b/>
          <w:color w:val="000000" w:themeColor="text1"/>
          <w:sz w:val="20"/>
          <w:szCs w:val="20"/>
        </w:rPr>
        <w:t>Regime</w:t>
      </w:r>
    </w:p>
    <w:p w:rsidR="004A7C6A" w:rsidRDefault="004A7C6A" w:rsidP="005F47AE">
      <w:pPr>
        <w:jc w:val="both"/>
        <w:rPr>
          <w:rFonts w:ascii="Arial" w:hAnsi="Arial" w:cs="Arial"/>
          <w:color w:val="000000" w:themeColor="text1"/>
          <w:sz w:val="20"/>
          <w:szCs w:val="20"/>
        </w:rPr>
      </w:pPr>
      <w:r>
        <w:rPr>
          <w:rFonts w:ascii="Arial" w:hAnsi="Arial" w:cs="Arial"/>
          <w:color w:val="000000" w:themeColor="text1"/>
          <w:sz w:val="20"/>
          <w:szCs w:val="20"/>
        </w:rPr>
        <w:t>T</w:t>
      </w:r>
      <w:r w:rsidR="001D507B">
        <w:rPr>
          <w:rFonts w:ascii="Arial" w:hAnsi="Arial" w:cs="Arial"/>
          <w:color w:val="000000" w:themeColor="text1"/>
          <w:sz w:val="20"/>
          <w:szCs w:val="20"/>
        </w:rPr>
        <w:t xml:space="preserve">he </w:t>
      </w:r>
      <w:r w:rsidR="005F47AE" w:rsidRPr="00CE7FF1">
        <w:rPr>
          <w:rFonts w:ascii="Arial" w:hAnsi="Arial" w:cs="Arial"/>
          <w:color w:val="000000" w:themeColor="text1"/>
          <w:sz w:val="20"/>
          <w:szCs w:val="20"/>
        </w:rPr>
        <w:t>HKMA</w:t>
      </w:r>
      <w:r>
        <w:rPr>
          <w:rFonts w:ascii="Arial" w:hAnsi="Arial" w:cs="Arial"/>
          <w:color w:val="000000" w:themeColor="text1"/>
          <w:sz w:val="20"/>
          <w:szCs w:val="20"/>
        </w:rPr>
        <w:t xml:space="preserve"> will</w:t>
      </w:r>
      <w:r w:rsidR="00BF70C0">
        <w:rPr>
          <w:rFonts w:ascii="Arial" w:hAnsi="Arial" w:cs="Arial"/>
          <w:color w:val="000000" w:themeColor="text1"/>
          <w:sz w:val="20"/>
          <w:szCs w:val="20"/>
        </w:rPr>
        <w:t xml:space="preserve"> adopt a risk-</w:t>
      </w:r>
      <w:r w:rsidR="005F47AE" w:rsidRPr="00CE7FF1">
        <w:rPr>
          <w:rFonts w:ascii="Arial" w:hAnsi="Arial" w:cs="Arial"/>
          <w:color w:val="000000" w:themeColor="text1"/>
          <w:sz w:val="20"/>
          <w:szCs w:val="20"/>
        </w:rPr>
        <w:t>based approach to regul</w:t>
      </w:r>
      <w:r w:rsidR="001D507B">
        <w:rPr>
          <w:rFonts w:ascii="Arial" w:hAnsi="Arial" w:cs="Arial"/>
          <w:color w:val="000000" w:themeColor="text1"/>
          <w:sz w:val="20"/>
          <w:szCs w:val="20"/>
        </w:rPr>
        <w:t>ation and prioritise</w:t>
      </w:r>
      <w:r w:rsidR="00F1232A">
        <w:rPr>
          <w:rFonts w:ascii="Arial" w:hAnsi="Arial" w:cs="Arial"/>
          <w:color w:val="000000" w:themeColor="text1"/>
          <w:sz w:val="20"/>
          <w:szCs w:val="20"/>
        </w:rPr>
        <w:t xml:space="preserve"> the</w:t>
      </w:r>
      <w:r w:rsidR="001D507B">
        <w:rPr>
          <w:rFonts w:ascii="Arial" w:hAnsi="Arial" w:cs="Arial"/>
          <w:color w:val="000000" w:themeColor="text1"/>
          <w:sz w:val="20"/>
          <w:szCs w:val="20"/>
        </w:rPr>
        <w:t xml:space="preserve"> </w:t>
      </w:r>
      <w:r w:rsidR="00F1232A">
        <w:rPr>
          <w:rFonts w:ascii="Arial" w:hAnsi="Arial" w:cs="Arial"/>
          <w:color w:val="000000" w:themeColor="text1"/>
          <w:sz w:val="20"/>
          <w:szCs w:val="20"/>
        </w:rPr>
        <w:t xml:space="preserve">regulation of payment-related </w:t>
      </w:r>
      <w:r w:rsidR="001D507B">
        <w:rPr>
          <w:rFonts w:ascii="Arial" w:hAnsi="Arial" w:cs="Arial"/>
          <w:color w:val="000000" w:themeColor="text1"/>
          <w:sz w:val="20"/>
          <w:szCs w:val="20"/>
        </w:rPr>
        <w:t>stablecoin</w:t>
      </w:r>
      <w:r w:rsidR="00F1232A">
        <w:rPr>
          <w:rFonts w:ascii="Arial" w:hAnsi="Arial" w:cs="Arial"/>
          <w:color w:val="000000" w:themeColor="text1"/>
          <w:sz w:val="20"/>
          <w:szCs w:val="20"/>
        </w:rPr>
        <w:t xml:space="preserve">s (i.e. stablecoins </w:t>
      </w:r>
      <w:r>
        <w:rPr>
          <w:rFonts w:ascii="Arial" w:hAnsi="Arial" w:cs="Arial"/>
          <w:color w:val="000000" w:themeColor="text1"/>
          <w:sz w:val="20"/>
          <w:szCs w:val="20"/>
        </w:rPr>
        <w:t xml:space="preserve">that reference one or more fiat currencies </w:t>
      </w:r>
      <w:r w:rsidR="006A1DC9">
        <w:rPr>
          <w:rFonts w:ascii="Arial" w:hAnsi="Arial" w:cs="Arial"/>
          <w:color w:val="000000" w:themeColor="text1"/>
          <w:sz w:val="20"/>
          <w:szCs w:val="20"/>
        </w:rPr>
        <w:t xml:space="preserve">and have </w:t>
      </w:r>
      <w:r w:rsidR="00F1232A">
        <w:rPr>
          <w:rFonts w:ascii="Arial" w:hAnsi="Arial" w:cs="Arial"/>
          <w:color w:val="000000" w:themeColor="text1"/>
          <w:sz w:val="20"/>
          <w:szCs w:val="20"/>
        </w:rPr>
        <w:t>the potential to become a widely acceptable means of payment) that present greater risks to the monetary and financial systems</w:t>
      </w:r>
      <w:r w:rsidR="00670A1E">
        <w:rPr>
          <w:rFonts w:ascii="Arial" w:hAnsi="Arial" w:cs="Arial"/>
          <w:color w:val="000000" w:themeColor="text1"/>
          <w:sz w:val="20"/>
          <w:szCs w:val="20"/>
        </w:rPr>
        <w:t>,</w:t>
      </w:r>
      <w:r w:rsidR="00E27216">
        <w:rPr>
          <w:rFonts w:ascii="Arial" w:hAnsi="Arial" w:cs="Arial"/>
          <w:color w:val="000000" w:themeColor="text1"/>
          <w:sz w:val="20"/>
          <w:szCs w:val="20"/>
        </w:rPr>
        <w:t xml:space="preserve"> </w:t>
      </w:r>
      <w:r w:rsidR="00F8233F">
        <w:rPr>
          <w:rFonts w:ascii="Arial" w:hAnsi="Arial" w:cs="Arial"/>
          <w:color w:val="000000" w:themeColor="text1"/>
          <w:sz w:val="20"/>
          <w:szCs w:val="20"/>
        </w:rPr>
        <w:t>while retain</w:t>
      </w:r>
      <w:r w:rsidR="00F1232A">
        <w:rPr>
          <w:rFonts w:ascii="Arial" w:hAnsi="Arial" w:cs="Arial"/>
          <w:color w:val="000000" w:themeColor="text1"/>
          <w:sz w:val="20"/>
          <w:szCs w:val="20"/>
        </w:rPr>
        <w:t xml:space="preserve">ing flexibility </w:t>
      </w:r>
      <w:r w:rsidR="004A069D">
        <w:rPr>
          <w:rFonts w:ascii="Arial" w:hAnsi="Arial" w:cs="Arial"/>
          <w:color w:val="000000" w:themeColor="text1"/>
          <w:sz w:val="20"/>
          <w:szCs w:val="20"/>
        </w:rPr>
        <w:t xml:space="preserve">to </w:t>
      </w:r>
      <w:r w:rsidR="00F8233F">
        <w:rPr>
          <w:rFonts w:ascii="Arial" w:hAnsi="Arial" w:cs="Arial"/>
          <w:color w:val="000000" w:themeColor="text1"/>
          <w:sz w:val="20"/>
          <w:szCs w:val="20"/>
        </w:rPr>
        <w:t>adjust the scope of regulated stablecoins</w:t>
      </w:r>
      <w:r w:rsidR="004A069D">
        <w:rPr>
          <w:rFonts w:ascii="Arial" w:hAnsi="Arial" w:cs="Arial"/>
          <w:color w:val="000000" w:themeColor="text1"/>
          <w:sz w:val="20"/>
          <w:szCs w:val="20"/>
        </w:rPr>
        <w:t xml:space="preserve"> as necessary</w:t>
      </w:r>
      <w:r w:rsidR="00F8233F">
        <w:rPr>
          <w:rFonts w:ascii="Arial" w:hAnsi="Arial" w:cs="Arial"/>
          <w:color w:val="000000" w:themeColor="text1"/>
          <w:sz w:val="20"/>
          <w:szCs w:val="20"/>
        </w:rPr>
        <w:t xml:space="preserve"> in the future</w:t>
      </w:r>
      <w:r w:rsidR="004A069D">
        <w:rPr>
          <w:rFonts w:ascii="Arial" w:hAnsi="Arial" w:cs="Arial"/>
          <w:color w:val="000000" w:themeColor="text1"/>
          <w:sz w:val="20"/>
          <w:szCs w:val="20"/>
        </w:rPr>
        <w:t xml:space="preserve">. </w:t>
      </w:r>
    </w:p>
    <w:p w:rsidR="00670A1E" w:rsidRPr="00670A1E" w:rsidRDefault="00670A1E" w:rsidP="00670A1E">
      <w:pPr>
        <w:jc w:val="both"/>
        <w:rPr>
          <w:rFonts w:ascii="Arial" w:hAnsi="Arial" w:cs="Arial"/>
          <w:color w:val="000000" w:themeColor="text1"/>
          <w:sz w:val="20"/>
          <w:szCs w:val="20"/>
        </w:rPr>
      </w:pPr>
      <w:r>
        <w:rPr>
          <w:rFonts w:ascii="Arial" w:hAnsi="Arial" w:cs="Arial"/>
          <w:color w:val="000000" w:themeColor="text1"/>
          <w:sz w:val="20"/>
          <w:szCs w:val="20"/>
        </w:rPr>
        <w:t xml:space="preserve">Stablecoins will be required to be </w:t>
      </w:r>
      <w:r w:rsidRPr="00670A1E">
        <w:rPr>
          <w:rFonts w:ascii="Arial" w:hAnsi="Arial" w:cs="Arial"/>
          <w:color w:val="000000" w:themeColor="text1"/>
          <w:sz w:val="20"/>
          <w:szCs w:val="20"/>
        </w:rPr>
        <w:t>full</w:t>
      </w:r>
      <w:r>
        <w:rPr>
          <w:rFonts w:ascii="Arial" w:hAnsi="Arial" w:cs="Arial"/>
          <w:color w:val="000000" w:themeColor="text1"/>
          <w:sz w:val="20"/>
          <w:szCs w:val="20"/>
        </w:rPr>
        <w:t>y backed and redeemable</w:t>
      </w:r>
      <w:r w:rsidRPr="00670A1E">
        <w:rPr>
          <w:rFonts w:ascii="Arial" w:hAnsi="Arial" w:cs="Arial"/>
          <w:color w:val="000000" w:themeColor="text1"/>
          <w:sz w:val="20"/>
          <w:szCs w:val="20"/>
        </w:rPr>
        <w:t xml:space="preserve"> at par</w:t>
      </w:r>
      <w:r>
        <w:rPr>
          <w:rFonts w:ascii="Arial" w:hAnsi="Arial" w:cs="Arial"/>
          <w:color w:val="000000" w:themeColor="text1"/>
          <w:sz w:val="20"/>
          <w:szCs w:val="20"/>
        </w:rPr>
        <w:t xml:space="preserve">: </w:t>
      </w:r>
      <w:r w:rsidRPr="00670A1E">
        <w:rPr>
          <w:rFonts w:ascii="Arial" w:hAnsi="Arial" w:cs="Arial"/>
          <w:color w:val="000000" w:themeColor="text1"/>
          <w:sz w:val="20"/>
          <w:szCs w:val="20"/>
        </w:rPr>
        <w:t xml:space="preserve">the reserve assets </w:t>
      </w:r>
      <w:r w:rsidR="00F8233F">
        <w:rPr>
          <w:rFonts w:ascii="Arial" w:hAnsi="Arial" w:cs="Arial"/>
          <w:color w:val="000000" w:themeColor="text1"/>
          <w:sz w:val="20"/>
          <w:szCs w:val="20"/>
        </w:rPr>
        <w:t>will need to</w:t>
      </w:r>
      <w:r w:rsidRPr="00670A1E">
        <w:rPr>
          <w:rFonts w:ascii="Arial" w:hAnsi="Arial" w:cs="Arial"/>
          <w:color w:val="000000" w:themeColor="text1"/>
          <w:sz w:val="20"/>
          <w:szCs w:val="20"/>
        </w:rPr>
        <w:t xml:space="preserve"> correspond to the value of the outstanding stablecoins at all times and the reserved assets themselves should be of “high quality and liquidity”. </w:t>
      </w:r>
      <w:r w:rsidR="00F8233F">
        <w:rPr>
          <w:rFonts w:ascii="Arial" w:hAnsi="Arial" w:cs="Arial"/>
          <w:color w:val="000000" w:themeColor="text1"/>
          <w:sz w:val="20"/>
          <w:szCs w:val="20"/>
        </w:rPr>
        <w:t>Significantly</w:t>
      </w:r>
      <w:r w:rsidRPr="00670A1E">
        <w:rPr>
          <w:rFonts w:ascii="Arial" w:hAnsi="Arial" w:cs="Arial"/>
          <w:color w:val="000000" w:themeColor="text1"/>
          <w:sz w:val="20"/>
          <w:szCs w:val="20"/>
        </w:rPr>
        <w:t>, stablecoins that derive their</w:t>
      </w:r>
      <w:r w:rsidR="00F8233F">
        <w:rPr>
          <w:rFonts w:ascii="Arial" w:hAnsi="Arial" w:cs="Arial"/>
          <w:color w:val="000000" w:themeColor="text1"/>
          <w:sz w:val="20"/>
          <w:szCs w:val="20"/>
        </w:rPr>
        <w:t xml:space="preserve"> value based </w:t>
      </w:r>
      <w:r w:rsidRPr="00670A1E">
        <w:rPr>
          <w:rFonts w:ascii="Arial" w:hAnsi="Arial" w:cs="Arial"/>
          <w:color w:val="000000" w:themeColor="text1"/>
          <w:sz w:val="20"/>
          <w:szCs w:val="20"/>
        </w:rPr>
        <w:t xml:space="preserve">on arbitrage or algorithm will not </w:t>
      </w:r>
      <w:r w:rsidR="00F8233F">
        <w:rPr>
          <w:rFonts w:ascii="Arial" w:hAnsi="Arial" w:cs="Arial"/>
          <w:color w:val="000000" w:themeColor="text1"/>
          <w:sz w:val="20"/>
          <w:szCs w:val="20"/>
        </w:rPr>
        <w:t xml:space="preserve">be regarded </w:t>
      </w:r>
      <w:r w:rsidRPr="00670A1E">
        <w:rPr>
          <w:rFonts w:ascii="Arial" w:hAnsi="Arial" w:cs="Arial"/>
          <w:color w:val="000000" w:themeColor="text1"/>
          <w:sz w:val="20"/>
          <w:szCs w:val="20"/>
        </w:rPr>
        <w:t xml:space="preserve">as fully backed and </w:t>
      </w:r>
      <w:r w:rsidR="00F8233F">
        <w:rPr>
          <w:rFonts w:ascii="Arial" w:hAnsi="Arial" w:cs="Arial"/>
          <w:color w:val="000000" w:themeColor="text1"/>
          <w:sz w:val="20"/>
          <w:szCs w:val="20"/>
        </w:rPr>
        <w:t xml:space="preserve">will not be accepted. </w:t>
      </w:r>
      <w:r w:rsidR="00F8233F" w:rsidRPr="00670A1E">
        <w:rPr>
          <w:rFonts w:ascii="Arial" w:hAnsi="Arial" w:cs="Arial"/>
          <w:color w:val="000000" w:themeColor="text1"/>
          <w:sz w:val="20"/>
          <w:szCs w:val="20"/>
        </w:rPr>
        <w:t>Holders of stablecoins should be able to redeem their stablecoins into the referenced fiat currency at par within a reasonable period.</w:t>
      </w:r>
    </w:p>
    <w:p w:rsidR="002E2D01" w:rsidRPr="005F47AE" w:rsidRDefault="007A7952" w:rsidP="002E2D01">
      <w:pPr>
        <w:jc w:val="both"/>
        <w:rPr>
          <w:rFonts w:ascii="Arial" w:hAnsi="Arial" w:cs="Arial"/>
          <w:b/>
          <w:color w:val="000000" w:themeColor="text1"/>
          <w:sz w:val="20"/>
          <w:szCs w:val="20"/>
        </w:rPr>
      </w:pPr>
      <w:r>
        <w:rPr>
          <w:rFonts w:ascii="Arial" w:hAnsi="Arial" w:cs="Arial"/>
          <w:b/>
          <w:color w:val="000000" w:themeColor="text1"/>
          <w:sz w:val="20"/>
          <w:szCs w:val="20"/>
        </w:rPr>
        <w:t>A</w:t>
      </w:r>
      <w:r w:rsidR="002E2D01" w:rsidRPr="005F47AE">
        <w:rPr>
          <w:rFonts w:ascii="Arial" w:hAnsi="Arial" w:cs="Arial"/>
          <w:b/>
          <w:color w:val="000000" w:themeColor="text1"/>
          <w:sz w:val="20"/>
          <w:szCs w:val="20"/>
        </w:rPr>
        <w:t xml:space="preserve">ctivities to be </w:t>
      </w:r>
      <w:r w:rsidR="002E2D01">
        <w:rPr>
          <w:rFonts w:ascii="Arial" w:hAnsi="Arial" w:cs="Arial"/>
          <w:b/>
          <w:color w:val="000000" w:themeColor="text1"/>
          <w:sz w:val="20"/>
          <w:szCs w:val="20"/>
        </w:rPr>
        <w:t xml:space="preserve">regulated under the HKMA’s Proposed Stablecoin </w:t>
      </w:r>
      <w:r w:rsidR="006340EB">
        <w:rPr>
          <w:rFonts w:ascii="Arial" w:hAnsi="Arial" w:cs="Arial"/>
          <w:b/>
          <w:color w:val="000000" w:themeColor="text1"/>
          <w:sz w:val="20"/>
          <w:szCs w:val="20"/>
        </w:rPr>
        <w:t xml:space="preserve">Licensing </w:t>
      </w:r>
      <w:r w:rsidR="002E2D01">
        <w:rPr>
          <w:rFonts w:ascii="Arial" w:hAnsi="Arial" w:cs="Arial"/>
          <w:b/>
          <w:color w:val="000000" w:themeColor="text1"/>
          <w:sz w:val="20"/>
          <w:szCs w:val="20"/>
        </w:rPr>
        <w:t>Regime</w:t>
      </w:r>
    </w:p>
    <w:p w:rsidR="006E4095" w:rsidRDefault="005006AF" w:rsidP="006E4095">
      <w:pPr>
        <w:jc w:val="both"/>
        <w:rPr>
          <w:rFonts w:ascii="Arial" w:hAnsi="Arial" w:cs="Arial"/>
          <w:color w:val="000000" w:themeColor="text1"/>
          <w:sz w:val="20"/>
          <w:szCs w:val="20"/>
        </w:rPr>
      </w:pPr>
      <w:r>
        <w:rPr>
          <w:rFonts w:ascii="Arial" w:hAnsi="Arial" w:cs="Arial"/>
          <w:color w:val="000000" w:themeColor="text1"/>
          <w:sz w:val="20"/>
          <w:szCs w:val="20"/>
        </w:rPr>
        <w:t xml:space="preserve">The HKMA is proposing a licensing regime with different types of regulated activity covered by different licences, rather than a single licence covering a number of activities. </w:t>
      </w:r>
      <w:r w:rsidR="006E4095">
        <w:rPr>
          <w:rFonts w:ascii="Arial" w:hAnsi="Arial" w:cs="Arial"/>
          <w:color w:val="000000" w:themeColor="text1"/>
          <w:sz w:val="20"/>
          <w:szCs w:val="20"/>
        </w:rPr>
        <w:t>The mandatory licensing regime will</w:t>
      </w:r>
      <w:r w:rsidR="00790AC5">
        <w:rPr>
          <w:rFonts w:ascii="Arial" w:hAnsi="Arial" w:cs="Arial"/>
          <w:color w:val="000000" w:themeColor="text1"/>
          <w:sz w:val="20"/>
          <w:szCs w:val="20"/>
        </w:rPr>
        <w:t xml:space="preserve"> apply to the following regulated</w:t>
      </w:r>
      <w:r w:rsidR="003771DC">
        <w:rPr>
          <w:rFonts w:ascii="Arial" w:hAnsi="Arial" w:cs="Arial"/>
          <w:color w:val="000000" w:themeColor="text1"/>
          <w:sz w:val="20"/>
          <w:szCs w:val="20"/>
        </w:rPr>
        <w:t xml:space="preserve"> activities:</w:t>
      </w:r>
    </w:p>
    <w:p w:rsidR="006E4095" w:rsidRDefault="006E4095" w:rsidP="006E4095">
      <w:pPr>
        <w:pStyle w:val="a4"/>
        <w:numPr>
          <w:ilvl w:val="0"/>
          <w:numId w:val="1"/>
        </w:numPr>
        <w:jc w:val="both"/>
        <w:rPr>
          <w:rFonts w:ascii="Arial" w:hAnsi="Arial" w:cs="Arial"/>
          <w:color w:val="000000" w:themeColor="text1"/>
          <w:sz w:val="20"/>
          <w:szCs w:val="20"/>
        </w:rPr>
      </w:pPr>
      <w:r>
        <w:rPr>
          <w:rFonts w:ascii="Arial" w:hAnsi="Arial" w:cs="Arial"/>
          <w:color w:val="000000" w:themeColor="text1"/>
          <w:sz w:val="20"/>
          <w:szCs w:val="20"/>
        </w:rPr>
        <w:t>governance – the establishment and maintenance of the rules go</w:t>
      </w:r>
      <w:r w:rsidR="003771DC">
        <w:rPr>
          <w:rFonts w:ascii="Arial" w:hAnsi="Arial" w:cs="Arial"/>
          <w:color w:val="000000" w:themeColor="text1"/>
          <w:sz w:val="20"/>
          <w:szCs w:val="20"/>
        </w:rPr>
        <w:t>verning an</w:t>
      </w:r>
      <w:r>
        <w:rPr>
          <w:rFonts w:ascii="Arial" w:hAnsi="Arial" w:cs="Arial"/>
          <w:color w:val="000000" w:themeColor="text1"/>
          <w:sz w:val="20"/>
          <w:szCs w:val="20"/>
        </w:rPr>
        <w:t xml:space="preserve"> in-scope stablecoin arrangement;</w:t>
      </w:r>
    </w:p>
    <w:p w:rsidR="006E4095" w:rsidRDefault="006E4095" w:rsidP="006E4095">
      <w:pPr>
        <w:pStyle w:val="a4"/>
        <w:jc w:val="both"/>
        <w:rPr>
          <w:rFonts w:ascii="Arial" w:hAnsi="Arial" w:cs="Arial"/>
          <w:color w:val="000000" w:themeColor="text1"/>
          <w:sz w:val="20"/>
          <w:szCs w:val="20"/>
        </w:rPr>
      </w:pPr>
    </w:p>
    <w:p w:rsidR="006E4095" w:rsidRDefault="006E4095" w:rsidP="006E4095">
      <w:pPr>
        <w:pStyle w:val="a4"/>
        <w:numPr>
          <w:ilvl w:val="0"/>
          <w:numId w:val="1"/>
        </w:numPr>
        <w:jc w:val="both"/>
        <w:rPr>
          <w:rFonts w:ascii="Arial" w:hAnsi="Arial" w:cs="Arial"/>
          <w:color w:val="000000" w:themeColor="text1"/>
          <w:sz w:val="20"/>
          <w:szCs w:val="20"/>
        </w:rPr>
      </w:pPr>
      <w:r>
        <w:rPr>
          <w:rFonts w:ascii="Arial" w:hAnsi="Arial" w:cs="Arial"/>
          <w:color w:val="000000" w:themeColor="text1"/>
          <w:sz w:val="20"/>
          <w:szCs w:val="20"/>
        </w:rPr>
        <w:t xml:space="preserve">issuance – </w:t>
      </w:r>
      <w:r w:rsidR="003771DC">
        <w:rPr>
          <w:rFonts w:ascii="Arial" w:hAnsi="Arial" w:cs="Arial"/>
          <w:color w:val="000000" w:themeColor="text1"/>
          <w:sz w:val="20"/>
          <w:szCs w:val="20"/>
        </w:rPr>
        <w:t>the issu</w:t>
      </w:r>
      <w:r>
        <w:rPr>
          <w:rFonts w:ascii="Arial" w:hAnsi="Arial" w:cs="Arial"/>
          <w:color w:val="000000" w:themeColor="text1"/>
          <w:sz w:val="20"/>
          <w:szCs w:val="20"/>
        </w:rPr>
        <w:t>e, creation or destruction of in-scope stablecoins;</w:t>
      </w:r>
    </w:p>
    <w:p w:rsidR="006E4095" w:rsidRPr="008B03C1" w:rsidRDefault="006E4095" w:rsidP="006E4095">
      <w:pPr>
        <w:pStyle w:val="a4"/>
        <w:rPr>
          <w:rFonts w:ascii="Arial" w:hAnsi="Arial" w:cs="Arial"/>
          <w:color w:val="000000" w:themeColor="text1"/>
          <w:sz w:val="20"/>
          <w:szCs w:val="20"/>
        </w:rPr>
      </w:pPr>
    </w:p>
    <w:p w:rsidR="006E4095" w:rsidRDefault="006E4095" w:rsidP="006E4095">
      <w:pPr>
        <w:pStyle w:val="a4"/>
        <w:numPr>
          <w:ilvl w:val="0"/>
          <w:numId w:val="1"/>
        </w:numPr>
        <w:jc w:val="both"/>
        <w:rPr>
          <w:rFonts w:ascii="Arial" w:hAnsi="Arial" w:cs="Arial"/>
          <w:color w:val="000000" w:themeColor="text1"/>
          <w:sz w:val="20"/>
          <w:szCs w:val="20"/>
        </w:rPr>
      </w:pPr>
      <w:r>
        <w:rPr>
          <w:rFonts w:ascii="Arial" w:hAnsi="Arial" w:cs="Arial"/>
          <w:color w:val="000000" w:themeColor="text1"/>
          <w:sz w:val="20"/>
          <w:szCs w:val="20"/>
        </w:rPr>
        <w:t>s</w:t>
      </w:r>
      <w:r w:rsidR="003771DC">
        <w:rPr>
          <w:rFonts w:ascii="Arial" w:hAnsi="Arial" w:cs="Arial"/>
          <w:color w:val="000000" w:themeColor="text1"/>
          <w:sz w:val="20"/>
          <w:szCs w:val="20"/>
        </w:rPr>
        <w:t xml:space="preserve">tabilisation  – </w:t>
      </w:r>
      <w:r>
        <w:rPr>
          <w:rFonts w:ascii="Arial" w:hAnsi="Arial" w:cs="Arial"/>
          <w:color w:val="000000" w:themeColor="text1"/>
          <w:sz w:val="20"/>
          <w:szCs w:val="20"/>
        </w:rPr>
        <w:t xml:space="preserve"> the stabilisation and reserv</w:t>
      </w:r>
      <w:r w:rsidR="003771DC">
        <w:rPr>
          <w:rFonts w:ascii="Arial" w:hAnsi="Arial" w:cs="Arial"/>
          <w:color w:val="000000" w:themeColor="text1"/>
          <w:sz w:val="20"/>
          <w:szCs w:val="20"/>
        </w:rPr>
        <w:t>e management arrangements of an</w:t>
      </w:r>
      <w:r>
        <w:rPr>
          <w:rFonts w:ascii="Arial" w:hAnsi="Arial" w:cs="Arial"/>
          <w:color w:val="000000" w:themeColor="text1"/>
          <w:sz w:val="20"/>
          <w:szCs w:val="20"/>
        </w:rPr>
        <w:t xml:space="preserve"> in-</w:t>
      </w:r>
      <w:r w:rsidR="003771DC">
        <w:rPr>
          <w:rFonts w:ascii="Arial" w:hAnsi="Arial" w:cs="Arial"/>
          <w:color w:val="000000" w:themeColor="text1"/>
          <w:sz w:val="20"/>
          <w:szCs w:val="20"/>
        </w:rPr>
        <w:t>scope stablecoin</w:t>
      </w:r>
      <w:r>
        <w:rPr>
          <w:rFonts w:ascii="Arial" w:hAnsi="Arial" w:cs="Arial"/>
          <w:color w:val="000000" w:themeColor="text1"/>
          <w:sz w:val="20"/>
          <w:szCs w:val="20"/>
        </w:rPr>
        <w:t>, regardless</w:t>
      </w:r>
      <w:r w:rsidR="003771DC">
        <w:rPr>
          <w:rFonts w:ascii="Arial" w:hAnsi="Arial" w:cs="Arial"/>
          <w:color w:val="000000" w:themeColor="text1"/>
          <w:sz w:val="20"/>
          <w:szCs w:val="20"/>
        </w:rPr>
        <w:t xml:space="preserve"> of whether these</w:t>
      </w:r>
      <w:r>
        <w:rPr>
          <w:rFonts w:ascii="Arial" w:hAnsi="Arial" w:cs="Arial"/>
          <w:color w:val="000000" w:themeColor="text1"/>
          <w:sz w:val="20"/>
          <w:szCs w:val="20"/>
        </w:rPr>
        <w:t xml:space="preserve"> arrangements are provided by the issuer; and </w:t>
      </w:r>
    </w:p>
    <w:p w:rsidR="006E4095" w:rsidRDefault="006E4095" w:rsidP="006E4095">
      <w:pPr>
        <w:pStyle w:val="a4"/>
        <w:jc w:val="both"/>
        <w:rPr>
          <w:rFonts w:ascii="Arial" w:hAnsi="Arial" w:cs="Arial"/>
          <w:color w:val="000000" w:themeColor="text1"/>
          <w:sz w:val="20"/>
          <w:szCs w:val="20"/>
        </w:rPr>
      </w:pPr>
    </w:p>
    <w:p w:rsidR="006E4095" w:rsidRDefault="006E4095" w:rsidP="006E4095">
      <w:pPr>
        <w:pStyle w:val="a4"/>
        <w:numPr>
          <w:ilvl w:val="0"/>
          <w:numId w:val="1"/>
        </w:numPr>
        <w:jc w:val="both"/>
        <w:rPr>
          <w:rFonts w:ascii="Arial" w:hAnsi="Arial" w:cs="Arial"/>
          <w:color w:val="000000" w:themeColor="text1"/>
          <w:sz w:val="20"/>
          <w:szCs w:val="20"/>
        </w:rPr>
      </w:pPr>
      <w:r>
        <w:rPr>
          <w:rFonts w:ascii="Arial" w:hAnsi="Arial" w:cs="Arial"/>
          <w:color w:val="000000" w:themeColor="text1"/>
          <w:sz w:val="20"/>
          <w:szCs w:val="20"/>
        </w:rPr>
        <w:t xml:space="preserve">wallets – the provision of any service allowing users to store their cryptographic keys which can be used to access users’ holdings of an in-scope stablecoin and </w:t>
      </w:r>
      <w:r w:rsidR="003771DC">
        <w:rPr>
          <w:rFonts w:ascii="Arial" w:hAnsi="Arial" w:cs="Arial"/>
          <w:color w:val="000000" w:themeColor="text1"/>
          <w:sz w:val="20"/>
          <w:szCs w:val="20"/>
        </w:rPr>
        <w:t xml:space="preserve">the </w:t>
      </w:r>
      <w:r>
        <w:rPr>
          <w:rFonts w:ascii="Arial" w:hAnsi="Arial" w:cs="Arial"/>
          <w:color w:val="000000" w:themeColor="text1"/>
          <w:sz w:val="20"/>
          <w:szCs w:val="20"/>
        </w:rPr>
        <w:t>manage</w:t>
      </w:r>
      <w:r w:rsidR="003771DC">
        <w:rPr>
          <w:rFonts w:ascii="Arial" w:hAnsi="Arial" w:cs="Arial"/>
          <w:color w:val="000000" w:themeColor="text1"/>
          <w:sz w:val="20"/>
          <w:szCs w:val="20"/>
        </w:rPr>
        <w:t>ment</w:t>
      </w:r>
      <w:r>
        <w:rPr>
          <w:rFonts w:ascii="Arial" w:hAnsi="Arial" w:cs="Arial"/>
          <w:color w:val="000000" w:themeColor="text1"/>
          <w:sz w:val="20"/>
          <w:szCs w:val="20"/>
        </w:rPr>
        <w:t xml:space="preserve"> </w:t>
      </w:r>
      <w:r w:rsidR="006E070F">
        <w:rPr>
          <w:rFonts w:ascii="Arial" w:hAnsi="Arial" w:cs="Arial"/>
          <w:color w:val="000000" w:themeColor="text1"/>
          <w:sz w:val="20"/>
          <w:szCs w:val="20"/>
        </w:rPr>
        <w:t xml:space="preserve">of such </w:t>
      </w:r>
      <w:r>
        <w:rPr>
          <w:rFonts w:ascii="Arial" w:hAnsi="Arial" w:cs="Arial"/>
          <w:color w:val="000000" w:themeColor="text1"/>
          <w:sz w:val="20"/>
          <w:szCs w:val="20"/>
        </w:rPr>
        <w:t>stablecoin</w:t>
      </w:r>
      <w:r w:rsidR="006E070F">
        <w:rPr>
          <w:rFonts w:ascii="Arial" w:hAnsi="Arial" w:cs="Arial"/>
          <w:color w:val="000000" w:themeColor="text1"/>
          <w:sz w:val="20"/>
          <w:szCs w:val="20"/>
        </w:rPr>
        <w:t>s</w:t>
      </w:r>
      <w:r>
        <w:rPr>
          <w:rFonts w:ascii="Arial" w:hAnsi="Arial" w:cs="Arial"/>
          <w:color w:val="000000" w:themeColor="text1"/>
          <w:sz w:val="20"/>
          <w:szCs w:val="20"/>
        </w:rPr>
        <w:t xml:space="preserve">. </w:t>
      </w:r>
    </w:p>
    <w:p w:rsidR="00670A1E" w:rsidRDefault="00A43E72" w:rsidP="002E2D01">
      <w:pPr>
        <w:jc w:val="both"/>
        <w:rPr>
          <w:rFonts w:ascii="Arial" w:hAnsi="Arial" w:cs="Arial"/>
          <w:color w:val="000000" w:themeColor="text1"/>
          <w:sz w:val="20"/>
          <w:szCs w:val="20"/>
        </w:rPr>
      </w:pPr>
      <w:r>
        <w:rPr>
          <w:rFonts w:ascii="Arial" w:hAnsi="Arial" w:cs="Arial"/>
          <w:color w:val="000000" w:themeColor="text1"/>
          <w:sz w:val="20"/>
          <w:szCs w:val="20"/>
        </w:rPr>
        <w:t xml:space="preserve">The new regulatory regime will however incorporate flexibility to allow the HKMA to broaden the scope of regulated activities to address risks that unregulated stablecoin activities may present in the future. </w:t>
      </w:r>
    </w:p>
    <w:p w:rsidR="007A7952" w:rsidRDefault="007A7952" w:rsidP="002E2D01">
      <w:pPr>
        <w:jc w:val="both"/>
        <w:rPr>
          <w:rFonts w:ascii="Arial" w:hAnsi="Arial" w:cs="Arial"/>
          <w:color w:val="000000" w:themeColor="text1"/>
          <w:sz w:val="20"/>
          <w:szCs w:val="20"/>
        </w:rPr>
      </w:pPr>
      <w:r>
        <w:rPr>
          <w:rFonts w:ascii="Arial" w:hAnsi="Arial" w:cs="Arial"/>
          <w:color w:val="000000" w:themeColor="text1"/>
          <w:sz w:val="20"/>
          <w:szCs w:val="20"/>
        </w:rPr>
        <w:lastRenderedPageBreak/>
        <w:t xml:space="preserve">Under a proposed “principal business restriction”, licensed entities (other than authorised institutions) will be prohibited from conducting activities that deviate from the principal business permitted under their licence. For example, a licensed wallet operator will not be allowed to conduct lending activities. </w:t>
      </w:r>
    </w:p>
    <w:p w:rsidR="00A43E72" w:rsidRPr="005F47AE" w:rsidRDefault="000B5C97" w:rsidP="00A43E72">
      <w:pPr>
        <w:jc w:val="both"/>
        <w:rPr>
          <w:rFonts w:ascii="Arial" w:hAnsi="Arial" w:cs="Arial"/>
          <w:b/>
          <w:color w:val="000000" w:themeColor="text1"/>
          <w:sz w:val="20"/>
          <w:szCs w:val="20"/>
        </w:rPr>
      </w:pPr>
      <w:r>
        <w:rPr>
          <w:rFonts w:ascii="Arial" w:hAnsi="Arial" w:cs="Arial"/>
          <w:b/>
          <w:color w:val="000000" w:themeColor="text1"/>
          <w:sz w:val="20"/>
          <w:szCs w:val="20"/>
        </w:rPr>
        <w:t>Who will need a l</w:t>
      </w:r>
      <w:r w:rsidR="00790AC5">
        <w:rPr>
          <w:rFonts w:ascii="Arial" w:hAnsi="Arial" w:cs="Arial"/>
          <w:b/>
          <w:color w:val="000000" w:themeColor="text1"/>
          <w:sz w:val="20"/>
          <w:szCs w:val="20"/>
        </w:rPr>
        <w:t>icenc</w:t>
      </w:r>
      <w:r w:rsidR="00A43E72" w:rsidRPr="005F47AE">
        <w:rPr>
          <w:rFonts w:ascii="Arial" w:hAnsi="Arial" w:cs="Arial"/>
          <w:b/>
          <w:color w:val="000000" w:themeColor="text1"/>
          <w:sz w:val="20"/>
          <w:szCs w:val="20"/>
        </w:rPr>
        <w:t>e</w:t>
      </w:r>
      <w:r w:rsidR="00A43E72" w:rsidRPr="002B4710">
        <w:rPr>
          <w:rFonts w:ascii="Arial" w:hAnsi="Arial" w:cs="Arial"/>
          <w:b/>
          <w:color w:val="000000" w:themeColor="text1"/>
          <w:sz w:val="20"/>
          <w:szCs w:val="20"/>
        </w:rPr>
        <w:t xml:space="preserve"> </w:t>
      </w:r>
      <w:r w:rsidR="00A43E72">
        <w:rPr>
          <w:rFonts w:ascii="Arial" w:hAnsi="Arial" w:cs="Arial"/>
          <w:b/>
          <w:color w:val="000000" w:themeColor="text1"/>
          <w:sz w:val="20"/>
          <w:szCs w:val="20"/>
        </w:rPr>
        <w:t xml:space="preserve">under the HKMA’s Proposed Stablecoin </w:t>
      </w:r>
      <w:r w:rsidR="006340EB">
        <w:rPr>
          <w:rFonts w:ascii="Arial" w:hAnsi="Arial" w:cs="Arial"/>
          <w:b/>
          <w:color w:val="000000" w:themeColor="text1"/>
          <w:sz w:val="20"/>
          <w:szCs w:val="20"/>
        </w:rPr>
        <w:t xml:space="preserve">Licensing </w:t>
      </w:r>
      <w:r w:rsidR="00A43E72">
        <w:rPr>
          <w:rFonts w:ascii="Arial" w:hAnsi="Arial" w:cs="Arial"/>
          <w:b/>
          <w:color w:val="000000" w:themeColor="text1"/>
          <w:sz w:val="20"/>
          <w:szCs w:val="20"/>
        </w:rPr>
        <w:t>Regime?</w:t>
      </w:r>
    </w:p>
    <w:p w:rsidR="00A43E72" w:rsidRDefault="00790AC5" w:rsidP="00A43E72">
      <w:pPr>
        <w:jc w:val="both"/>
        <w:rPr>
          <w:rFonts w:ascii="Arial" w:hAnsi="Arial" w:cs="Arial"/>
          <w:color w:val="000000" w:themeColor="text1"/>
          <w:sz w:val="20"/>
          <w:szCs w:val="20"/>
        </w:rPr>
      </w:pPr>
      <w:r>
        <w:rPr>
          <w:rFonts w:ascii="Arial" w:hAnsi="Arial" w:cs="Arial"/>
          <w:color w:val="000000" w:themeColor="text1"/>
          <w:sz w:val="20"/>
          <w:szCs w:val="20"/>
        </w:rPr>
        <w:t xml:space="preserve">An entity </w:t>
      </w:r>
      <w:r w:rsidR="00A43E72">
        <w:rPr>
          <w:rFonts w:ascii="Arial" w:hAnsi="Arial" w:cs="Arial"/>
          <w:color w:val="000000" w:themeColor="text1"/>
          <w:sz w:val="20"/>
          <w:szCs w:val="20"/>
        </w:rPr>
        <w:t xml:space="preserve">will </w:t>
      </w:r>
      <w:r>
        <w:rPr>
          <w:rFonts w:ascii="Arial" w:hAnsi="Arial" w:cs="Arial"/>
          <w:color w:val="000000" w:themeColor="text1"/>
          <w:sz w:val="20"/>
          <w:szCs w:val="20"/>
        </w:rPr>
        <w:t xml:space="preserve">need to be </w:t>
      </w:r>
      <w:r w:rsidR="00A43E72">
        <w:rPr>
          <w:rFonts w:ascii="Arial" w:hAnsi="Arial" w:cs="Arial"/>
          <w:color w:val="000000" w:themeColor="text1"/>
          <w:sz w:val="20"/>
          <w:szCs w:val="20"/>
        </w:rPr>
        <w:t>license</w:t>
      </w:r>
      <w:r>
        <w:rPr>
          <w:rFonts w:ascii="Arial" w:hAnsi="Arial" w:cs="Arial"/>
          <w:color w:val="000000" w:themeColor="text1"/>
          <w:sz w:val="20"/>
          <w:szCs w:val="20"/>
        </w:rPr>
        <w:t>d by the HKMA if</w:t>
      </w:r>
      <w:r w:rsidR="00A43E72">
        <w:rPr>
          <w:rFonts w:ascii="Arial" w:hAnsi="Arial" w:cs="Arial"/>
          <w:color w:val="000000" w:themeColor="text1"/>
          <w:sz w:val="20"/>
          <w:szCs w:val="20"/>
        </w:rPr>
        <w:t>:</w:t>
      </w:r>
    </w:p>
    <w:p w:rsidR="00A43E72" w:rsidRDefault="00540CAA" w:rsidP="00A43E72">
      <w:pPr>
        <w:pStyle w:val="a4"/>
        <w:numPr>
          <w:ilvl w:val="0"/>
          <w:numId w:val="5"/>
        </w:numPr>
        <w:jc w:val="both"/>
        <w:rPr>
          <w:rFonts w:ascii="Arial" w:hAnsi="Arial" w:cs="Arial"/>
          <w:color w:val="000000" w:themeColor="text1"/>
          <w:sz w:val="20"/>
          <w:szCs w:val="20"/>
        </w:rPr>
      </w:pPr>
      <w:r>
        <w:rPr>
          <w:rFonts w:ascii="Arial" w:hAnsi="Arial" w:cs="Arial"/>
          <w:color w:val="000000" w:themeColor="text1"/>
          <w:sz w:val="20"/>
          <w:szCs w:val="20"/>
        </w:rPr>
        <w:t xml:space="preserve">it </w:t>
      </w:r>
      <w:r w:rsidR="00A43E72" w:rsidRPr="00613B61">
        <w:rPr>
          <w:rFonts w:ascii="Arial" w:hAnsi="Arial" w:cs="Arial"/>
          <w:color w:val="000000" w:themeColor="text1"/>
          <w:sz w:val="20"/>
          <w:szCs w:val="20"/>
        </w:rPr>
        <w:t>conduct</w:t>
      </w:r>
      <w:r w:rsidR="00A43E72">
        <w:rPr>
          <w:rFonts w:ascii="Arial" w:hAnsi="Arial" w:cs="Arial"/>
          <w:color w:val="000000" w:themeColor="text1"/>
          <w:sz w:val="20"/>
          <w:szCs w:val="20"/>
        </w:rPr>
        <w:t xml:space="preserve">s </w:t>
      </w:r>
      <w:r w:rsidR="00790AC5">
        <w:rPr>
          <w:rFonts w:ascii="Arial" w:hAnsi="Arial" w:cs="Arial"/>
          <w:color w:val="000000" w:themeColor="text1"/>
          <w:sz w:val="20"/>
          <w:szCs w:val="20"/>
        </w:rPr>
        <w:t xml:space="preserve">a regulated activity </w:t>
      </w:r>
      <w:r w:rsidR="00A43E72">
        <w:rPr>
          <w:rFonts w:ascii="Arial" w:hAnsi="Arial" w:cs="Arial"/>
          <w:color w:val="000000" w:themeColor="text1"/>
          <w:sz w:val="20"/>
          <w:szCs w:val="20"/>
        </w:rPr>
        <w:t>in Hong Kong;</w:t>
      </w:r>
    </w:p>
    <w:p w:rsidR="00A43E72" w:rsidRDefault="00A43E72" w:rsidP="00A43E72">
      <w:pPr>
        <w:pStyle w:val="a4"/>
        <w:ind w:left="770"/>
        <w:jc w:val="both"/>
        <w:rPr>
          <w:rFonts w:ascii="Arial" w:hAnsi="Arial" w:cs="Arial"/>
          <w:color w:val="000000" w:themeColor="text1"/>
          <w:sz w:val="20"/>
          <w:szCs w:val="20"/>
        </w:rPr>
      </w:pPr>
    </w:p>
    <w:p w:rsidR="00A43E72" w:rsidRDefault="00540CAA" w:rsidP="00A43E72">
      <w:pPr>
        <w:pStyle w:val="a4"/>
        <w:numPr>
          <w:ilvl w:val="0"/>
          <w:numId w:val="5"/>
        </w:numPr>
        <w:jc w:val="both"/>
        <w:rPr>
          <w:rFonts w:ascii="Arial" w:hAnsi="Arial" w:cs="Arial"/>
          <w:color w:val="000000" w:themeColor="text1"/>
          <w:sz w:val="20"/>
          <w:szCs w:val="20"/>
        </w:rPr>
      </w:pPr>
      <w:r>
        <w:rPr>
          <w:rFonts w:ascii="Arial" w:hAnsi="Arial" w:cs="Arial"/>
          <w:color w:val="000000" w:themeColor="text1"/>
          <w:sz w:val="20"/>
          <w:szCs w:val="20"/>
        </w:rPr>
        <w:t xml:space="preserve">it </w:t>
      </w:r>
      <w:r w:rsidR="00A43E72">
        <w:rPr>
          <w:rFonts w:ascii="Arial" w:hAnsi="Arial" w:cs="Arial"/>
          <w:color w:val="000000" w:themeColor="text1"/>
          <w:sz w:val="20"/>
          <w:szCs w:val="20"/>
        </w:rPr>
        <w:t>actively markets</w:t>
      </w:r>
      <w:r w:rsidR="00790AC5">
        <w:rPr>
          <w:rFonts w:ascii="Arial" w:hAnsi="Arial" w:cs="Arial"/>
          <w:color w:val="000000" w:themeColor="text1"/>
          <w:sz w:val="20"/>
          <w:szCs w:val="20"/>
        </w:rPr>
        <w:t xml:space="preserve"> a regulated activity</w:t>
      </w:r>
      <w:r w:rsidR="00A43E72">
        <w:rPr>
          <w:rFonts w:ascii="Arial" w:hAnsi="Arial" w:cs="Arial"/>
          <w:color w:val="000000" w:themeColor="text1"/>
          <w:sz w:val="20"/>
          <w:szCs w:val="20"/>
        </w:rPr>
        <w:t xml:space="preserve"> to the Hong Kong public; </w:t>
      </w:r>
    </w:p>
    <w:p w:rsidR="00A43E72" w:rsidRDefault="00A43E72" w:rsidP="00A43E72">
      <w:pPr>
        <w:pStyle w:val="a4"/>
        <w:ind w:left="770"/>
        <w:jc w:val="both"/>
        <w:rPr>
          <w:rFonts w:ascii="Arial" w:hAnsi="Arial" w:cs="Arial"/>
          <w:color w:val="000000" w:themeColor="text1"/>
          <w:sz w:val="20"/>
          <w:szCs w:val="20"/>
        </w:rPr>
      </w:pPr>
    </w:p>
    <w:p w:rsidR="00A43E72" w:rsidRDefault="00540CAA" w:rsidP="00A43E72">
      <w:pPr>
        <w:pStyle w:val="a4"/>
        <w:numPr>
          <w:ilvl w:val="0"/>
          <w:numId w:val="5"/>
        </w:numPr>
        <w:jc w:val="both"/>
        <w:rPr>
          <w:rFonts w:ascii="Arial" w:hAnsi="Arial" w:cs="Arial"/>
          <w:color w:val="000000" w:themeColor="text1"/>
          <w:sz w:val="20"/>
          <w:szCs w:val="20"/>
        </w:rPr>
      </w:pPr>
      <w:r>
        <w:rPr>
          <w:rFonts w:ascii="Arial" w:hAnsi="Arial" w:cs="Arial"/>
          <w:color w:val="000000" w:themeColor="text1"/>
          <w:sz w:val="20"/>
          <w:szCs w:val="20"/>
        </w:rPr>
        <w:t xml:space="preserve">it </w:t>
      </w:r>
      <w:r w:rsidR="00A43E72" w:rsidRPr="002729FF">
        <w:rPr>
          <w:rFonts w:ascii="Arial" w:hAnsi="Arial" w:cs="Arial"/>
          <w:color w:val="000000" w:themeColor="text1"/>
          <w:sz w:val="20"/>
          <w:szCs w:val="20"/>
        </w:rPr>
        <w:t>conducts</w:t>
      </w:r>
      <w:r w:rsidR="00A43E72">
        <w:rPr>
          <w:rFonts w:ascii="Arial" w:hAnsi="Arial" w:cs="Arial"/>
          <w:color w:val="000000" w:themeColor="text1"/>
          <w:sz w:val="20"/>
          <w:szCs w:val="20"/>
        </w:rPr>
        <w:t xml:space="preserve"> </w:t>
      </w:r>
      <w:r w:rsidR="00790AC5">
        <w:rPr>
          <w:rFonts w:ascii="Arial" w:hAnsi="Arial" w:cs="Arial"/>
          <w:color w:val="000000" w:themeColor="text1"/>
          <w:sz w:val="20"/>
          <w:szCs w:val="20"/>
        </w:rPr>
        <w:t xml:space="preserve">a regulated activity </w:t>
      </w:r>
      <w:r>
        <w:rPr>
          <w:rFonts w:ascii="Arial" w:hAnsi="Arial" w:cs="Arial"/>
          <w:color w:val="000000" w:themeColor="text1"/>
          <w:sz w:val="20"/>
          <w:szCs w:val="20"/>
        </w:rPr>
        <w:t xml:space="preserve">involving </w:t>
      </w:r>
      <w:r w:rsidR="00A43E72" w:rsidRPr="002729FF">
        <w:rPr>
          <w:rFonts w:ascii="Arial" w:hAnsi="Arial" w:cs="Arial"/>
          <w:color w:val="000000" w:themeColor="text1"/>
          <w:sz w:val="20"/>
          <w:szCs w:val="20"/>
        </w:rPr>
        <w:t>a stablecoin that references the value of the Hong Kong dollar</w:t>
      </w:r>
      <w:r w:rsidR="00A43E72">
        <w:rPr>
          <w:rFonts w:ascii="Arial" w:hAnsi="Arial" w:cs="Arial"/>
          <w:color w:val="000000" w:themeColor="text1"/>
          <w:sz w:val="20"/>
          <w:szCs w:val="20"/>
        </w:rPr>
        <w:t xml:space="preserve">, regardless of whether </w:t>
      </w:r>
      <w:r>
        <w:rPr>
          <w:rFonts w:ascii="Arial" w:hAnsi="Arial" w:cs="Arial"/>
          <w:color w:val="000000" w:themeColor="text1"/>
          <w:sz w:val="20"/>
          <w:szCs w:val="20"/>
        </w:rPr>
        <w:t>the relevant regulated activity is</w:t>
      </w:r>
      <w:r w:rsidR="00A43E72">
        <w:rPr>
          <w:rFonts w:ascii="Arial" w:hAnsi="Arial" w:cs="Arial"/>
          <w:color w:val="000000" w:themeColor="text1"/>
          <w:sz w:val="20"/>
          <w:szCs w:val="20"/>
        </w:rPr>
        <w:t xml:space="preserve"> conducted in Hong Kong or </w:t>
      </w:r>
      <w:r>
        <w:rPr>
          <w:rFonts w:ascii="Arial" w:hAnsi="Arial" w:cs="Arial"/>
          <w:color w:val="000000" w:themeColor="text1"/>
          <w:sz w:val="20"/>
          <w:szCs w:val="20"/>
        </w:rPr>
        <w:t xml:space="preserve">actively </w:t>
      </w:r>
      <w:r w:rsidR="00A43E72">
        <w:rPr>
          <w:rFonts w:ascii="Arial" w:hAnsi="Arial" w:cs="Arial"/>
          <w:color w:val="000000" w:themeColor="text1"/>
          <w:sz w:val="20"/>
          <w:szCs w:val="20"/>
        </w:rPr>
        <w:t>marketed to the Hong Kong general public</w:t>
      </w:r>
      <w:r w:rsidR="00185B79">
        <w:rPr>
          <w:rFonts w:ascii="Arial" w:hAnsi="Arial" w:cs="Arial"/>
          <w:color w:val="000000" w:themeColor="text1"/>
          <w:sz w:val="20"/>
          <w:szCs w:val="20"/>
        </w:rPr>
        <w:t>; or</w:t>
      </w:r>
    </w:p>
    <w:p w:rsidR="00A43E72" w:rsidRPr="002729FF" w:rsidRDefault="00A43E72" w:rsidP="00A43E72">
      <w:pPr>
        <w:pStyle w:val="a4"/>
        <w:rPr>
          <w:rFonts w:ascii="Arial" w:hAnsi="Arial" w:cs="Arial"/>
          <w:color w:val="000000" w:themeColor="text1"/>
          <w:sz w:val="20"/>
          <w:szCs w:val="20"/>
        </w:rPr>
      </w:pPr>
    </w:p>
    <w:p w:rsidR="00A43E72" w:rsidRDefault="00540CAA" w:rsidP="00A43E72">
      <w:pPr>
        <w:pStyle w:val="a4"/>
        <w:numPr>
          <w:ilvl w:val="0"/>
          <w:numId w:val="5"/>
        </w:numPr>
        <w:jc w:val="both"/>
        <w:rPr>
          <w:rFonts w:ascii="Arial" w:hAnsi="Arial" w:cs="Arial"/>
          <w:color w:val="000000" w:themeColor="text1"/>
          <w:sz w:val="20"/>
          <w:szCs w:val="20"/>
        </w:rPr>
      </w:pPr>
      <w:r>
        <w:rPr>
          <w:rFonts w:ascii="Arial" w:hAnsi="Arial" w:cs="Arial"/>
          <w:color w:val="000000" w:themeColor="text1"/>
          <w:sz w:val="20"/>
          <w:szCs w:val="20"/>
        </w:rPr>
        <w:t xml:space="preserve">the </w:t>
      </w:r>
      <w:r w:rsidR="00A43E72">
        <w:rPr>
          <w:rFonts w:ascii="Arial" w:hAnsi="Arial" w:cs="Arial"/>
          <w:color w:val="000000" w:themeColor="text1"/>
          <w:sz w:val="20"/>
          <w:szCs w:val="20"/>
        </w:rPr>
        <w:t xml:space="preserve">HKMA believes </w:t>
      </w:r>
      <w:r>
        <w:rPr>
          <w:rFonts w:ascii="Arial" w:hAnsi="Arial" w:cs="Arial"/>
          <w:color w:val="000000" w:themeColor="text1"/>
          <w:sz w:val="20"/>
          <w:szCs w:val="20"/>
        </w:rPr>
        <w:t xml:space="preserve">that it </w:t>
      </w:r>
      <w:r w:rsidR="00A43E72">
        <w:rPr>
          <w:rFonts w:ascii="Arial" w:hAnsi="Arial" w:cs="Arial"/>
          <w:color w:val="000000" w:themeColor="text1"/>
          <w:sz w:val="20"/>
          <w:szCs w:val="20"/>
        </w:rPr>
        <w:t>should be regulated having regard to “matters of significant public interest”.</w:t>
      </w:r>
      <w:r w:rsidR="00A43E72" w:rsidRPr="00613B61">
        <w:rPr>
          <w:rFonts w:ascii="Arial" w:hAnsi="Arial" w:cs="Arial"/>
          <w:color w:val="000000" w:themeColor="text1"/>
          <w:sz w:val="20"/>
          <w:szCs w:val="20"/>
        </w:rPr>
        <w:t xml:space="preserve"> </w:t>
      </w:r>
    </w:p>
    <w:p w:rsidR="000B5C97" w:rsidRPr="000B5C97" w:rsidRDefault="000B5C97" w:rsidP="000B5C97">
      <w:pPr>
        <w:rPr>
          <w:rFonts w:ascii="Arial" w:hAnsi="Arial" w:cs="Arial"/>
          <w:b/>
          <w:color w:val="000000" w:themeColor="text1"/>
          <w:sz w:val="20"/>
          <w:szCs w:val="20"/>
        </w:rPr>
      </w:pPr>
      <w:r>
        <w:rPr>
          <w:rFonts w:ascii="Arial" w:hAnsi="Arial" w:cs="Arial"/>
          <w:b/>
          <w:color w:val="000000" w:themeColor="text1"/>
          <w:sz w:val="20"/>
          <w:szCs w:val="20"/>
        </w:rPr>
        <w:t>Regulatory requirements for licensed entities</w:t>
      </w:r>
    </w:p>
    <w:p w:rsidR="00A02180" w:rsidRDefault="00A02180" w:rsidP="000B5C97">
      <w:pPr>
        <w:jc w:val="both"/>
        <w:rPr>
          <w:rFonts w:ascii="Arial" w:hAnsi="Arial" w:cs="Arial"/>
          <w:color w:val="000000" w:themeColor="text1"/>
          <w:sz w:val="20"/>
          <w:szCs w:val="20"/>
        </w:rPr>
      </w:pPr>
      <w:r>
        <w:rPr>
          <w:rFonts w:ascii="Arial" w:hAnsi="Arial" w:cs="Arial"/>
          <w:color w:val="000000" w:themeColor="text1"/>
          <w:sz w:val="20"/>
          <w:szCs w:val="20"/>
        </w:rPr>
        <w:t>The regulatory framework will be comprehensive and include</w:t>
      </w:r>
      <w:r w:rsidR="00185B79">
        <w:rPr>
          <w:rFonts w:ascii="Arial" w:hAnsi="Arial" w:cs="Arial"/>
          <w:color w:val="000000" w:themeColor="text1"/>
          <w:sz w:val="20"/>
          <w:szCs w:val="20"/>
        </w:rPr>
        <w:t xml:space="preserve"> regulatory requirements on matter</w:t>
      </w:r>
      <w:r>
        <w:rPr>
          <w:rFonts w:ascii="Arial" w:hAnsi="Arial" w:cs="Arial"/>
          <w:color w:val="000000" w:themeColor="text1"/>
          <w:sz w:val="20"/>
          <w:szCs w:val="20"/>
        </w:rPr>
        <w:t xml:space="preserve">s such as </w:t>
      </w:r>
      <w:r w:rsidRPr="008B03C1">
        <w:rPr>
          <w:rFonts w:ascii="Arial" w:hAnsi="Arial" w:cs="Arial"/>
          <w:color w:val="000000" w:themeColor="text1"/>
          <w:sz w:val="20"/>
          <w:szCs w:val="20"/>
        </w:rPr>
        <w:t>ownership</w:t>
      </w:r>
      <w:r>
        <w:rPr>
          <w:rFonts w:ascii="Arial" w:hAnsi="Arial" w:cs="Arial"/>
          <w:color w:val="000000" w:themeColor="text1"/>
          <w:sz w:val="20"/>
          <w:szCs w:val="20"/>
        </w:rPr>
        <w:t xml:space="preserve">, </w:t>
      </w:r>
      <w:r w:rsidRPr="008B03C1">
        <w:rPr>
          <w:rFonts w:ascii="Arial" w:hAnsi="Arial" w:cs="Arial"/>
          <w:color w:val="000000" w:themeColor="text1"/>
          <w:sz w:val="20"/>
          <w:szCs w:val="20"/>
        </w:rPr>
        <w:t>governance and management</w:t>
      </w:r>
      <w:r>
        <w:rPr>
          <w:rFonts w:ascii="Arial" w:hAnsi="Arial" w:cs="Arial"/>
          <w:color w:val="000000" w:themeColor="text1"/>
          <w:sz w:val="20"/>
          <w:szCs w:val="20"/>
        </w:rPr>
        <w:t xml:space="preserve">, </w:t>
      </w:r>
      <w:r w:rsidRPr="008B03C1">
        <w:rPr>
          <w:rFonts w:ascii="Arial" w:hAnsi="Arial" w:cs="Arial"/>
          <w:color w:val="000000" w:themeColor="text1"/>
          <w:sz w:val="20"/>
          <w:szCs w:val="20"/>
        </w:rPr>
        <w:t>financial resources requirements,</w:t>
      </w:r>
      <w:r>
        <w:rPr>
          <w:rFonts w:ascii="Arial" w:hAnsi="Arial" w:cs="Arial"/>
          <w:color w:val="000000" w:themeColor="text1"/>
          <w:sz w:val="20"/>
          <w:szCs w:val="20"/>
        </w:rPr>
        <w:t xml:space="preserve"> </w:t>
      </w:r>
      <w:r w:rsidRPr="008B03C1">
        <w:rPr>
          <w:rFonts w:ascii="Arial" w:hAnsi="Arial" w:cs="Arial"/>
          <w:color w:val="000000" w:themeColor="text1"/>
          <w:sz w:val="20"/>
          <w:szCs w:val="20"/>
        </w:rPr>
        <w:t>risk management</w:t>
      </w:r>
      <w:r>
        <w:rPr>
          <w:rFonts w:ascii="Arial" w:hAnsi="Arial" w:cs="Arial"/>
          <w:color w:val="000000" w:themeColor="text1"/>
          <w:sz w:val="20"/>
          <w:szCs w:val="20"/>
        </w:rPr>
        <w:t xml:space="preserve">, </w:t>
      </w:r>
      <w:r w:rsidRPr="00A02180">
        <w:rPr>
          <w:rFonts w:ascii="Arial" w:hAnsi="Arial" w:cs="Arial"/>
          <w:color w:val="000000" w:themeColor="text1"/>
          <w:sz w:val="20"/>
          <w:szCs w:val="20"/>
        </w:rPr>
        <w:t>anti-money laundering and counter-terrorist financin</w:t>
      </w:r>
      <w:r>
        <w:t>g</w:t>
      </w:r>
      <w:r>
        <w:rPr>
          <w:rFonts w:ascii="Arial" w:hAnsi="Arial" w:cs="Arial"/>
          <w:color w:val="000000" w:themeColor="text1"/>
          <w:sz w:val="20"/>
          <w:szCs w:val="20"/>
        </w:rPr>
        <w:t>, u</w:t>
      </w:r>
      <w:r w:rsidRPr="008B03C1">
        <w:rPr>
          <w:rFonts w:ascii="Arial" w:hAnsi="Arial" w:cs="Arial"/>
          <w:color w:val="000000" w:themeColor="text1"/>
          <w:sz w:val="20"/>
          <w:szCs w:val="20"/>
        </w:rPr>
        <w:t>ser protection</w:t>
      </w:r>
      <w:r>
        <w:rPr>
          <w:rFonts w:ascii="Arial" w:hAnsi="Arial" w:cs="Arial"/>
          <w:color w:val="000000" w:themeColor="text1"/>
          <w:sz w:val="20"/>
          <w:szCs w:val="20"/>
        </w:rPr>
        <w:t>, r</w:t>
      </w:r>
      <w:r w:rsidRPr="008B03C1">
        <w:rPr>
          <w:rFonts w:ascii="Arial" w:hAnsi="Arial" w:cs="Arial"/>
          <w:color w:val="000000" w:themeColor="text1"/>
          <w:sz w:val="20"/>
          <w:szCs w:val="20"/>
        </w:rPr>
        <w:t>egular au</w:t>
      </w:r>
      <w:r>
        <w:rPr>
          <w:rFonts w:ascii="Arial" w:hAnsi="Arial" w:cs="Arial"/>
          <w:color w:val="000000" w:themeColor="text1"/>
          <w:sz w:val="20"/>
          <w:szCs w:val="20"/>
        </w:rPr>
        <w:t xml:space="preserve">dits and disclosure requirements. </w:t>
      </w:r>
      <w:r w:rsidR="000B5C97">
        <w:rPr>
          <w:rFonts w:ascii="Arial" w:hAnsi="Arial" w:cs="Arial"/>
          <w:color w:val="000000" w:themeColor="text1"/>
          <w:sz w:val="20"/>
          <w:szCs w:val="20"/>
        </w:rPr>
        <w:t xml:space="preserve">The HKMA is continuing its formulation of the detailed regulatory requirements that will apply to licensed entities and will </w:t>
      </w:r>
      <w:r w:rsidR="006605CB">
        <w:rPr>
          <w:rFonts w:ascii="Arial" w:hAnsi="Arial" w:cs="Arial"/>
          <w:color w:val="000000" w:themeColor="text1"/>
          <w:sz w:val="20"/>
          <w:szCs w:val="20"/>
        </w:rPr>
        <w:t xml:space="preserve">conduct a further consultation with more granular information on the regulatory regime in due course. </w:t>
      </w:r>
    </w:p>
    <w:p w:rsidR="00A02180" w:rsidRPr="005F47AE" w:rsidRDefault="00A02180" w:rsidP="00A02180">
      <w:pPr>
        <w:jc w:val="both"/>
        <w:rPr>
          <w:rFonts w:ascii="Arial" w:hAnsi="Arial" w:cs="Arial"/>
          <w:b/>
          <w:color w:val="000000" w:themeColor="text1"/>
          <w:sz w:val="20"/>
          <w:szCs w:val="20"/>
        </w:rPr>
      </w:pPr>
      <w:r>
        <w:rPr>
          <w:rFonts w:ascii="Arial" w:hAnsi="Arial" w:cs="Arial"/>
          <w:b/>
          <w:color w:val="000000" w:themeColor="text1"/>
          <w:sz w:val="20"/>
          <w:szCs w:val="20"/>
        </w:rPr>
        <w:t xml:space="preserve">Who can issue Stablecoins under the HKMA’s Proposed Stablecoin </w:t>
      </w:r>
      <w:r w:rsidR="006340EB">
        <w:rPr>
          <w:rFonts w:ascii="Arial" w:hAnsi="Arial" w:cs="Arial"/>
          <w:b/>
          <w:color w:val="000000" w:themeColor="text1"/>
          <w:sz w:val="20"/>
          <w:szCs w:val="20"/>
        </w:rPr>
        <w:t xml:space="preserve">Licensing </w:t>
      </w:r>
      <w:r>
        <w:rPr>
          <w:rFonts w:ascii="Arial" w:hAnsi="Arial" w:cs="Arial"/>
          <w:b/>
          <w:color w:val="000000" w:themeColor="text1"/>
          <w:sz w:val="20"/>
          <w:szCs w:val="20"/>
        </w:rPr>
        <w:t>Regime?</w:t>
      </w:r>
    </w:p>
    <w:p w:rsidR="00A02180" w:rsidRDefault="00A02180" w:rsidP="00A02180">
      <w:pPr>
        <w:jc w:val="both"/>
        <w:rPr>
          <w:rFonts w:ascii="Arial" w:hAnsi="Arial" w:cs="Arial"/>
          <w:b/>
          <w:color w:val="000000" w:themeColor="text1"/>
          <w:sz w:val="20"/>
          <w:szCs w:val="20"/>
        </w:rPr>
      </w:pPr>
      <w:r>
        <w:rPr>
          <w:rFonts w:ascii="Arial" w:hAnsi="Arial" w:cs="Arial"/>
          <w:color w:val="000000" w:themeColor="text1"/>
          <w:sz w:val="20"/>
          <w:szCs w:val="20"/>
        </w:rPr>
        <w:t xml:space="preserve">Under the HKMA’s Proposed Stablecoin </w:t>
      </w:r>
      <w:r w:rsidR="006340EB">
        <w:rPr>
          <w:rFonts w:ascii="Arial" w:hAnsi="Arial" w:cs="Arial"/>
          <w:color w:val="000000" w:themeColor="text1"/>
          <w:sz w:val="20"/>
          <w:szCs w:val="20"/>
        </w:rPr>
        <w:t xml:space="preserve">Licensing </w:t>
      </w:r>
      <w:r>
        <w:rPr>
          <w:rFonts w:ascii="Arial" w:hAnsi="Arial" w:cs="Arial"/>
          <w:color w:val="000000" w:themeColor="text1"/>
          <w:sz w:val="20"/>
          <w:szCs w:val="20"/>
        </w:rPr>
        <w:t>Regime, both authorised institutions and non-authorised institutions who satisfy the relevant licensing and regulatory requirements will be permitted to issue stablecoins</w:t>
      </w:r>
      <w:r w:rsidR="008D7613">
        <w:rPr>
          <w:rFonts w:ascii="Arial" w:hAnsi="Arial" w:cs="Arial"/>
          <w:color w:val="000000" w:themeColor="text1"/>
          <w:sz w:val="20"/>
          <w:szCs w:val="20"/>
        </w:rPr>
        <w:t xml:space="preserve">. In line with </w:t>
      </w:r>
      <w:r>
        <w:rPr>
          <w:rFonts w:ascii="Arial" w:hAnsi="Arial" w:cs="Arial"/>
          <w:color w:val="000000" w:themeColor="text1"/>
          <w:sz w:val="20"/>
          <w:szCs w:val="20"/>
        </w:rPr>
        <w:t>the “same risk, same regulation” principle</w:t>
      </w:r>
      <w:r w:rsidR="008D7613">
        <w:rPr>
          <w:rFonts w:ascii="Arial" w:hAnsi="Arial" w:cs="Arial"/>
          <w:color w:val="000000" w:themeColor="text1"/>
          <w:sz w:val="20"/>
          <w:szCs w:val="20"/>
        </w:rPr>
        <w:t xml:space="preserve">, the HKMA will tailor the regulatory requirements applicable to authorised institution and non-authorised institution issuers according to the risks presented by each type of issuer to the financial system.  </w:t>
      </w:r>
    </w:p>
    <w:p w:rsidR="0089055B" w:rsidRDefault="0089055B" w:rsidP="0089055B">
      <w:pPr>
        <w:jc w:val="both"/>
        <w:rPr>
          <w:rFonts w:ascii="Arial" w:hAnsi="Arial" w:cs="Arial"/>
          <w:b/>
          <w:color w:val="000000" w:themeColor="text1"/>
          <w:sz w:val="20"/>
          <w:szCs w:val="20"/>
        </w:rPr>
      </w:pPr>
      <w:r>
        <w:rPr>
          <w:rFonts w:ascii="Arial" w:hAnsi="Arial" w:cs="Arial"/>
          <w:b/>
          <w:color w:val="000000" w:themeColor="text1"/>
          <w:sz w:val="20"/>
          <w:szCs w:val="20"/>
        </w:rPr>
        <w:t xml:space="preserve">The HKMA’s Proposed Stablecoin </w:t>
      </w:r>
      <w:r w:rsidR="006340EB">
        <w:rPr>
          <w:rFonts w:ascii="Arial" w:hAnsi="Arial" w:cs="Arial"/>
          <w:b/>
          <w:color w:val="000000" w:themeColor="text1"/>
          <w:sz w:val="20"/>
          <w:szCs w:val="20"/>
        </w:rPr>
        <w:t xml:space="preserve">Licensing </w:t>
      </w:r>
      <w:r>
        <w:rPr>
          <w:rFonts w:ascii="Arial" w:hAnsi="Arial" w:cs="Arial"/>
          <w:b/>
          <w:color w:val="000000" w:themeColor="text1"/>
          <w:sz w:val="20"/>
          <w:szCs w:val="20"/>
        </w:rPr>
        <w:t xml:space="preserve">Regime Target Implementation Date and the HKMA’s Next Steps </w:t>
      </w:r>
    </w:p>
    <w:p w:rsidR="0089055B" w:rsidRDefault="0089055B" w:rsidP="0089055B">
      <w:pPr>
        <w:jc w:val="both"/>
        <w:rPr>
          <w:rFonts w:ascii="Arial" w:hAnsi="Arial" w:cs="Arial"/>
          <w:color w:val="000000" w:themeColor="text1"/>
          <w:sz w:val="20"/>
          <w:szCs w:val="20"/>
        </w:rPr>
      </w:pPr>
      <w:r>
        <w:rPr>
          <w:rFonts w:ascii="Arial" w:hAnsi="Arial" w:cs="Arial"/>
          <w:color w:val="000000" w:themeColor="text1"/>
          <w:sz w:val="20"/>
          <w:szCs w:val="20"/>
        </w:rPr>
        <w:t xml:space="preserve">The target date for putting in place the HKMA’s Proposed Stablecoin </w:t>
      </w:r>
      <w:r w:rsidR="006340EB">
        <w:rPr>
          <w:rFonts w:ascii="Arial" w:hAnsi="Arial" w:cs="Arial"/>
          <w:color w:val="000000" w:themeColor="text1"/>
          <w:sz w:val="20"/>
          <w:szCs w:val="20"/>
        </w:rPr>
        <w:t xml:space="preserve">Licensing </w:t>
      </w:r>
      <w:r>
        <w:rPr>
          <w:rFonts w:ascii="Arial" w:hAnsi="Arial" w:cs="Arial"/>
          <w:color w:val="000000" w:themeColor="text1"/>
          <w:sz w:val="20"/>
          <w:szCs w:val="20"/>
        </w:rPr>
        <w:t>Regime is 2023/24. As noted above, the HKMA will conduct a more detailed consultation, with more granular information</w:t>
      </w:r>
      <w:r w:rsidR="00505917">
        <w:rPr>
          <w:rFonts w:ascii="Arial" w:hAnsi="Arial" w:cs="Arial"/>
          <w:color w:val="000000" w:themeColor="text1"/>
          <w:sz w:val="20"/>
          <w:szCs w:val="20"/>
        </w:rPr>
        <w:t>,</w:t>
      </w:r>
      <w:r>
        <w:rPr>
          <w:rFonts w:ascii="Arial" w:hAnsi="Arial" w:cs="Arial"/>
          <w:color w:val="000000" w:themeColor="text1"/>
          <w:sz w:val="20"/>
          <w:szCs w:val="20"/>
        </w:rPr>
        <w:t xml:space="preserve"> in due course</w:t>
      </w:r>
      <w:r w:rsidR="00505917">
        <w:rPr>
          <w:rFonts w:ascii="Arial" w:hAnsi="Arial" w:cs="Arial"/>
          <w:color w:val="000000" w:themeColor="text1"/>
          <w:sz w:val="20"/>
          <w:szCs w:val="20"/>
        </w:rPr>
        <w:t>. This will</w:t>
      </w:r>
      <w:r>
        <w:rPr>
          <w:rFonts w:ascii="Arial" w:hAnsi="Arial" w:cs="Arial"/>
          <w:color w:val="000000" w:themeColor="text1"/>
          <w:sz w:val="20"/>
          <w:szCs w:val="20"/>
        </w:rPr>
        <w:t xml:space="preserve"> </w:t>
      </w:r>
      <w:r w:rsidR="00505917">
        <w:rPr>
          <w:rFonts w:ascii="Arial" w:hAnsi="Arial" w:cs="Arial"/>
          <w:color w:val="000000" w:themeColor="text1"/>
          <w:sz w:val="20"/>
          <w:szCs w:val="20"/>
        </w:rPr>
        <w:t xml:space="preserve">cover </w:t>
      </w:r>
      <w:r>
        <w:rPr>
          <w:rFonts w:ascii="Arial" w:hAnsi="Arial" w:cs="Arial"/>
          <w:color w:val="000000" w:themeColor="text1"/>
          <w:sz w:val="20"/>
          <w:szCs w:val="20"/>
        </w:rPr>
        <w:t xml:space="preserve">issues such as: (i) whether the HKMA’s Proposed Stablecoin </w:t>
      </w:r>
      <w:r w:rsidR="006340EB">
        <w:rPr>
          <w:rFonts w:ascii="Arial" w:hAnsi="Arial" w:cs="Arial"/>
          <w:color w:val="000000" w:themeColor="text1"/>
          <w:sz w:val="20"/>
          <w:szCs w:val="20"/>
        </w:rPr>
        <w:t xml:space="preserve">Licensing </w:t>
      </w:r>
      <w:r>
        <w:rPr>
          <w:rFonts w:ascii="Arial" w:hAnsi="Arial" w:cs="Arial"/>
          <w:color w:val="000000" w:themeColor="text1"/>
          <w:sz w:val="20"/>
          <w:szCs w:val="20"/>
        </w:rPr>
        <w:t>Regime</w:t>
      </w:r>
      <w:r w:rsidR="00505917">
        <w:rPr>
          <w:rFonts w:ascii="Arial" w:hAnsi="Arial" w:cs="Arial"/>
          <w:color w:val="000000" w:themeColor="text1"/>
          <w:sz w:val="20"/>
          <w:szCs w:val="20"/>
        </w:rPr>
        <w:t xml:space="preserve"> should be introduced under</w:t>
      </w:r>
      <w:r>
        <w:rPr>
          <w:rFonts w:ascii="Arial" w:hAnsi="Arial" w:cs="Arial"/>
          <w:color w:val="000000" w:themeColor="text1"/>
          <w:sz w:val="20"/>
          <w:szCs w:val="20"/>
        </w:rPr>
        <w:t xml:space="preserve"> new legislation or </w:t>
      </w:r>
      <w:r w:rsidR="00505917">
        <w:rPr>
          <w:rFonts w:ascii="Arial" w:hAnsi="Arial" w:cs="Arial"/>
          <w:color w:val="000000" w:themeColor="text1"/>
          <w:sz w:val="20"/>
          <w:szCs w:val="20"/>
        </w:rPr>
        <w:t>through the amendment of</w:t>
      </w:r>
      <w:r>
        <w:rPr>
          <w:rFonts w:ascii="Arial" w:hAnsi="Arial" w:cs="Arial"/>
          <w:color w:val="000000" w:themeColor="text1"/>
          <w:sz w:val="20"/>
          <w:szCs w:val="20"/>
        </w:rPr>
        <w:t xml:space="preserve"> existing laws; (ii) minimising regulatory overlaps; (iii) </w:t>
      </w:r>
      <w:r w:rsidR="00505917">
        <w:rPr>
          <w:rFonts w:ascii="Arial" w:hAnsi="Arial" w:cs="Arial"/>
          <w:color w:val="000000" w:themeColor="text1"/>
          <w:sz w:val="20"/>
          <w:szCs w:val="20"/>
        </w:rPr>
        <w:t>addressing</w:t>
      </w:r>
      <w:r>
        <w:rPr>
          <w:rFonts w:ascii="Arial" w:hAnsi="Arial" w:cs="Arial"/>
          <w:color w:val="000000" w:themeColor="text1"/>
          <w:sz w:val="20"/>
          <w:szCs w:val="20"/>
        </w:rPr>
        <w:t xml:space="preserve"> risks </w:t>
      </w:r>
      <w:r w:rsidR="00505917">
        <w:rPr>
          <w:rFonts w:ascii="Arial" w:hAnsi="Arial" w:cs="Arial"/>
          <w:color w:val="000000" w:themeColor="text1"/>
          <w:sz w:val="20"/>
          <w:szCs w:val="20"/>
        </w:rPr>
        <w:t xml:space="preserve">that may be </w:t>
      </w:r>
      <w:r>
        <w:rPr>
          <w:rFonts w:ascii="Arial" w:hAnsi="Arial" w:cs="Arial"/>
          <w:color w:val="000000" w:themeColor="text1"/>
          <w:sz w:val="20"/>
          <w:szCs w:val="20"/>
        </w:rPr>
        <w:t xml:space="preserve">posed by </w:t>
      </w:r>
      <w:r w:rsidR="00505917">
        <w:rPr>
          <w:rFonts w:ascii="Arial" w:hAnsi="Arial" w:cs="Arial"/>
          <w:color w:val="000000" w:themeColor="text1"/>
          <w:sz w:val="20"/>
          <w:szCs w:val="20"/>
        </w:rPr>
        <w:t xml:space="preserve">affiliated entities’ provision of </w:t>
      </w:r>
      <w:r>
        <w:rPr>
          <w:rFonts w:ascii="Arial" w:hAnsi="Arial" w:cs="Arial"/>
          <w:color w:val="000000" w:themeColor="text1"/>
          <w:sz w:val="20"/>
          <w:szCs w:val="20"/>
        </w:rPr>
        <w:t xml:space="preserve">multiple or bundled financial services; and (iv) </w:t>
      </w:r>
      <w:r w:rsidR="00505917">
        <w:rPr>
          <w:rFonts w:ascii="Arial" w:hAnsi="Arial" w:cs="Arial"/>
          <w:color w:val="000000" w:themeColor="text1"/>
          <w:sz w:val="20"/>
          <w:szCs w:val="20"/>
        </w:rPr>
        <w:t>whether licensed entities should be required to be incorporated in Hong Kong</w:t>
      </w:r>
      <w:r>
        <w:rPr>
          <w:rFonts w:ascii="Arial" w:hAnsi="Arial" w:cs="Arial"/>
          <w:color w:val="000000" w:themeColor="text1"/>
          <w:sz w:val="20"/>
          <w:szCs w:val="20"/>
        </w:rPr>
        <w:t xml:space="preserve">. </w:t>
      </w:r>
    </w:p>
    <w:p w:rsidR="00DC3DD9" w:rsidRPr="00A41F57" w:rsidRDefault="00DC3DD9" w:rsidP="00DC3DD9">
      <w:pPr>
        <w:pStyle w:val="DisclaimerBold"/>
        <w:rPr>
          <w:rFonts w:ascii="Helvetica" w:hAnsi="Helvetica"/>
        </w:rPr>
      </w:pPr>
      <w:r w:rsidRPr="00F05494">
        <w:rPr>
          <w:rFonts w:ascii="Helvetica" w:hAnsi="Helvetica"/>
        </w:rPr>
        <w:t>This newsletter is for information purposes only.</w:t>
      </w:r>
    </w:p>
    <w:p w:rsidR="00DC3DD9" w:rsidRPr="00F05494" w:rsidRDefault="00DC3DD9" w:rsidP="00DC3DD9">
      <w:pPr>
        <w:pStyle w:val="Disclaimer"/>
        <w:rPr>
          <w:rFonts w:ascii="Helvetica" w:hAnsi="Helvetica"/>
        </w:rPr>
      </w:pPr>
      <w:r w:rsidRPr="00F05494">
        <w:rPr>
          <w:rFonts w:ascii="Helvetica" w:hAnsi="Helvetica"/>
        </w:rPr>
        <w:t>Its contents do not constitute legal advice and it should not be regarded as a substitute for detailed advice in individual cases.</w:t>
      </w:r>
    </w:p>
    <w:p w:rsidR="00DC3DD9" w:rsidRPr="00F05494" w:rsidRDefault="00DC3DD9" w:rsidP="00DC3DD9">
      <w:pPr>
        <w:pStyle w:val="Disclaimer"/>
        <w:rPr>
          <w:rFonts w:ascii="Helvetica" w:hAnsi="Helvetica"/>
        </w:rPr>
      </w:pPr>
      <w:r w:rsidRPr="00F05494">
        <w:rPr>
          <w:rFonts w:ascii="Helvetica" w:hAnsi="Helvetica"/>
        </w:rPr>
        <w:t>Transmission of this information is not intended to create and receipt does not constitute a lawyer-client relationship between Charltons and the user or browser.</w:t>
      </w:r>
    </w:p>
    <w:p w:rsidR="00DC3DD9" w:rsidRPr="00F05494" w:rsidRDefault="00DC3DD9" w:rsidP="00DC3DD9">
      <w:pPr>
        <w:pStyle w:val="Disclaimer"/>
        <w:rPr>
          <w:rFonts w:ascii="Helvetica" w:hAnsi="Helvetica"/>
        </w:rPr>
      </w:pPr>
      <w:r w:rsidRPr="00F05494">
        <w:rPr>
          <w:rFonts w:ascii="Helvetica" w:hAnsi="Helvetica"/>
        </w:rPr>
        <w:lastRenderedPageBreak/>
        <w:t>Charltons is not responsible for any third</w:t>
      </w:r>
      <w:r w:rsidRPr="00A41F57">
        <w:rPr>
          <w:rFonts w:ascii="Helvetica" w:hAnsi="Helvetica"/>
        </w:rPr>
        <w:t xml:space="preserve"> </w:t>
      </w:r>
      <w:r w:rsidRPr="00F05494">
        <w:rPr>
          <w:rFonts w:ascii="Helvetica" w:hAnsi="Helvetica"/>
        </w:rPr>
        <w:t>party content which can be accessed through the website.</w:t>
      </w:r>
    </w:p>
    <w:p w:rsidR="00DC3DD9" w:rsidRPr="00F05494" w:rsidRDefault="00DC3DD9" w:rsidP="00DC3DD9">
      <w:pPr>
        <w:pStyle w:val="Disclaimer"/>
        <w:rPr>
          <w:rFonts w:ascii="Helvetica" w:hAnsi="Helvetica"/>
        </w:rPr>
      </w:pPr>
      <w:r w:rsidRPr="00F05494">
        <w:rPr>
          <w:rFonts w:ascii="Helvetica" w:hAnsi="Helvetica"/>
        </w:rPr>
        <w:t xml:space="preserve">If you do not wish to receive this newsletter please let us know by emailing us at  </w:t>
      </w:r>
      <w:hyperlink r:id="rId12">
        <w:r w:rsidRPr="00F05494">
          <w:rPr>
            <w:rFonts w:ascii="Helvetica" w:hAnsi="Helvetica"/>
          </w:rPr>
          <w:t>unsubscribe@charltonslaw.com</w:t>
        </w:r>
      </w:hyperlink>
    </w:p>
    <w:p w:rsidR="00DC3DD9" w:rsidRPr="008524CA" w:rsidRDefault="00DC3DD9" w:rsidP="00DC3DD9">
      <w:pPr>
        <w:pStyle w:val="BlackStrips"/>
        <w:rPr>
          <w:rFonts w:ascii="Helvetica" w:hAnsi="Helvetica"/>
        </w:rPr>
      </w:pPr>
      <w:r w:rsidRPr="00F05494">
        <w:rPr>
          <w:rFonts w:ascii="Helvetica" w:hAnsi="Helvetica"/>
        </w:rPr>
        <w:t xml:space="preserve">Charltons - Hong Kong Law - </w:t>
      </w:r>
      <w:r w:rsidRPr="00137E11">
        <w:rPr>
          <w:rFonts w:ascii="Helvetica" w:hAnsi="Helvetica"/>
        </w:rPr>
        <w:t>1</w:t>
      </w:r>
      <w:r>
        <w:rPr>
          <w:rFonts w:ascii="Helvetica" w:hAnsi="Helvetica"/>
        </w:rPr>
        <w:t>3</w:t>
      </w:r>
      <w:r w:rsidRPr="00F05494">
        <w:rPr>
          <w:rFonts w:ascii="Helvetica" w:hAnsi="Helvetica"/>
        </w:rPr>
        <w:t xml:space="preserve"> </w:t>
      </w:r>
      <w:r>
        <w:rPr>
          <w:rFonts w:ascii="Helvetica" w:hAnsi="Helvetica"/>
        </w:rPr>
        <w:t>February</w:t>
      </w:r>
      <w:r w:rsidRPr="00F05494">
        <w:rPr>
          <w:rFonts w:ascii="Helvetica" w:hAnsi="Helvetica"/>
        </w:rPr>
        <w:t xml:space="preserve"> 202</w:t>
      </w:r>
      <w:r w:rsidRPr="008524CA">
        <w:rPr>
          <w:rFonts w:ascii="Helvetica" w:hAnsi="Helvetica"/>
        </w:rPr>
        <w:t>3</w:t>
      </w:r>
    </w:p>
    <w:p w:rsidR="00DC3DD9" w:rsidRPr="004433B2" w:rsidRDefault="00DC3DD9" w:rsidP="0089055B">
      <w:pPr>
        <w:jc w:val="both"/>
        <w:rPr>
          <w:rFonts w:ascii="Arial" w:hAnsi="Arial" w:cs="Arial"/>
          <w:color w:val="000000" w:themeColor="text1"/>
          <w:sz w:val="20"/>
          <w:szCs w:val="20"/>
        </w:rPr>
      </w:pPr>
    </w:p>
    <w:sectPr w:rsidR="00DC3DD9" w:rsidRPr="004433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67D3" w:rsidRDefault="008867D3" w:rsidP="00C813E8">
      <w:pPr>
        <w:spacing w:after="0" w:line="240" w:lineRule="auto"/>
      </w:pPr>
      <w:r>
        <w:separator/>
      </w:r>
    </w:p>
  </w:endnote>
  <w:endnote w:type="continuationSeparator" w:id="0">
    <w:p w:rsidR="008867D3" w:rsidRDefault="008867D3" w:rsidP="00C81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Microsoft YaHei"/>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67D3" w:rsidRDefault="008867D3" w:rsidP="00C813E8">
      <w:pPr>
        <w:spacing w:after="0" w:line="240" w:lineRule="auto"/>
      </w:pPr>
      <w:r>
        <w:separator/>
      </w:r>
    </w:p>
  </w:footnote>
  <w:footnote w:type="continuationSeparator" w:id="0">
    <w:p w:rsidR="008867D3" w:rsidRDefault="008867D3" w:rsidP="00C81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31B8C"/>
    <w:multiLevelType w:val="hybridMultilevel"/>
    <w:tmpl w:val="E822DC9A"/>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15:restartNumberingAfterBreak="0">
    <w:nsid w:val="1C616B21"/>
    <w:multiLevelType w:val="hybridMultilevel"/>
    <w:tmpl w:val="1CA67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641231"/>
    <w:multiLevelType w:val="hybridMultilevel"/>
    <w:tmpl w:val="16A8AF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136120"/>
    <w:multiLevelType w:val="hybridMultilevel"/>
    <w:tmpl w:val="937223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3578EE"/>
    <w:multiLevelType w:val="hybridMultilevel"/>
    <w:tmpl w:val="F612AB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6B6AE6"/>
    <w:multiLevelType w:val="hybridMultilevel"/>
    <w:tmpl w:val="8946B2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6847856">
    <w:abstractNumId w:val="4"/>
  </w:num>
  <w:num w:numId="2" w16cid:durableId="1787263847">
    <w:abstractNumId w:val="2"/>
  </w:num>
  <w:num w:numId="3" w16cid:durableId="539054255">
    <w:abstractNumId w:val="3"/>
  </w:num>
  <w:num w:numId="4" w16cid:durableId="728265063">
    <w:abstractNumId w:val="5"/>
  </w:num>
  <w:num w:numId="5" w16cid:durableId="1168642388">
    <w:abstractNumId w:val="0"/>
  </w:num>
  <w:num w:numId="6" w16cid:durableId="1859731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082"/>
    <w:rsid w:val="00023F5B"/>
    <w:rsid w:val="00024687"/>
    <w:rsid w:val="00050F72"/>
    <w:rsid w:val="0005640A"/>
    <w:rsid w:val="000913FF"/>
    <w:rsid w:val="000B5C97"/>
    <w:rsid w:val="000E2594"/>
    <w:rsid w:val="000F583C"/>
    <w:rsid w:val="0012148C"/>
    <w:rsid w:val="00124337"/>
    <w:rsid w:val="00182AD4"/>
    <w:rsid w:val="00185B79"/>
    <w:rsid w:val="00187412"/>
    <w:rsid w:val="001D507B"/>
    <w:rsid w:val="001D6C03"/>
    <w:rsid w:val="001E5B13"/>
    <w:rsid w:val="00230BB2"/>
    <w:rsid w:val="002407A9"/>
    <w:rsid w:val="002613FE"/>
    <w:rsid w:val="002729FF"/>
    <w:rsid w:val="002A6644"/>
    <w:rsid w:val="002B1082"/>
    <w:rsid w:val="002B4710"/>
    <w:rsid w:val="002E2D01"/>
    <w:rsid w:val="003132D8"/>
    <w:rsid w:val="00313478"/>
    <w:rsid w:val="00324606"/>
    <w:rsid w:val="00327CC7"/>
    <w:rsid w:val="003771DC"/>
    <w:rsid w:val="00396035"/>
    <w:rsid w:val="004433B2"/>
    <w:rsid w:val="00456A82"/>
    <w:rsid w:val="00487C4D"/>
    <w:rsid w:val="004A069D"/>
    <w:rsid w:val="004A6F2A"/>
    <w:rsid w:val="004A7C6A"/>
    <w:rsid w:val="004C12F8"/>
    <w:rsid w:val="004C45BE"/>
    <w:rsid w:val="005006AF"/>
    <w:rsid w:val="00505917"/>
    <w:rsid w:val="00506A33"/>
    <w:rsid w:val="0051736C"/>
    <w:rsid w:val="00540CAA"/>
    <w:rsid w:val="00560644"/>
    <w:rsid w:val="00562308"/>
    <w:rsid w:val="00593E51"/>
    <w:rsid w:val="00593FC9"/>
    <w:rsid w:val="005A331C"/>
    <w:rsid w:val="005F47AE"/>
    <w:rsid w:val="00613B61"/>
    <w:rsid w:val="006340EB"/>
    <w:rsid w:val="006605CB"/>
    <w:rsid w:val="00670A1E"/>
    <w:rsid w:val="006A1DC9"/>
    <w:rsid w:val="006C6DCD"/>
    <w:rsid w:val="006E070F"/>
    <w:rsid w:val="006E4095"/>
    <w:rsid w:val="006E7CA7"/>
    <w:rsid w:val="0070447B"/>
    <w:rsid w:val="00731CF2"/>
    <w:rsid w:val="007741A6"/>
    <w:rsid w:val="007741D5"/>
    <w:rsid w:val="007764F8"/>
    <w:rsid w:val="00783409"/>
    <w:rsid w:val="00790AC5"/>
    <w:rsid w:val="007A7952"/>
    <w:rsid w:val="007D0E26"/>
    <w:rsid w:val="007F5ED1"/>
    <w:rsid w:val="0084346E"/>
    <w:rsid w:val="0085207F"/>
    <w:rsid w:val="008867D3"/>
    <w:rsid w:val="0089055B"/>
    <w:rsid w:val="008B03C1"/>
    <w:rsid w:val="008D175F"/>
    <w:rsid w:val="008D7613"/>
    <w:rsid w:val="00940E55"/>
    <w:rsid w:val="00956390"/>
    <w:rsid w:val="009B7388"/>
    <w:rsid w:val="009C037D"/>
    <w:rsid w:val="009D5777"/>
    <w:rsid w:val="00A02180"/>
    <w:rsid w:val="00A43E72"/>
    <w:rsid w:val="00A70B38"/>
    <w:rsid w:val="00AA7CCB"/>
    <w:rsid w:val="00B85453"/>
    <w:rsid w:val="00B86035"/>
    <w:rsid w:val="00BB6DFF"/>
    <w:rsid w:val="00BD5C34"/>
    <w:rsid w:val="00BF70C0"/>
    <w:rsid w:val="00C16FCB"/>
    <w:rsid w:val="00C408A8"/>
    <w:rsid w:val="00C67F6B"/>
    <w:rsid w:val="00C80E9E"/>
    <w:rsid w:val="00C813E8"/>
    <w:rsid w:val="00CB2D81"/>
    <w:rsid w:val="00CE7FF1"/>
    <w:rsid w:val="00D112C9"/>
    <w:rsid w:val="00D563F3"/>
    <w:rsid w:val="00D64463"/>
    <w:rsid w:val="00D95959"/>
    <w:rsid w:val="00DB2B60"/>
    <w:rsid w:val="00DC3DD9"/>
    <w:rsid w:val="00DF7FB3"/>
    <w:rsid w:val="00E0401B"/>
    <w:rsid w:val="00E27216"/>
    <w:rsid w:val="00E37035"/>
    <w:rsid w:val="00E5421C"/>
    <w:rsid w:val="00E90D3B"/>
    <w:rsid w:val="00EB3327"/>
    <w:rsid w:val="00ED359B"/>
    <w:rsid w:val="00F1232A"/>
    <w:rsid w:val="00F45269"/>
    <w:rsid w:val="00F8233F"/>
    <w:rsid w:val="00FB11DD"/>
    <w:rsid w:val="00FD1DC5"/>
    <w:rsid w:val="00FE1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08E84"/>
  <w15:chartTrackingRefBased/>
  <w15:docId w15:val="{B4E86864-0C0A-40F6-B519-6593D3C6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1082"/>
    <w:rPr>
      <w:color w:val="0563C1" w:themeColor="hyperlink"/>
      <w:u w:val="single"/>
    </w:rPr>
  </w:style>
  <w:style w:type="paragraph" w:styleId="a4">
    <w:name w:val="List Paragraph"/>
    <w:basedOn w:val="a"/>
    <w:uiPriority w:val="34"/>
    <w:qFormat/>
    <w:rsid w:val="00EB3327"/>
    <w:pPr>
      <w:ind w:left="720"/>
      <w:contextualSpacing/>
    </w:pPr>
  </w:style>
  <w:style w:type="paragraph" w:styleId="a5">
    <w:name w:val="footnote text"/>
    <w:basedOn w:val="a"/>
    <w:link w:val="a6"/>
    <w:uiPriority w:val="99"/>
    <w:semiHidden/>
    <w:unhideWhenUsed/>
    <w:rsid w:val="00C813E8"/>
    <w:pPr>
      <w:spacing w:after="0" w:line="240" w:lineRule="auto"/>
    </w:pPr>
    <w:rPr>
      <w:sz w:val="20"/>
      <w:szCs w:val="20"/>
    </w:rPr>
  </w:style>
  <w:style w:type="character" w:customStyle="1" w:styleId="a6">
    <w:name w:val="Текст сноски Знак"/>
    <w:basedOn w:val="a0"/>
    <w:link w:val="a5"/>
    <w:uiPriority w:val="99"/>
    <w:semiHidden/>
    <w:rsid w:val="00C813E8"/>
    <w:rPr>
      <w:sz w:val="20"/>
      <w:szCs w:val="20"/>
      <w:lang w:val="en-GB"/>
    </w:rPr>
  </w:style>
  <w:style w:type="character" w:styleId="a7">
    <w:name w:val="footnote reference"/>
    <w:basedOn w:val="a0"/>
    <w:uiPriority w:val="99"/>
    <w:semiHidden/>
    <w:unhideWhenUsed/>
    <w:rsid w:val="00C813E8"/>
    <w:rPr>
      <w:vertAlign w:val="superscript"/>
    </w:rPr>
  </w:style>
  <w:style w:type="paragraph" w:styleId="a8">
    <w:name w:val="Balloon Text"/>
    <w:basedOn w:val="a"/>
    <w:link w:val="a9"/>
    <w:uiPriority w:val="99"/>
    <w:semiHidden/>
    <w:unhideWhenUsed/>
    <w:rsid w:val="00C16FC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16FCB"/>
    <w:rPr>
      <w:rFonts w:ascii="Segoe UI" w:hAnsi="Segoe UI" w:cs="Segoe UI"/>
      <w:sz w:val="18"/>
      <w:szCs w:val="18"/>
      <w:lang w:val="en-GB"/>
    </w:rPr>
  </w:style>
  <w:style w:type="character" w:styleId="aa">
    <w:name w:val="FollowedHyperlink"/>
    <w:basedOn w:val="a0"/>
    <w:uiPriority w:val="99"/>
    <w:semiHidden/>
    <w:unhideWhenUsed/>
    <w:rsid w:val="006E7CA7"/>
    <w:rPr>
      <w:color w:val="954F72" w:themeColor="followedHyperlink"/>
      <w:u w:val="single"/>
    </w:rPr>
  </w:style>
  <w:style w:type="paragraph" w:customStyle="1" w:styleId="Disclaimer">
    <w:name w:val="Disclaimer"/>
    <w:basedOn w:val="a"/>
    <w:qFormat/>
    <w:rsid w:val="00DC3DD9"/>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val="en-US" w:eastAsia="en-US"/>
    </w:rPr>
  </w:style>
  <w:style w:type="paragraph" w:customStyle="1" w:styleId="BlackStrips">
    <w:name w:val="Black Strips"/>
    <w:basedOn w:val="a"/>
    <w:qFormat/>
    <w:rsid w:val="00DC3DD9"/>
    <w:pPr>
      <w:shd w:val="clear" w:color="auto" w:fill="000000"/>
      <w:spacing w:after="200" w:line="240" w:lineRule="auto"/>
      <w:jc w:val="center"/>
    </w:pPr>
    <w:rPr>
      <w:rFonts w:eastAsiaTheme="minorHAnsi"/>
      <w:color w:val="FFFFFF"/>
      <w:sz w:val="24"/>
      <w:szCs w:val="24"/>
      <w:lang w:val="en-US" w:eastAsia="en-US"/>
    </w:rPr>
  </w:style>
  <w:style w:type="paragraph" w:customStyle="1" w:styleId="DisclaimerBold">
    <w:name w:val="Disclaimer Bold"/>
    <w:basedOn w:val="Disclaimer"/>
    <w:qFormat/>
    <w:rsid w:val="00DC3DD9"/>
    <w:pPr>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hkma-to-adopt-licensing-regime-for-stablecoins-in-2023-2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nsubscribe@charltonslaw.com?subject=unsubscribe%20-Hong%20Kong%20La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kma.gov.hk/media/eng/doc/key-information/press-release/2022/20220112e3a1.pdf" TargetMode="External"/><Relationship Id="rId5" Type="http://schemas.openxmlformats.org/officeDocument/2006/relationships/webSettings" Target="webSettings.xml"/><Relationship Id="rId10" Type="http://schemas.openxmlformats.org/officeDocument/2006/relationships/hyperlink" Target="https://www.charltonslaw.com/hkma-issues-proposals-for-regulating-payment-related-stablecoins/" TargetMode="External"/><Relationship Id="rId4" Type="http://schemas.openxmlformats.org/officeDocument/2006/relationships/settings" Target="settings.xml"/><Relationship Id="rId9" Type="http://schemas.openxmlformats.org/officeDocument/2006/relationships/hyperlink" Target="https://www.hkma.gov.hk/media/eng/doc/key-information/press-release/2023/20230131e9a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9C201-86C6-4312-98EF-84AE599F9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3</Pages>
  <Words>1139</Words>
  <Characters>6495</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Charltons</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Chan</dc:creator>
  <cp:keywords/>
  <dc:description/>
  <cp:lastModifiedBy>Александр Пирогов</cp:lastModifiedBy>
  <cp:revision>11</cp:revision>
  <cp:lastPrinted>2023-02-03T02:29:00Z</cp:lastPrinted>
  <dcterms:created xsi:type="dcterms:W3CDTF">2023-02-06T10:00:00Z</dcterms:created>
  <dcterms:modified xsi:type="dcterms:W3CDTF">2023-02-13T10:04:00Z</dcterms:modified>
</cp:coreProperties>
</file>