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1B71" w:rsidRPr="00C13D3D" w:rsidRDefault="00751B71" w:rsidP="00751B71">
      <w:pPr>
        <w:shd w:val="clear" w:color="auto" w:fill="000000"/>
        <w:spacing w:after="200"/>
        <w:jc w:val="center"/>
        <w:rPr>
          <w:rFonts w:ascii="Cambria" w:eastAsia="Cambria" w:hAnsi="Cambria" w:cs="Times New Roman"/>
          <w:color w:val="FFFFFF"/>
          <w:sz w:val="24"/>
          <w:szCs w:val="24"/>
        </w:rPr>
      </w:pPr>
      <w:proofErr w:type="spellStart"/>
      <w:r>
        <w:rPr>
          <w:rFonts w:ascii="Cambria" w:eastAsia="Cambria" w:hAnsi="Cambria" w:cs="Times New Roman"/>
          <w:color w:val="FFFFFF"/>
          <w:sz w:val="24"/>
          <w:szCs w:val="24"/>
        </w:rPr>
        <w:t>Charltons</w:t>
      </w:r>
      <w:proofErr w:type="spellEnd"/>
      <w:r>
        <w:rPr>
          <w:rFonts w:ascii="Cambria" w:eastAsia="Cambria" w:hAnsi="Cambria" w:cs="Times New Roman"/>
          <w:color w:val="FFFFFF"/>
          <w:sz w:val="24"/>
          <w:szCs w:val="24"/>
        </w:rPr>
        <w:t xml:space="preserve"> - Hong Kong Law - </w:t>
      </w:r>
      <w:r w:rsidRPr="00CA0AFC">
        <w:rPr>
          <w:rFonts w:ascii="Cambria" w:eastAsia="Cambria" w:hAnsi="Cambria" w:cs="Times New Roman"/>
          <w:color w:val="FFFFFF"/>
          <w:sz w:val="24"/>
          <w:szCs w:val="24"/>
        </w:rPr>
        <w:t>3</w:t>
      </w:r>
      <w:r>
        <w:rPr>
          <w:rFonts w:ascii="Cambria" w:eastAsia="Cambria" w:hAnsi="Cambria" w:cs="Times New Roman"/>
          <w:color w:val="FFFFFF"/>
          <w:sz w:val="24"/>
          <w:szCs w:val="24"/>
        </w:rPr>
        <w:t>0</w:t>
      </w:r>
      <w:r w:rsidRPr="00C13D3D">
        <w:rPr>
          <w:rFonts w:ascii="Cambria" w:eastAsia="Cambria" w:hAnsi="Cambria" w:cs="Times New Roman"/>
          <w:color w:val="FFFFFF"/>
          <w:sz w:val="24"/>
          <w:szCs w:val="24"/>
        </w:rPr>
        <w:t xml:space="preserve"> </w:t>
      </w:r>
      <w:r>
        <w:rPr>
          <w:rFonts w:ascii="Cambria" w:eastAsia="Cambria" w:hAnsi="Cambria" w:cs="Times New Roman"/>
          <w:color w:val="FFFFFF"/>
          <w:sz w:val="24"/>
          <w:szCs w:val="24"/>
        </w:rPr>
        <w:t xml:space="preserve">December </w:t>
      </w:r>
      <w:r w:rsidRPr="00C13D3D">
        <w:rPr>
          <w:rFonts w:ascii="Cambria" w:eastAsia="Cambria" w:hAnsi="Cambria" w:cs="Times New Roman"/>
          <w:color w:val="FFFFFF"/>
          <w:sz w:val="24"/>
          <w:szCs w:val="24"/>
        </w:rPr>
        <w:t>2022</w:t>
      </w:r>
    </w:p>
    <w:p w:rsidR="00751B71" w:rsidRPr="00751B71" w:rsidRDefault="00000000" w:rsidP="00751B71">
      <w:pPr>
        <w:spacing w:after="200"/>
        <w:jc w:val="center"/>
        <w:rPr>
          <w:rFonts w:ascii="Cambria" w:eastAsia="Cambria" w:hAnsi="Cambria" w:cs="Times New Roman"/>
          <w:color w:val="00000A"/>
          <w:sz w:val="28"/>
          <w:szCs w:val="24"/>
          <w:u w:val="single"/>
        </w:rPr>
      </w:pPr>
      <w:hyperlink r:id="rId6" w:history="1">
        <w:r w:rsidR="00751B71" w:rsidRPr="00365171">
          <w:rPr>
            <w:rStyle w:val="a3"/>
            <w:rFonts w:ascii="Cambria" w:eastAsia="Cambria" w:hAnsi="Cambria"/>
            <w:sz w:val="28"/>
            <w:szCs w:val="24"/>
          </w:rPr>
          <w:t>online version</w:t>
        </w:r>
      </w:hyperlink>
    </w:p>
    <w:p w:rsidR="00772A96" w:rsidRDefault="00772A96" w:rsidP="00772A96">
      <w:pPr>
        <w:spacing w:after="0"/>
        <w:rPr>
          <w:b/>
          <w:color w:val="C00000"/>
          <w:sz w:val="40"/>
          <w:szCs w:val="40"/>
        </w:rPr>
      </w:pPr>
      <w:r w:rsidRPr="00905BCF">
        <w:rPr>
          <w:b/>
          <w:color w:val="C00000"/>
          <w:sz w:val="40"/>
          <w:szCs w:val="40"/>
        </w:rPr>
        <w:t>Hong Kong’s foreign source income exemption regime for passive income</w:t>
      </w:r>
      <w:r w:rsidR="00680A73">
        <w:rPr>
          <w:b/>
          <w:color w:val="C00000"/>
          <w:sz w:val="40"/>
          <w:szCs w:val="40"/>
        </w:rPr>
        <w:t xml:space="preserve"> effective 1 January 2023</w:t>
      </w:r>
    </w:p>
    <w:p w:rsidR="00586CE1" w:rsidRDefault="00586CE1" w:rsidP="00772A96">
      <w:pPr>
        <w:spacing w:after="0"/>
      </w:pPr>
    </w:p>
    <w:p w:rsidR="005A05E7" w:rsidRDefault="00772A96" w:rsidP="007316BD">
      <w:pPr>
        <w:tabs>
          <w:tab w:val="right" w:pos="9360"/>
        </w:tabs>
        <w:spacing w:after="0"/>
        <w:jc w:val="both"/>
        <w:rPr>
          <w:rFonts w:ascii="Arial" w:hAnsi="Arial"/>
          <w:color w:val="000000" w:themeColor="text1"/>
          <w:sz w:val="20"/>
        </w:rPr>
      </w:pPr>
      <w:r w:rsidRPr="000824BE">
        <w:rPr>
          <w:rFonts w:ascii="Arial" w:hAnsi="Arial"/>
          <w:color w:val="000000" w:themeColor="text1"/>
          <w:sz w:val="20"/>
        </w:rPr>
        <w:t>The</w:t>
      </w:r>
      <w:r w:rsidR="00680A73" w:rsidRPr="000824BE">
        <w:rPr>
          <w:rFonts w:ascii="Arial" w:hAnsi="Arial"/>
          <w:color w:val="000000" w:themeColor="text1"/>
          <w:sz w:val="20"/>
        </w:rPr>
        <w:t xml:space="preserve"> most sweeping change</w:t>
      </w:r>
      <w:r w:rsidR="0041338F" w:rsidRPr="000824BE">
        <w:rPr>
          <w:rFonts w:ascii="Arial" w:hAnsi="Arial"/>
          <w:color w:val="000000" w:themeColor="text1"/>
          <w:sz w:val="20"/>
        </w:rPr>
        <w:t xml:space="preserve"> in recent times</w:t>
      </w:r>
      <w:r w:rsidR="00680A73" w:rsidRPr="000824BE">
        <w:rPr>
          <w:rFonts w:ascii="Arial" w:hAnsi="Arial"/>
          <w:color w:val="000000" w:themeColor="text1"/>
          <w:sz w:val="20"/>
        </w:rPr>
        <w:t xml:space="preserve"> to Hong Kong’s relatively straightforward tax regime comes into effect on 1 January 2023 through the</w:t>
      </w:r>
      <w:r w:rsidRPr="000824BE">
        <w:rPr>
          <w:rFonts w:ascii="Arial" w:hAnsi="Arial"/>
          <w:color w:val="000000" w:themeColor="text1"/>
          <w:sz w:val="20"/>
        </w:rPr>
        <w:t xml:space="preserve"> </w:t>
      </w:r>
      <w:hyperlink r:id="rId7" w:history="1">
        <w:r w:rsidRPr="00586CE1">
          <w:rPr>
            <w:rStyle w:val="a3"/>
            <w:rFonts w:ascii="Arial" w:hAnsi="Arial"/>
            <w:sz w:val="20"/>
          </w:rPr>
          <w:t>Inland Revenue (Amendment) (Taxation on Specified Foreign-sourced Income) Ordinance 2022</w:t>
        </w:r>
      </w:hyperlink>
      <w:r w:rsidR="0041338F" w:rsidRPr="000824BE">
        <w:rPr>
          <w:rFonts w:ascii="Arial" w:hAnsi="Arial"/>
          <w:color w:val="000000" w:themeColor="text1"/>
          <w:sz w:val="20"/>
        </w:rPr>
        <w:t xml:space="preserve"> </w:t>
      </w:r>
      <w:proofErr w:type="spellStart"/>
      <w:r w:rsidRPr="000824BE">
        <w:rPr>
          <w:rFonts w:ascii="Arial" w:hAnsi="Arial"/>
          <w:color w:val="000000" w:themeColor="text1"/>
          <w:sz w:val="20"/>
        </w:rPr>
        <w:t>gazetted</w:t>
      </w:r>
      <w:proofErr w:type="spellEnd"/>
      <w:r w:rsidRPr="000824BE">
        <w:rPr>
          <w:rFonts w:ascii="Arial" w:hAnsi="Arial"/>
          <w:color w:val="000000" w:themeColor="text1"/>
          <w:sz w:val="20"/>
        </w:rPr>
        <w:t xml:space="preserve"> on </w:t>
      </w:r>
      <w:r w:rsidR="00BC0760" w:rsidRPr="000824BE">
        <w:rPr>
          <w:rFonts w:ascii="Arial" w:hAnsi="Arial"/>
          <w:color w:val="000000" w:themeColor="text1"/>
          <w:sz w:val="20"/>
        </w:rPr>
        <w:t>23 December 2022</w:t>
      </w:r>
      <w:r w:rsidR="00680A73" w:rsidRPr="000824BE">
        <w:rPr>
          <w:rFonts w:ascii="Arial" w:hAnsi="Arial"/>
          <w:color w:val="000000" w:themeColor="text1"/>
          <w:sz w:val="20"/>
        </w:rPr>
        <w:t xml:space="preserve"> which enacts a </w:t>
      </w:r>
      <w:r w:rsidR="003F5FD6" w:rsidRPr="000824BE">
        <w:rPr>
          <w:rFonts w:ascii="Arial" w:hAnsi="Arial"/>
          <w:color w:val="000000" w:themeColor="text1"/>
          <w:sz w:val="20"/>
        </w:rPr>
        <w:t xml:space="preserve">Hong Kong </w:t>
      </w:r>
      <w:r w:rsidR="00BC0760" w:rsidRPr="000824BE">
        <w:rPr>
          <w:rFonts w:ascii="Arial" w:hAnsi="Arial"/>
          <w:color w:val="000000" w:themeColor="text1"/>
          <w:sz w:val="20"/>
        </w:rPr>
        <w:t>foreign source income exemption regime for passive income</w:t>
      </w:r>
      <w:r w:rsidR="00A7093F">
        <w:rPr>
          <w:rFonts w:ascii="Arial" w:hAnsi="Arial"/>
          <w:color w:val="000000" w:themeColor="text1"/>
          <w:sz w:val="20"/>
        </w:rPr>
        <w:t>. Please see</w:t>
      </w:r>
      <w:r w:rsidR="00A811BE" w:rsidRPr="00A811BE">
        <w:rPr>
          <w:rFonts w:ascii="Arial" w:hAnsi="Arial"/>
          <w:color w:val="000000" w:themeColor="text1"/>
          <w:sz w:val="20"/>
        </w:rPr>
        <w:t xml:space="preserve"> </w:t>
      </w:r>
      <w:hyperlink r:id="rId8" w:history="1">
        <w:proofErr w:type="spellStart"/>
        <w:r w:rsidR="00A811BE" w:rsidRPr="00A811BE">
          <w:rPr>
            <w:rStyle w:val="a3"/>
            <w:rFonts w:ascii="Arial" w:hAnsi="Arial"/>
            <w:sz w:val="20"/>
          </w:rPr>
          <w:t>Charltons</w:t>
        </w:r>
        <w:proofErr w:type="spellEnd"/>
        <w:r w:rsidR="00A7093F" w:rsidRPr="00A811BE">
          <w:rPr>
            <w:rStyle w:val="a3"/>
            <w:rFonts w:ascii="Arial" w:hAnsi="Arial"/>
            <w:sz w:val="20"/>
          </w:rPr>
          <w:t xml:space="preserve"> newsletter</w:t>
        </w:r>
      </w:hyperlink>
      <w:r w:rsidR="00A7093F">
        <w:rPr>
          <w:rFonts w:ascii="Arial" w:hAnsi="Arial"/>
          <w:color w:val="000000" w:themeColor="text1"/>
          <w:sz w:val="20"/>
        </w:rPr>
        <w:t xml:space="preserve"> for a summary of</w:t>
      </w:r>
      <w:r w:rsidR="005A05E7">
        <w:rPr>
          <w:rFonts w:ascii="Arial" w:hAnsi="Arial"/>
          <w:color w:val="000000" w:themeColor="text1"/>
          <w:sz w:val="20"/>
        </w:rPr>
        <w:t xml:space="preserve"> </w:t>
      </w:r>
      <w:r w:rsidR="00680A73" w:rsidRPr="00AF4AB2">
        <w:rPr>
          <w:rStyle w:val="a3"/>
          <w:rFonts w:ascii="Arial" w:hAnsi="Arial"/>
          <w:color w:val="000000" w:themeColor="text1"/>
          <w:sz w:val="20"/>
          <w:u w:val="none"/>
        </w:rPr>
        <w:t>the regime as originally proposed in the</w:t>
      </w:r>
      <w:r w:rsidR="00680A73" w:rsidRPr="000824BE">
        <w:rPr>
          <w:rFonts w:ascii="Arial" w:hAnsi="Arial"/>
          <w:color w:val="000000" w:themeColor="text1"/>
          <w:sz w:val="20"/>
        </w:rPr>
        <w:t xml:space="preserve"> Inland Revenue (Amendment) (Taxation on Specified Foreign-sourced Income) Bill 2022</w:t>
      </w:r>
      <w:r w:rsidR="00A7093F">
        <w:rPr>
          <w:rFonts w:ascii="Arial" w:hAnsi="Arial"/>
          <w:color w:val="000000" w:themeColor="text1"/>
          <w:sz w:val="20"/>
        </w:rPr>
        <w:t xml:space="preserve">. </w:t>
      </w:r>
    </w:p>
    <w:p w:rsidR="00586CE1" w:rsidRPr="000824BE" w:rsidRDefault="00586CE1" w:rsidP="007316BD">
      <w:pPr>
        <w:tabs>
          <w:tab w:val="right" w:pos="9360"/>
        </w:tabs>
        <w:spacing w:after="0"/>
        <w:jc w:val="both"/>
        <w:rPr>
          <w:rFonts w:ascii="Arial" w:hAnsi="Arial"/>
          <w:color w:val="000000" w:themeColor="text1"/>
          <w:sz w:val="20"/>
        </w:rPr>
      </w:pPr>
    </w:p>
    <w:p w:rsidR="00F25E53" w:rsidRPr="000824BE" w:rsidRDefault="00A7093F" w:rsidP="007316BD">
      <w:pPr>
        <w:tabs>
          <w:tab w:val="right" w:pos="9360"/>
        </w:tabs>
        <w:spacing w:after="0"/>
        <w:jc w:val="both"/>
        <w:rPr>
          <w:rFonts w:ascii="Arial" w:hAnsi="Arial"/>
          <w:color w:val="000000" w:themeColor="text1"/>
          <w:sz w:val="20"/>
        </w:rPr>
      </w:pPr>
      <w:r>
        <w:rPr>
          <w:rFonts w:ascii="Arial" w:hAnsi="Arial"/>
          <w:color w:val="000000" w:themeColor="text1"/>
          <w:sz w:val="20"/>
        </w:rPr>
        <w:t xml:space="preserve">Following </w:t>
      </w:r>
      <w:r w:rsidR="00FB1306" w:rsidRPr="000824BE">
        <w:rPr>
          <w:rFonts w:ascii="Arial" w:hAnsi="Arial"/>
          <w:color w:val="000000" w:themeColor="text1"/>
          <w:sz w:val="20"/>
        </w:rPr>
        <w:t xml:space="preserve">feedback </w:t>
      </w:r>
      <w:r w:rsidR="00680A73" w:rsidRPr="000824BE">
        <w:rPr>
          <w:rFonts w:ascii="Arial" w:hAnsi="Arial"/>
          <w:color w:val="000000" w:themeColor="text1"/>
          <w:sz w:val="20"/>
        </w:rPr>
        <w:t xml:space="preserve">including </w:t>
      </w:r>
      <w:r w:rsidR="00FB1306" w:rsidRPr="000824BE">
        <w:rPr>
          <w:rFonts w:ascii="Arial" w:hAnsi="Arial"/>
          <w:color w:val="000000" w:themeColor="text1"/>
          <w:sz w:val="20"/>
        </w:rPr>
        <w:t xml:space="preserve">from </w:t>
      </w:r>
      <w:r w:rsidR="00505E1F" w:rsidRPr="000824BE">
        <w:rPr>
          <w:rFonts w:ascii="Arial" w:hAnsi="Arial"/>
          <w:color w:val="000000" w:themeColor="text1"/>
          <w:sz w:val="20"/>
        </w:rPr>
        <w:t>the European Union</w:t>
      </w:r>
      <w:r w:rsidR="00680A73" w:rsidRPr="000824BE">
        <w:rPr>
          <w:rFonts w:ascii="Arial" w:hAnsi="Arial"/>
          <w:color w:val="000000" w:themeColor="text1"/>
          <w:sz w:val="20"/>
        </w:rPr>
        <w:t xml:space="preserve">, </w:t>
      </w:r>
      <w:r>
        <w:rPr>
          <w:rFonts w:ascii="Arial" w:hAnsi="Arial"/>
          <w:color w:val="000000" w:themeColor="text1"/>
          <w:sz w:val="20"/>
        </w:rPr>
        <w:t>certain</w:t>
      </w:r>
      <w:r w:rsidR="0041338F" w:rsidRPr="000824BE">
        <w:rPr>
          <w:rFonts w:ascii="Arial" w:hAnsi="Arial"/>
          <w:color w:val="000000" w:themeColor="text1"/>
          <w:sz w:val="20"/>
        </w:rPr>
        <w:t xml:space="preserve"> amendments to the </w:t>
      </w:r>
      <w:r w:rsidR="005C39DE" w:rsidRPr="000824BE">
        <w:rPr>
          <w:rFonts w:ascii="Arial" w:hAnsi="Arial"/>
          <w:color w:val="000000" w:themeColor="text1"/>
          <w:sz w:val="20"/>
        </w:rPr>
        <w:t xml:space="preserve">Inland Revenue (Amendment) (Taxation on Specified Foreign-sourced Income) Bill 2022 </w:t>
      </w:r>
      <w:r>
        <w:rPr>
          <w:rFonts w:ascii="Arial" w:hAnsi="Arial"/>
          <w:color w:val="000000" w:themeColor="text1"/>
          <w:sz w:val="20"/>
        </w:rPr>
        <w:t xml:space="preserve">were </w:t>
      </w:r>
      <w:r w:rsidR="00680A73" w:rsidRPr="000824BE">
        <w:rPr>
          <w:rFonts w:ascii="Arial" w:hAnsi="Arial"/>
          <w:color w:val="000000" w:themeColor="text1"/>
          <w:sz w:val="20"/>
        </w:rPr>
        <w:t xml:space="preserve">reflected in the final </w:t>
      </w:r>
      <w:hyperlink r:id="rId9" w:history="1">
        <w:r w:rsidR="00680A73" w:rsidRPr="009B1C7D">
          <w:rPr>
            <w:rStyle w:val="a3"/>
            <w:rFonts w:ascii="Arial" w:hAnsi="Arial"/>
            <w:sz w:val="20"/>
          </w:rPr>
          <w:t>Inland Revenue (Amendment) (Taxation on Specified Foreign-sourced Income) Ordinance 2022</w:t>
        </w:r>
      </w:hyperlink>
      <w:r>
        <w:rPr>
          <w:rStyle w:val="a3"/>
          <w:rFonts w:ascii="Arial" w:hAnsi="Arial"/>
          <w:sz w:val="20"/>
        </w:rPr>
        <w:t xml:space="preserve"> </w:t>
      </w:r>
      <w:r w:rsidRPr="0060325E">
        <w:rPr>
          <w:color w:val="000000" w:themeColor="text1"/>
        </w:rPr>
        <w:t>which</w:t>
      </w:r>
      <w:r w:rsidR="009B1C7D">
        <w:rPr>
          <w:rFonts w:ascii="Arial" w:hAnsi="Arial"/>
          <w:color w:val="000000" w:themeColor="text1"/>
          <w:sz w:val="20"/>
        </w:rPr>
        <w:t xml:space="preserve"> </w:t>
      </w:r>
      <w:r w:rsidR="00680A73" w:rsidRPr="000824BE">
        <w:rPr>
          <w:rFonts w:ascii="Arial" w:hAnsi="Arial"/>
          <w:color w:val="000000" w:themeColor="text1"/>
          <w:sz w:val="20"/>
        </w:rPr>
        <w:t>include:</w:t>
      </w:r>
    </w:p>
    <w:p w:rsidR="00F961E4" w:rsidRPr="000824BE" w:rsidRDefault="00F961E4" w:rsidP="007316BD">
      <w:pPr>
        <w:tabs>
          <w:tab w:val="right" w:pos="9360"/>
        </w:tabs>
        <w:spacing w:after="0"/>
        <w:jc w:val="both"/>
        <w:rPr>
          <w:rFonts w:ascii="Arial" w:hAnsi="Arial"/>
          <w:color w:val="000000" w:themeColor="text1"/>
          <w:sz w:val="20"/>
        </w:rPr>
      </w:pPr>
    </w:p>
    <w:p w:rsidR="003060F9" w:rsidRPr="000824BE" w:rsidRDefault="00831110" w:rsidP="007316BD">
      <w:pPr>
        <w:pStyle w:val="a5"/>
        <w:numPr>
          <w:ilvl w:val="0"/>
          <w:numId w:val="1"/>
        </w:numPr>
        <w:tabs>
          <w:tab w:val="right" w:pos="9360"/>
        </w:tabs>
        <w:spacing w:after="0"/>
        <w:jc w:val="both"/>
        <w:rPr>
          <w:rFonts w:ascii="Arial" w:hAnsi="Arial"/>
          <w:color w:val="000000" w:themeColor="text1"/>
          <w:sz w:val="20"/>
        </w:rPr>
      </w:pPr>
      <w:r w:rsidRPr="000824BE">
        <w:rPr>
          <w:rFonts w:ascii="Arial" w:hAnsi="Arial"/>
          <w:color w:val="000000" w:themeColor="text1"/>
          <w:sz w:val="20"/>
        </w:rPr>
        <w:t>Deleting the definition of “excluded entity”</w:t>
      </w:r>
      <w:r w:rsidR="0041338F" w:rsidRPr="000824BE">
        <w:rPr>
          <w:rFonts w:ascii="Arial" w:hAnsi="Arial"/>
          <w:color w:val="000000" w:themeColor="text1"/>
          <w:sz w:val="20"/>
        </w:rPr>
        <w:t xml:space="preserve"> in </w:t>
      </w:r>
      <w:r w:rsidR="00A7093F">
        <w:rPr>
          <w:rFonts w:ascii="Arial" w:hAnsi="Arial"/>
          <w:color w:val="000000" w:themeColor="text1"/>
          <w:sz w:val="20"/>
        </w:rPr>
        <w:t>Clauses</w:t>
      </w:r>
      <w:r w:rsidR="002523BC">
        <w:rPr>
          <w:rFonts w:ascii="Arial" w:hAnsi="Arial"/>
          <w:color w:val="000000" w:themeColor="text1"/>
          <w:sz w:val="20"/>
        </w:rPr>
        <w:t xml:space="preserve"> </w:t>
      </w:r>
      <w:r w:rsidR="009B1C7D">
        <w:rPr>
          <w:rFonts w:ascii="Arial" w:hAnsi="Arial"/>
          <w:color w:val="000000" w:themeColor="text1"/>
          <w:sz w:val="20"/>
        </w:rPr>
        <w:t>15H and 15I</w:t>
      </w:r>
      <w:r w:rsidR="0041338F" w:rsidRPr="000824BE">
        <w:rPr>
          <w:rFonts w:ascii="Arial" w:hAnsi="Arial"/>
          <w:color w:val="000000" w:themeColor="text1"/>
          <w:sz w:val="20"/>
        </w:rPr>
        <w:t xml:space="preserve"> </w:t>
      </w:r>
      <w:r w:rsidR="009B1C7D" w:rsidRPr="000824BE">
        <w:rPr>
          <w:rFonts w:ascii="Arial" w:hAnsi="Arial"/>
          <w:color w:val="000000" w:themeColor="text1"/>
          <w:sz w:val="20"/>
        </w:rPr>
        <w:t>Inland Revenue (Amendment) (Taxation on Specified Foreign-sourced Income) Bill 2022</w:t>
      </w:r>
      <w:r w:rsidR="009B1C7D">
        <w:rPr>
          <w:rFonts w:ascii="Arial" w:hAnsi="Arial"/>
          <w:color w:val="000000" w:themeColor="text1"/>
          <w:sz w:val="20"/>
        </w:rPr>
        <w:t xml:space="preserve"> </w:t>
      </w:r>
      <w:r w:rsidR="0041338F" w:rsidRPr="000824BE">
        <w:rPr>
          <w:rFonts w:ascii="Arial" w:hAnsi="Arial"/>
          <w:color w:val="000000" w:themeColor="text1"/>
          <w:sz w:val="20"/>
        </w:rPr>
        <w:t xml:space="preserve">so that there will be no list of entities excluded from Hong Kong’s foreign source income exemption regime </w:t>
      </w:r>
      <w:r w:rsidR="003060F9" w:rsidRPr="000824BE">
        <w:rPr>
          <w:rFonts w:ascii="Arial" w:hAnsi="Arial"/>
          <w:color w:val="000000" w:themeColor="text1"/>
          <w:sz w:val="20"/>
        </w:rPr>
        <w:t xml:space="preserve">; and </w:t>
      </w:r>
    </w:p>
    <w:p w:rsidR="00BC0760" w:rsidRPr="000824BE" w:rsidRDefault="0035439B" w:rsidP="007316BD">
      <w:pPr>
        <w:numPr>
          <w:ilvl w:val="0"/>
          <w:numId w:val="1"/>
        </w:numPr>
        <w:shd w:val="clear" w:color="auto" w:fill="FFFFFF"/>
        <w:tabs>
          <w:tab w:val="right" w:pos="9360"/>
        </w:tabs>
        <w:spacing w:before="105" w:after="0" w:line="240" w:lineRule="auto"/>
        <w:jc w:val="both"/>
        <w:textAlignment w:val="baseline"/>
        <w:rPr>
          <w:rFonts w:ascii="Arial" w:hAnsi="Arial"/>
          <w:color w:val="000000" w:themeColor="text1"/>
          <w:sz w:val="20"/>
        </w:rPr>
      </w:pPr>
      <w:r w:rsidRPr="000824BE">
        <w:rPr>
          <w:rFonts w:ascii="Arial" w:hAnsi="Arial"/>
          <w:color w:val="000000" w:themeColor="text1"/>
          <w:sz w:val="20"/>
        </w:rPr>
        <w:t>Amending the definition of “specified foreign-sourced income”</w:t>
      </w:r>
      <w:r w:rsidR="00C62000" w:rsidRPr="000824BE">
        <w:rPr>
          <w:rFonts w:ascii="Arial" w:hAnsi="Arial"/>
          <w:color w:val="000000" w:themeColor="text1"/>
          <w:sz w:val="20"/>
        </w:rPr>
        <w:t xml:space="preserve"> </w:t>
      </w:r>
      <w:r w:rsidR="0041338F" w:rsidRPr="000824BE">
        <w:rPr>
          <w:rFonts w:ascii="Arial" w:hAnsi="Arial"/>
          <w:color w:val="000000" w:themeColor="text1"/>
          <w:sz w:val="20"/>
        </w:rPr>
        <w:t>in Section</w:t>
      </w:r>
      <w:r w:rsidR="00A51373">
        <w:rPr>
          <w:rFonts w:ascii="Arial" w:hAnsi="Arial"/>
          <w:color w:val="000000" w:themeColor="text1"/>
          <w:sz w:val="20"/>
        </w:rPr>
        <w:t xml:space="preserve"> 15H</w:t>
      </w:r>
      <w:r w:rsidR="00A7093F">
        <w:rPr>
          <w:rFonts w:ascii="Arial" w:hAnsi="Arial"/>
          <w:color w:val="000000" w:themeColor="text1"/>
          <w:sz w:val="20"/>
        </w:rPr>
        <w:t xml:space="preserve"> </w:t>
      </w:r>
      <w:hyperlink r:id="rId10" w:history="1">
        <w:r w:rsidR="00A7093F" w:rsidRPr="00586CE1">
          <w:rPr>
            <w:rStyle w:val="a3"/>
            <w:rFonts w:ascii="Arial" w:hAnsi="Arial"/>
            <w:sz w:val="20"/>
          </w:rPr>
          <w:t>Inland Revenue (Amendment) (Taxation on Specified Foreign-sourced Income) Ordinance 2022</w:t>
        </w:r>
      </w:hyperlink>
      <w:r w:rsidR="00A51373">
        <w:rPr>
          <w:rFonts w:ascii="Arial" w:hAnsi="Arial"/>
          <w:color w:val="000000" w:themeColor="text1"/>
          <w:sz w:val="20"/>
        </w:rPr>
        <w:t xml:space="preserve"> </w:t>
      </w:r>
      <w:r w:rsidR="00C62000" w:rsidRPr="000824BE">
        <w:rPr>
          <w:rFonts w:ascii="Arial" w:hAnsi="Arial"/>
          <w:color w:val="000000" w:themeColor="text1"/>
          <w:sz w:val="20"/>
        </w:rPr>
        <w:t>to exclude</w:t>
      </w:r>
      <w:r w:rsidR="0041338F" w:rsidRPr="000824BE">
        <w:rPr>
          <w:rFonts w:ascii="Arial" w:hAnsi="Arial"/>
          <w:color w:val="000000" w:themeColor="text1"/>
          <w:sz w:val="20"/>
        </w:rPr>
        <w:t xml:space="preserve"> (</w:t>
      </w:r>
      <w:proofErr w:type="spellStart"/>
      <w:r w:rsidR="0041338F" w:rsidRPr="000824BE">
        <w:rPr>
          <w:rFonts w:ascii="Arial" w:hAnsi="Arial"/>
          <w:color w:val="000000" w:themeColor="text1"/>
          <w:sz w:val="20"/>
        </w:rPr>
        <w:t>i</w:t>
      </w:r>
      <w:proofErr w:type="spellEnd"/>
      <w:r w:rsidR="0041338F" w:rsidRPr="000824BE">
        <w:rPr>
          <w:rFonts w:ascii="Arial" w:hAnsi="Arial"/>
          <w:color w:val="000000" w:themeColor="text1"/>
          <w:sz w:val="20"/>
        </w:rPr>
        <w:t xml:space="preserve">) </w:t>
      </w:r>
      <w:r w:rsidR="009F145F" w:rsidRPr="000824BE">
        <w:rPr>
          <w:rFonts w:ascii="Arial" w:hAnsi="Arial"/>
          <w:color w:val="000000" w:themeColor="text1"/>
          <w:sz w:val="20"/>
        </w:rPr>
        <w:t>any interest, dividend</w:t>
      </w:r>
      <w:r w:rsidR="0041338F" w:rsidRPr="000824BE">
        <w:rPr>
          <w:rFonts w:ascii="Arial" w:hAnsi="Arial"/>
          <w:color w:val="000000" w:themeColor="text1"/>
          <w:sz w:val="20"/>
        </w:rPr>
        <w:t>s</w:t>
      </w:r>
      <w:r w:rsidR="009F145F" w:rsidRPr="000824BE">
        <w:rPr>
          <w:rFonts w:ascii="Arial" w:hAnsi="Arial"/>
          <w:color w:val="000000" w:themeColor="text1"/>
          <w:sz w:val="20"/>
        </w:rPr>
        <w:t xml:space="preserve"> or </w:t>
      </w:r>
      <w:r w:rsidR="0041338F" w:rsidRPr="000824BE">
        <w:rPr>
          <w:rFonts w:ascii="Arial" w:hAnsi="Arial"/>
          <w:color w:val="000000" w:themeColor="text1"/>
          <w:sz w:val="20"/>
        </w:rPr>
        <w:t xml:space="preserve">equity </w:t>
      </w:r>
      <w:r w:rsidR="009F145F" w:rsidRPr="000824BE">
        <w:rPr>
          <w:rFonts w:ascii="Arial" w:hAnsi="Arial"/>
          <w:color w:val="000000" w:themeColor="text1"/>
          <w:sz w:val="20"/>
        </w:rPr>
        <w:t>disposal gain</w:t>
      </w:r>
      <w:r w:rsidR="0041338F" w:rsidRPr="000824BE">
        <w:rPr>
          <w:rFonts w:ascii="Arial" w:hAnsi="Arial"/>
          <w:color w:val="000000" w:themeColor="text1"/>
          <w:sz w:val="20"/>
        </w:rPr>
        <w:t>s</w:t>
      </w:r>
      <w:r w:rsidR="009F145F" w:rsidRPr="000824BE">
        <w:rPr>
          <w:rFonts w:ascii="Arial" w:hAnsi="Arial"/>
          <w:color w:val="000000" w:themeColor="text1"/>
          <w:sz w:val="20"/>
        </w:rPr>
        <w:t xml:space="preserve"> derived from </w:t>
      </w:r>
      <w:r w:rsidR="0041338F" w:rsidRPr="000824BE">
        <w:rPr>
          <w:rFonts w:ascii="Arial" w:eastAsia="Times New Roman" w:hAnsi="Arial" w:cs="Arial"/>
          <w:color w:val="000000" w:themeColor="text1"/>
          <w:sz w:val="20"/>
          <w:szCs w:val="24"/>
          <w:lang w:eastAsia="en-US"/>
        </w:rPr>
        <w:t>or incidental to the profit-producing activities as required under a preferential tax regime with a substantial activities requirement; and (ii) any foreign-sourced interest, dividends and equity disposal gains accrued to an entity that has derived any exempt sums under the tax regime for ship-owner business.</w:t>
      </w:r>
    </w:p>
    <w:p w:rsidR="0035439B" w:rsidRPr="000824BE" w:rsidRDefault="0035439B" w:rsidP="007316BD">
      <w:pPr>
        <w:tabs>
          <w:tab w:val="right" w:pos="9360"/>
        </w:tabs>
        <w:spacing w:after="0"/>
        <w:jc w:val="both"/>
        <w:rPr>
          <w:rFonts w:ascii="Arial" w:hAnsi="Arial"/>
          <w:color w:val="000000" w:themeColor="text1"/>
          <w:sz w:val="20"/>
        </w:rPr>
      </w:pPr>
    </w:p>
    <w:p w:rsidR="00F30A72" w:rsidRDefault="006D082B" w:rsidP="007316BD">
      <w:pPr>
        <w:tabs>
          <w:tab w:val="right" w:pos="9360"/>
        </w:tabs>
        <w:spacing w:after="0"/>
        <w:jc w:val="both"/>
        <w:rPr>
          <w:rFonts w:ascii="Arial" w:hAnsi="Arial"/>
          <w:color w:val="000000" w:themeColor="text1"/>
          <w:sz w:val="20"/>
        </w:rPr>
      </w:pPr>
      <w:r w:rsidRPr="000824BE">
        <w:rPr>
          <w:rFonts w:ascii="Arial" w:hAnsi="Arial"/>
          <w:color w:val="000000" w:themeColor="text1"/>
          <w:sz w:val="20"/>
        </w:rPr>
        <w:t xml:space="preserve">The Inland Revenue Department </w:t>
      </w:r>
      <w:r w:rsidR="0041338F" w:rsidRPr="000824BE">
        <w:rPr>
          <w:rFonts w:ascii="Arial" w:hAnsi="Arial"/>
          <w:color w:val="000000" w:themeColor="text1"/>
          <w:sz w:val="20"/>
        </w:rPr>
        <w:t xml:space="preserve">has </w:t>
      </w:r>
      <w:r w:rsidR="00961F7C" w:rsidRPr="000824BE">
        <w:rPr>
          <w:rFonts w:ascii="Arial" w:hAnsi="Arial"/>
          <w:color w:val="000000" w:themeColor="text1"/>
          <w:sz w:val="20"/>
        </w:rPr>
        <w:t>also</w:t>
      </w:r>
      <w:r w:rsidR="0041338F" w:rsidRPr="000824BE">
        <w:rPr>
          <w:rFonts w:ascii="Arial" w:hAnsi="Arial"/>
          <w:color w:val="000000" w:themeColor="text1"/>
          <w:sz w:val="20"/>
        </w:rPr>
        <w:t xml:space="preserve"> stated that</w:t>
      </w:r>
      <w:r w:rsidR="00961F7C" w:rsidRPr="000824BE">
        <w:rPr>
          <w:rFonts w:ascii="Arial" w:hAnsi="Arial"/>
          <w:color w:val="000000" w:themeColor="text1"/>
          <w:sz w:val="20"/>
        </w:rPr>
        <w:t xml:space="preserve"> </w:t>
      </w:r>
      <w:r w:rsidR="00C56814" w:rsidRPr="000824BE">
        <w:rPr>
          <w:rFonts w:ascii="Arial" w:hAnsi="Arial"/>
          <w:color w:val="000000" w:themeColor="text1"/>
          <w:sz w:val="20"/>
        </w:rPr>
        <w:t>the “applicable rate” under the participation requirement refers to the</w:t>
      </w:r>
      <w:r w:rsidR="00EA4427" w:rsidRPr="000824BE">
        <w:rPr>
          <w:rFonts w:ascii="Arial" w:hAnsi="Arial"/>
          <w:color w:val="000000" w:themeColor="text1"/>
          <w:sz w:val="20"/>
        </w:rPr>
        <w:t xml:space="preserve"> highest corporate tax rate of the jurisdiction in which the specified foreign-sourced income, underlying profits or related downstream income is taxed (commonly known as the </w:t>
      </w:r>
      <w:r w:rsidR="00C56814" w:rsidRPr="000824BE">
        <w:rPr>
          <w:rFonts w:ascii="Arial" w:hAnsi="Arial"/>
          <w:color w:val="000000" w:themeColor="text1"/>
          <w:sz w:val="20"/>
        </w:rPr>
        <w:t>headline rate</w:t>
      </w:r>
      <w:r w:rsidR="00EA4427" w:rsidRPr="000824BE">
        <w:rPr>
          <w:rFonts w:ascii="Arial" w:hAnsi="Arial"/>
          <w:color w:val="000000" w:themeColor="text1"/>
          <w:sz w:val="20"/>
        </w:rPr>
        <w:t>)</w:t>
      </w:r>
      <w:r w:rsidR="00C56814" w:rsidRPr="000824BE">
        <w:rPr>
          <w:rFonts w:ascii="Arial" w:hAnsi="Arial"/>
          <w:color w:val="000000" w:themeColor="text1"/>
          <w:sz w:val="20"/>
        </w:rPr>
        <w:t xml:space="preserve"> </w:t>
      </w:r>
      <w:r w:rsidR="00F30A72" w:rsidRPr="000824BE">
        <w:rPr>
          <w:rFonts w:ascii="Arial" w:hAnsi="Arial"/>
          <w:color w:val="000000" w:themeColor="text1"/>
          <w:sz w:val="20"/>
        </w:rPr>
        <w:t>which can be different from the actual tax rate.</w:t>
      </w:r>
    </w:p>
    <w:p w:rsidR="00751B71" w:rsidRPr="00751B71" w:rsidRDefault="00751B71" w:rsidP="0035439B">
      <w:pPr>
        <w:tabs>
          <w:tab w:val="right" w:pos="9360"/>
        </w:tabs>
        <w:spacing w:after="0"/>
        <w:rPr>
          <w:rFonts w:ascii="Arial" w:hAnsi="Arial"/>
          <w:color w:val="000000" w:themeColor="text1"/>
          <w:sz w:val="20"/>
        </w:rPr>
      </w:pPr>
    </w:p>
    <w:p w:rsidR="00751B71" w:rsidRPr="00A41F57" w:rsidRDefault="00751B71" w:rsidP="00751B71">
      <w:pPr>
        <w:pStyle w:val="DisclaimerBold"/>
        <w:rPr>
          <w:rFonts w:ascii="Helvetica" w:hAnsi="Helvetica"/>
        </w:rPr>
      </w:pPr>
      <w:r w:rsidRPr="00F05494">
        <w:rPr>
          <w:rFonts w:ascii="Helvetica" w:hAnsi="Helvetica"/>
        </w:rPr>
        <w:t>This newsletter is for information purposes only.</w:t>
      </w:r>
    </w:p>
    <w:p w:rsidR="00751B71" w:rsidRPr="00F05494" w:rsidRDefault="00751B71" w:rsidP="00751B71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>Its contents do not constitute legal advice and it should not be regarded as a substitute for detailed advice in individual cases.</w:t>
      </w:r>
    </w:p>
    <w:p w:rsidR="00751B71" w:rsidRPr="00F05494" w:rsidRDefault="00751B71" w:rsidP="00751B71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 xml:space="preserve">Transmission of this information is not intended to create and receipt does not constitute a lawyer-client relationship between </w:t>
      </w: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and the user or browser.</w:t>
      </w:r>
    </w:p>
    <w:p w:rsidR="00751B71" w:rsidRPr="00F05494" w:rsidRDefault="00751B71" w:rsidP="00751B71">
      <w:pPr>
        <w:pStyle w:val="Disclaimer"/>
        <w:rPr>
          <w:rFonts w:ascii="Helvetica" w:hAnsi="Helvetica"/>
        </w:rPr>
      </w:pP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is not responsible for any </w:t>
      </w:r>
      <w:proofErr w:type="gramStart"/>
      <w:r w:rsidRPr="00F05494">
        <w:rPr>
          <w:rFonts w:ascii="Helvetica" w:hAnsi="Helvetica"/>
        </w:rPr>
        <w:t>third</w:t>
      </w:r>
      <w:r w:rsidRPr="00A41F57">
        <w:rPr>
          <w:rFonts w:ascii="Helvetica" w:hAnsi="Helvetica"/>
        </w:rPr>
        <w:t xml:space="preserve"> </w:t>
      </w:r>
      <w:r w:rsidRPr="00F05494">
        <w:rPr>
          <w:rFonts w:ascii="Helvetica" w:hAnsi="Helvetica"/>
        </w:rPr>
        <w:t>party</w:t>
      </w:r>
      <w:proofErr w:type="gramEnd"/>
      <w:r w:rsidRPr="00F05494">
        <w:rPr>
          <w:rFonts w:ascii="Helvetica" w:hAnsi="Helvetica"/>
        </w:rPr>
        <w:t xml:space="preserve"> content which can be accessed through the website.</w:t>
      </w:r>
    </w:p>
    <w:p w:rsidR="00751B71" w:rsidRPr="00F05494" w:rsidRDefault="00751B71" w:rsidP="00751B71">
      <w:pPr>
        <w:pStyle w:val="Disclaimer"/>
        <w:rPr>
          <w:rFonts w:ascii="Helvetica" w:hAnsi="Helvetica"/>
        </w:rPr>
      </w:pPr>
      <w:r w:rsidRPr="00F05494">
        <w:rPr>
          <w:rFonts w:ascii="Helvetica" w:hAnsi="Helvetica"/>
        </w:rPr>
        <w:t xml:space="preserve">If you do not wish to receive this </w:t>
      </w:r>
      <w:proofErr w:type="gramStart"/>
      <w:r w:rsidRPr="00F05494">
        <w:rPr>
          <w:rFonts w:ascii="Helvetica" w:hAnsi="Helvetica"/>
        </w:rPr>
        <w:t>newsletter</w:t>
      </w:r>
      <w:proofErr w:type="gramEnd"/>
      <w:r w:rsidRPr="00F05494">
        <w:rPr>
          <w:rFonts w:ascii="Helvetica" w:hAnsi="Helvetica"/>
        </w:rPr>
        <w:t xml:space="preserve"> please let us know by emailing us at  </w:t>
      </w:r>
      <w:hyperlink r:id="rId11">
        <w:r w:rsidRPr="00F05494">
          <w:rPr>
            <w:rFonts w:ascii="Helvetica" w:hAnsi="Helvetica"/>
          </w:rPr>
          <w:t>unsubscribe@charltonslaw.com</w:t>
        </w:r>
      </w:hyperlink>
    </w:p>
    <w:p w:rsidR="00BC0760" w:rsidRPr="00751B71" w:rsidRDefault="00751B71" w:rsidP="00751B71">
      <w:pPr>
        <w:pStyle w:val="BlackStrips"/>
        <w:rPr>
          <w:rFonts w:ascii="Helvetica" w:hAnsi="Helvetica"/>
        </w:rPr>
      </w:pPr>
      <w:proofErr w:type="spellStart"/>
      <w:r w:rsidRPr="00F05494">
        <w:rPr>
          <w:rFonts w:ascii="Helvetica" w:hAnsi="Helvetica"/>
        </w:rPr>
        <w:t>Charltons</w:t>
      </w:r>
      <w:proofErr w:type="spellEnd"/>
      <w:r w:rsidRPr="00F05494">
        <w:rPr>
          <w:rFonts w:ascii="Helvetica" w:hAnsi="Helvetica"/>
        </w:rPr>
        <w:t xml:space="preserve"> - Hong Kong Law - </w:t>
      </w:r>
      <w:r>
        <w:rPr>
          <w:rFonts w:ascii="Helvetica" w:hAnsi="Helvetica"/>
        </w:rPr>
        <w:t>30</w:t>
      </w:r>
      <w:r w:rsidRPr="00F05494">
        <w:rPr>
          <w:rFonts w:ascii="Helvetica" w:hAnsi="Helvetica"/>
        </w:rPr>
        <w:t xml:space="preserve"> </w:t>
      </w:r>
      <w:r>
        <w:rPr>
          <w:rFonts w:ascii="Helvetica" w:hAnsi="Helvetica"/>
        </w:rPr>
        <w:t>December</w:t>
      </w:r>
      <w:r w:rsidRPr="00F05494">
        <w:rPr>
          <w:rFonts w:ascii="Helvetica" w:hAnsi="Helvetica"/>
        </w:rPr>
        <w:t xml:space="preserve"> 202</w:t>
      </w:r>
      <w:r>
        <w:rPr>
          <w:rFonts w:ascii="Helvetica" w:hAnsi="Helvetica"/>
        </w:rPr>
        <w:t>2</w:t>
      </w:r>
    </w:p>
    <w:sectPr w:rsidR="00BC0760" w:rsidRPr="00751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A2208"/>
    <w:multiLevelType w:val="hybridMultilevel"/>
    <w:tmpl w:val="7D16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D1DE7"/>
    <w:multiLevelType w:val="multilevel"/>
    <w:tmpl w:val="B22A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479055">
    <w:abstractNumId w:val="0"/>
  </w:num>
  <w:num w:numId="2" w16cid:durableId="1775055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96"/>
    <w:rsid w:val="00007FDA"/>
    <w:rsid w:val="000824BE"/>
    <w:rsid w:val="000D6137"/>
    <w:rsid w:val="000F4D71"/>
    <w:rsid w:val="002523BC"/>
    <w:rsid w:val="003060F9"/>
    <w:rsid w:val="0035439B"/>
    <w:rsid w:val="003F5FD6"/>
    <w:rsid w:val="0041338F"/>
    <w:rsid w:val="0044336A"/>
    <w:rsid w:val="00505E1F"/>
    <w:rsid w:val="005802F6"/>
    <w:rsid w:val="00586CE1"/>
    <w:rsid w:val="005A05E7"/>
    <w:rsid w:val="005A69FF"/>
    <w:rsid w:val="005C39DE"/>
    <w:rsid w:val="0060325E"/>
    <w:rsid w:val="00680A73"/>
    <w:rsid w:val="006D082B"/>
    <w:rsid w:val="00724928"/>
    <w:rsid w:val="007316BD"/>
    <w:rsid w:val="00751B71"/>
    <w:rsid w:val="00772A96"/>
    <w:rsid w:val="00831110"/>
    <w:rsid w:val="0087755E"/>
    <w:rsid w:val="008F31FE"/>
    <w:rsid w:val="009013F2"/>
    <w:rsid w:val="00905BCF"/>
    <w:rsid w:val="00961F7C"/>
    <w:rsid w:val="009B1C7D"/>
    <w:rsid w:val="009F145F"/>
    <w:rsid w:val="00A51373"/>
    <w:rsid w:val="00A7093F"/>
    <w:rsid w:val="00A74BAC"/>
    <w:rsid w:val="00A811BE"/>
    <w:rsid w:val="00AF4AB2"/>
    <w:rsid w:val="00BC0760"/>
    <w:rsid w:val="00C56814"/>
    <w:rsid w:val="00C62000"/>
    <w:rsid w:val="00D4250E"/>
    <w:rsid w:val="00D5212B"/>
    <w:rsid w:val="00D82579"/>
    <w:rsid w:val="00EA4427"/>
    <w:rsid w:val="00F25E53"/>
    <w:rsid w:val="00F30A72"/>
    <w:rsid w:val="00F961E4"/>
    <w:rsid w:val="00FB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82639-46B1-4B59-B7D8-CD647473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9F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A69FF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007F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13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338F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751B71"/>
    <w:pPr>
      <w:spacing w:after="0" w:line="240" w:lineRule="auto"/>
    </w:pPr>
  </w:style>
  <w:style w:type="paragraph" w:customStyle="1" w:styleId="Disclaimer">
    <w:name w:val="Disclaimer"/>
    <w:basedOn w:val="a"/>
    <w:qFormat/>
    <w:rsid w:val="00751B71"/>
    <w:pPr>
      <w:pBdr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Bdr>
      <w:shd w:val="clear" w:color="auto" w:fill="DDDDDD"/>
      <w:spacing w:before="101" w:after="101" w:line="240" w:lineRule="auto"/>
      <w:jc w:val="both"/>
    </w:pPr>
    <w:rPr>
      <w:rFonts w:eastAsiaTheme="minorHAnsi"/>
      <w:color w:val="00000A"/>
      <w:sz w:val="24"/>
      <w:szCs w:val="24"/>
      <w:lang w:eastAsia="en-US"/>
    </w:rPr>
  </w:style>
  <w:style w:type="paragraph" w:customStyle="1" w:styleId="BlackStrips">
    <w:name w:val="Black Strips"/>
    <w:basedOn w:val="a"/>
    <w:qFormat/>
    <w:rsid w:val="00751B71"/>
    <w:pPr>
      <w:shd w:val="clear" w:color="auto" w:fill="000000"/>
      <w:spacing w:after="200" w:line="240" w:lineRule="auto"/>
      <w:jc w:val="center"/>
    </w:pPr>
    <w:rPr>
      <w:rFonts w:eastAsiaTheme="minorHAnsi"/>
      <w:color w:val="FFFFFF"/>
      <w:sz w:val="24"/>
      <w:szCs w:val="24"/>
      <w:lang w:eastAsia="en-US"/>
    </w:rPr>
  </w:style>
  <w:style w:type="paragraph" w:customStyle="1" w:styleId="DisclaimerBold">
    <w:name w:val="Disclaimer Bold"/>
    <w:basedOn w:val="Disclaimer"/>
    <w:qFormat/>
    <w:rsid w:val="00751B71"/>
    <w:pPr>
      <w:jc w:val="left"/>
    </w:pPr>
    <w:rPr>
      <w:b/>
    </w:rPr>
  </w:style>
  <w:style w:type="character" w:styleId="a9">
    <w:name w:val="Unresolved Mention"/>
    <w:basedOn w:val="a0"/>
    <w:uiPriority w:val="99"/>
    <w:semiHidden/>
    <w:unhideWhenUsed/>
    <w:rsid w:val="00A81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ltonslaw.com/hong-kongs-proposed-foreign-source-income-exemption-regime-for-passive-incom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ld.gov.hk/egazette/pdf/20222651/es12022265117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arltonslaw.com/hong-kongs-foreign-source-income-exemption-regime-for-passive-income-effective-1-january-2023/" TargetMode="External"/><Relationship Id="rId11" Type="http://schemas.openxmlformats.org/officeDocument/2006/relationships/hyperlink" Target="mailto:unsubscribe@charltonslaw.com?subject=unsubscribe%20-Hong%20Kong%20Law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ld.gov.hk/egazette/pdf/20222651/es120222651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ld.gov.hk/egazette/pdf/20222651/es120222651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A9D8C-81E8-4089-AA29-6F514997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Charltons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Charltons</dc:creator>
  <cp:keywords/>
  <dc:description/>
  <cp:lastModifiedBy>Александр Пирогов</cp:lastModifiedBy>
  <cp:revision>10</cp:revision>
  <dcterms:created xsi:type="dcterms:W3CDTF">2022-12-30T08:17:00Z</dcterms:created>
  <dcterms:modified xsi:type="dcterms:W3CDTF">2022-12-30T10:45:00Z</dcterms:modified>
</cp:coreProperties>
</file>