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38004" w14:textId="6CCC4625" w:rsidR="000B0A7E" w:rsidRPr="00C13D3D" w:rsidRDefault="001B1B16" w:rsidP="000B0A7E">
      <w:pPr>
        <w:shd w:val="clear" w:color="auto" w:fill="000000"/>
        <w:spacing w:after="200" w:line="240" w:lineRule="auto"/>
        <w:jc w:val="center"/>
        <w:rPr>
          <w:rFonts w:ascii="Cambria" w:eastAsia="Cambria" w:hAnsi="Cambria" w:cs="Times New Roman"/>
          <w:color w:val="FFFFFF"/>
          <w:sz w:val="24"/>
          <w:szCs w:val="24"/>
          <w:lang w:eastAsia="en-US"/>
        </w:rPr>
      </w:pPr>
      <w:r>
        <w:rPr>
          <w:rFonts w:ascii="Cambria" w:eastAsia="Cambria" w:hAnsi="Cambria" w:cs="Times New Roman"/>
          <w:color w:val="FFFFFF"/>
          <w:sz w:val="24"/>
          <w:szCs w:val="24"/>
          <w:lang w:eastAsia="en-US"/>
        </w:rPr>
        <w:t xml:space="preserve">Charltons - Hong Kong Law - </w:t>
      </w:r>
      <w:r w:rsidR="00415F12" w:rsidRPr="00415F12">
        <w:rPr>
          <w:rFonts w:ascii="Cambria" w:eastAsia="Cambria" w:hAnsi="Cambria" w:cs="Times New Roman"/>
          <w:color w:val="FFFFFF"/>
          <w:sz w:val="24"/>
          <w:szCs w:val="24"/>
          <w:lang w:val="en-US" w:eastAsia="en-US"/>
        </w:rPr>
        <w:t>2</w:t>
      </w:r>
      <w:r w:rsidR="00E85B17">
        <w:rPr>
          <w:rFonts w:ascii="Cambria" w:eastAsia="Cambria" w:hAnsi="Cambria" w:cs="Times New Roman"/>
          <w:color w:val="FFFFFF"/>
          <w:sz w:val="24"/>
          <w:szCs w:val="24"/>
          <w:lang w:val="en-US" w:eastAsia="en-US"/>
        </w:rPr>
        <w:t>6</w:t>
      </w:r>
      <w:r w:rsidR="00415F12" w:rsidRPr="00C13D3D">
        <w:rPr>
          <w:rFonts w:ascii="Cambria" w:eastAsia="Cambria" w:hAnsi="Cambria" w:cs="Times New Roman"/>
          <w:color w:val="FFFFFF"/>
          <w:sz w:val="24"/>
          <w:szCs w:val="24"/>
          <w:lang w:eastAsia="en-US"/>
        </w:rPr>
        <w:t xml:space="preserve"> Ju</w:t>
      </w:r>
      <w:r w:rsidR="00415F12">
        <w:rPr>
          <w:rFonts w:ascii="Cambria" w:eastAsia="Cambria" w:hAnsi="Cambria" w:cs="Times New Roman"/>
          <w:color w:val="FFFFFF"/>
          <w:sz w:val="24"/>
          <w:szCs w:val="24"/>
          <w:lang w:val="en-US" w:eastAsia="en-US"/>
        </w:rPr>
        <w:t>ly</w:t>
      </w:r>
      <w:r w:rsidR="00415F12" w:rsidRPr="00C13D3D">
        <w:rPr>
          <w:rFonts w:ascii="Cambria" w:eastAsia="Cambria" w:hAnsi="Cambria" w:cs="Times New Roman"/>
          <w:color w:val="FFFFFF"/>
          <w:sz w:val="24"/>
          <w:szCs w:val="24"/>
          <w:lang w:eastAsia="en-US"/>
        </w:rPr>
        <w:t xml:space="preserve"> </w:t>
      </w:r>
      <w:r w:rsidR="000B0A7E" w:rsidRPr="00C13D3D">
        <w:rPr>
          <w:rFonts w:ascii="Cambria" w:eastAsia="Cambria" w:hAnsi="Cambria" w:cs="Times New Roman"/>
          <w:color w:val="FFFFFF"/>
          <w:sz w:val="24"/>
          <w:szCs w:val="24"/>
          <w:lang w:eastAsia="en-US"/>
        </w:rPr>
        <w:t>2022</w:t>
      </w:r>
    </w:p>
    <w:p w14:paraId="4BA2CEBA" w14:textId="6936FC8B" w:rsidR="000B0A7E" w:rsidRPr="00920C37" w:rsidRDefault="00000000" w:rsidP="000B0A7E">
      <w:pPr>
        <w:spacing w:after="200" w:line="240" w:lineRule="auto"/>
        <w:jc w:val="center"/>
        <w:rPr>
          <w:rFonts w:ascii="Cambria" w:eastAsia="Cambria" w:hAnsi="Cambria" w:cs="Times New Roman"/>
          <w:color w:val="00000A"/>
          <w:sz w:val="28"/>
          <w:szCs w:val="24"/>
          <w:u w:val="single"/>
          <w:lang w:val="en-US" w:eastAsia="en-US"/>
        </w:rPr>
      </w:pPr>
      <w:hyperlink r:id="rId8" w:history="1">
        <w:r w:rsidR="000B0A7E" w:rsidRPr="00415F12">
          <w:rPr>
            <w:rStyle w:val="a6"/>
            <w:rFonts w:ascii="Cambria" w:eastAsia="Cambria" w:hAnsi="Cambria" w:cs="Times New Roman"/>
            <w:sz w:val="28"/>
            <w:szCs w:val="24"/>
            <w:lang w:eastAsia="en-US"/>
          </w:rPr>
          <w:t>online version</w:t>
        </w:r>
      </w:hyperlink>
    </w:p>
    <w:p w14:paraId="3FE19507" w14:textId="01CD1B76" w:rsidR="000B0A7E" w:rsidRPr="005A015F" w:rsidRDefault="000B0A7E" w:rsidP="000B0A7E">
      <w:pPr>
        <w:keepNext/>
        <w:keepLines/>
        <w:spacing w:before="480" w:after="240" w:line="240" w:lineRule="auto"/>
        <w:jc w:val="center"/>
        <w:rPr>
          <w:rFonts w:ascii="Cambria" w:eastAsia="SimSun" w:hAnsi="Cambria" w:cs="Times New Roman"/>
          <w:b/>
          <w:bCs/>
          <w:color w:val="C0143C"/>
          <w:sz w:val="36"/>
          <w:szCs w:val="36"/>
          <w:lang w:eastAsia="en-US"/>
        </w:rPr>
      </w:pPr>
      <w:r w:rsidRPr="00C13D3D">
        <w:rPr>
          <w:rFonts w:ascii="Cambria" w:eastAsia="SimSun" w:hAnsi="Cambria" w:cs="Times New Roman"/>
          <w:b/>
          <w:bCs/>
          <w:color w:val="C0143C"/>
          <w:sz w:val="36"/>
          <w:szCs w:val="36"/>
          <w:lang w:eastAsia="en-US"/>
        </w:rPr>
        <w:t xml:space="preserve">HKEx and SFC </w:t>
      </w:r>
      <w:r w:rsidRPr="005A015F">
        <w:rPr>
          <w:rFonts w:ascii="Cambria" w:eastAsia="SimSun" w:hAnsi="Cambria" w:cs="Times New Roman"/>
          <w:b/>
          <w:bCs/>
          <w:color w:val="C0143C"/>
          <w:sz w:val="36"/>
          <w:szCs w:val="36"/>
          <w:lang w:eastAsia="en-US"/>
        </w:rPr>
        <w:t xml:space="preserve">Disciplinary Actions </w:t>
      </w:r>
      <w:r w:rsidR="00EE41AB" w:rsidRPr="005A015F">
        <w:rPr>
          <w:rFonts w:ascii="Cambria" w:eastAsia="SimSun" w:hAnsi="Cambria" w:cs="Times New Roman"/>
          <w:b/>
          <w:bCs/>
          <w:color w:val="C0143C"/>
          <w:sz w:val="36"/>
          <w:szCs w:val="36"/>
          <w:lang w:eastAsia="en-US"/>
        </w:rPr>
        <w:t xml:space="preserve">in </w:t>
      </w:r>
      <w:r w:rsidRPr="005A015F">
        <w:rPr>
          <w:rFonts w:ascii="Cambria" w:eastAsia="SimSun" w:hAnsi="Cambria" w:cs="Times New Roman"/>
          <w:b/>
          <w:bCs/>
          <w:color w:val="C0143C"/>
          <w:sz w:val="36"/>
          <w:szCs w:val="36"/>
          <w:lang w:eastAsia="en-US"/>
        </w:rPr>
        <w:t>May 2022</w:t>
      </w:r>
    </w:p>
    <w:p w14:paraId="4C1F171E" w14:textId="72867911" w:rsidR="00531797" w:rsidRPr="005A015F" w:rsidRDefault="00FC2AA2" w:rsidP="005A015F">
      <w:pPr>
        <w:jc w:val="both"/>
        <w:rPr>
          <w:rFonts w:ascii="Cambria" w:hAnsi="Cambria"/>
          <w:sz w:val="24"/>
          <w:szCs w:val="24"/>
        </w:rPr>
      </w:pPr>
      <w:r w:rsidRPr="005A015F">
        <w:rPr>
          <w:rFonts w:ascii="Cambria" w:hAnsi="Cambria"/>
          <w:sz w:val="24"/>
          <w:szCs w:val="24"/>
        </w:rPr>
        <w:t xml:space="preserve">In May 2022, </w:t>
      </w:r>
      <w:r w:rsidR="000B0A7E" w:rsidRPr="005A015F">
        <w:rPr>
          <w:rFonts w:ascii="Cambria" w:hAnsi="Cambria"/>
          <w:sz w:val="24"/>
          <w:szCs w:val="24"/>
        </w:rPr>
        <w:t>the Stock Exchange of Hong Kong Limited (</w:t>
      </w:r>
      <w:r w:rsidRPr="005A015F">
        <w:rPr>
          <w:rFonts w:ascii="Cambria" w:hAnsi="Cambria"/>
          <w:sz w:val="24"/>
          <w:szCs w:val="24"/>
        </w:rPr>
        <w:t xml:space="preserve">the </w:t>
      </w:r>
      <w:r w:rsidR="000B0A7E" w:rsidRPr="005A015F">
        <w:rPr>
          <w:rFonts w:ascii="Cambria" w:hAnsi="Cambria"/>
          <w:b/>
          <w:sz w:val="24"/>
          <w:szCs w:val="24"/>
        </w:rPr>
        <w:t>HKEx</w:t>
      </w:r>
      <w:r w:rsidR="000B0A7E" w:rsidRPr="005A015F">
        <w:rPr>
          <w:rFonts w:ascii="Cambria" w:hAnsi="Cambria"/>
          <w:sz w:val="24"/>
          <w:szCs w:val="24"/>
        </w:rPr>
        <w:t xml:space="preserve">) </w:t>
      </w:r>
      <w:r w:rsidR="005A015F" w:rsidRPr="005A015F">
        <w:rPr>
          <w:rFonts w:ascii="Cambria" w:hAnsi="Cambria"/>
          <w:sz w:val="24"/>
          <w:szCs w:val="24"/>
        </w:rPr>
        <w:t>published</w:t>
      </w:r>
      <w:r w:rsidRPr="005A015F">
        <w:rPr>
          <w:rFonts w:ascii="Cambria" w:hAnsi="Cambria"/>
          <w:sz w:val="24"/>
          <w:szCs w:val="24"/>
        </w:rPr>
        <w:t xml:space="preserve"> four disciplinary actions</w:t>
      </w:r>
      <w:r w:rsidR="00A71C83" w:rsidRPr="005A015F">
        <w:rPr>
          <w:rFonts w:ascii="Cambria" w:hAnsi="Cambria"/>
          <w:sz w:val="24"/>
          <w:szCs w:val="24"/>
        </w:rPr>
        <w:t xml:space="preserve">. The first </w:t>
      </w:r>
      <w:r w:rsidR="005A015F" w:rsidRPr="005A015F">
        <w:rPr>
          <w:rFonts w:ascii="Cambria" w:hAnsi="Cambria"/>
          <w:sz w:val="24"/>
          <w:szCs w:val="24"/>
        </w:rPr>
        <w:t xml:space="preserve">HKEx disciplinary action was </w:t>
      </w:r>
      <w:r w:rsidR="000B0A7E" w:rsidRPr="005A015F">
        <w:rPr>
          <w:rFonts w:ascii="Cambria" w:hAnsi="Cambria"/>
          <w:sz w:val="24"/>
          <w:szCs w:val="24"/>
        </w:rPr>
        <w:t xml:space="preserve">against </w:t>
      </w:r>
      <w:r w:rsidR="00313F38" w:rsidRPr="005A015F">
        <w:rPr>
          <w:rFonts w:ascii="Cambria" w:hAnsi="Cambria"/>
          <w:sz w:val="24"/>
          <w:szCs w:val="24"/>
        </w:rPr>
        <w:t>Wuzhou International H</w:t>
      </w:r>
      <w:r w:rsidR="00A13127" w:rsidRPr="005A015F">
        <w:rPr>
          <w:rFonts w:ascii="Cambria" w:hAnsi="Cambria"/>
          <w:sz w:val="24"/>
          <w:szCs w:val="24"/>
        </w:rPr>
        <w:t xml:space="preserve">oldings Limited and nine directors for </w:t>
      </w:r>
      <w:r w:rsidR="005A015F" w:rsidRPr="005A015F">
        <w:rPr>
          <w:rFonts w:ascii="Cambria" w:hAnsi="Cambria"/>
          <w:sz w:val="24"/>
          <w:szCs w:val="24"/>
        </w:rPr>
        <w:t>various breaches relating to notifiable and connected transactions</w:t>
      </w:r>
      <w:r w:rsidR="006B7014">
        <w:rPr>
          <w:rFonts w:ascii="Cambria" w:hAnsi="Cambria"/>
          <w:sz w:val="24"/>
          <w:szCs w:val="24"/>
        </w:rPr>
        <w:t xml:space="preserve"> Listing Rule </w:t>
      </w:r>
      <w:r w:rsidR="00A23C5C">
        <w:rPr>
          <w:rFonts w:ascii="Cambria" w:hAnsi="Cambria"/>
          <w:sz w:val="24"/>
          <w:szCs w:val="24"/>
        </w:rPr>
        <w:t>requirements</w:t>
      </w:r>
      <w:r w:rsidR="005A015F" w:rsidRPr="005A015F">
        <w:rPr>
          <w:rFonts w:ascii="Cambria" w:hAnsi="Cambria"/>
          <w:sz w:val="24"/>
          <w:szCs w:val="24"/>
        </w:rPr>
        <w:t xml:space="preserve">, failing to procure the company’s compliance with the Listing Rules and failing to ensure that </w:t>
      </w:r>
      <w:r w:rsidR="00EA5220">
        <w:rPr>
          <w:rFonts w:ascii="Cambria" w:hAnsi="Cambria"/>
          <w:sz w:val="24"/>
          <w:szCs w:val="24"/>
        </w:rPr>
        <w:t xml:space="preserve">the </w:t>
      </w:r>
      <w:r w:rsidR="005A015F" w:rsidRPr="005A015F">
        <w:rPr>
          <w:rFonts w:ascii="Cambria" w:hAnsi="Cambria"/>
          <w:sz w:val="24"/>
          <w:szCs w:val="24"/>
        </w:rPr>
        <w:t>company had established and maintained an adequate and effective internal control sy</w:t>
      </w:r>
      <w:r w:rsidR="005A015F">
        <w:rPr>
          <w:rFonts w:ascii="Cambria" w:hAnsi="Cambria"/>
          <w:sz w:val="24"/>
          <w:szCs w:val="24"/>
        </w:rPr>
        <w:t>stem</w:t>
      </w:r>
      <w:r w:rsidRPr="005A015F">
        <w:rPr>
          <w:rFonts w:ascii="Cambria" w:hAnsi="Cambria"/>
          <w:sz w:val="24"/>
          <w:szCs w:val="24"/>
        </w:rPr>
        <w:t>. T</w:t>
      </w:r>
      <w:r w:rsidR="00A71C83" w:rsidRPr="005A015F">
        <w:rPr>
          <w:rFonts w:ascii="Cambria" w:hAnsi="Cambria"/>
          <w:sz w:val="24"/>
          <w:szCs w:val="24"/>
        </w:rPr>
        <w:t xml:space="preserve">he second </w:t>
      </w:r>
      <w:r w:rsidRPr="005A015F">
        <w:rPr>
          <w:rFonts w:ascii="Cambria" w:hAnsi="Cambria"/>
          <w:sz w:val="24"/>
          <w:szCs w:val="24"/>
        </w:rPr>
        <w:t>disciplinary action was</w:t>
      </w:r>
      <w:r w:rsidR="00A71C83" w:rsidRPr="005A015F">
        <w:rPr>
          <w:rFonts w:ascii="Cambria" w:hAnsi="Cambria"/>
          <w:sz w:val="24"/>
          <w:szCs w:val="24"/>
        </w:rPr>
        <w:t xml:space="preserve"> against two </w:t>
      </w:r>
      <w:r w:rsidRPr="005A015F">
        <w:rPr>
          <w:rFonts w:ascii="Cambria" w:hAnsi="Cambria"/>
          <w:sz w:val="24"/>
          <w:szCs w:val="24"/>
        </w:rPr>
        <w:t xml:space="preserve">directors </w:t>
      </w:r>
      <w:r w:rsidR="00A71C83" w:rsidRPr="005A015F">
        <w:rPr>
          <w:rFonts w:ascii="Cambria" w:hAnsi="Cambria"/>
          <w:sz w:val="24"/>
          <w:szCs w:val="24"/>
        </w:rPr>
        <w:t>of CIL Holdings</w:t>
      </w:r>
      <w:r w:rsidRPr="005A015F">
        <w:rPr>
          <w:rFonts w:ascii="Cambria" w:hAnsi="Cambria"/>
          <w:sz w:val="24"/>
          <w:szCs w:val="24"/>
        </w:rPr>
        <w:t xml:space="preserve"> Limited</w:t>
      </w:r>
      <w:r w:rsidR="00A71C83" w:rsidRPr="005A015F">
        <w:rPr>
          <w:rFonts w:ascii="Cambria" w:hAnsi="Cambria"/>
          <w:sz w:val="24"/>
          <w:szCs w:val="24"/>
        </w:rPr>
        <w:t xml:space="preserve"> for</w:t>
      </w:r>
      <w:r w:rsidR="005C756C" w:rsidRPr="005A015F">
        <w:rPr>
          <w:rFonts w:ascii="Cambria" w:hAnsi="Cambria"/>
          <w:sz w:val="24"/>
          <w:szCs w:val="24"/>
        </w:rPr>
        <w:t xml:space="preserve"> failing to</w:t>
      </w:r>
      <w:r w:rsidRPr="005A015F">
        <w:rPr>
          <w:rFonts w:ascii="Cambria" w:hAnsi="Cambria"/>
          <w:sz w:val="24"/>
          <w:szCs w:val="24"/>
        </w:rPr>
        <w:t xml:space="preserve"> take steps to</w:t>
      </w:r>
      <w:r w:rsidR="005C756C" w:rsidRPr="005A015F">
        <w:rPr>
          <w:rFonts w:ascii="Cambria" w:hAnsi="Cambria"/>
          <w:sz w:val="24"/>
          <w:szCs w:val="24"/>
        </w:rPr>
        <w:t xml:space="preserve"> safeguard the</w:t>
      </w:r>
      <w:r w:rsidRPr="005A015F">
        <w:rPr>
          <w:rFonts w:ascii="Cambria" w:hAnsi="Cambria"/>
          <w:sz w:val="24"/>
          <w:szCs w:val="24"/>
        </w:rPr>
        <w:t xml:space="preserve"> company’s</w:t>
      </w:r>
      <w:r w:rsidR="005C756C" w:rsidRPr="005A015F">
        <w:rPr>
          <w:rFonts w:ascii="Cambria" w:hAnsi="Cambria"/>
          <w:sz w:val="24"/>
          <w:szCs w:val="24"/>
        </w:rPr>
        <w:t xml:space="preserve"> interests</w:t>
      </w:r>
      <w:r w:rsidR="005C756C" w:rsidRPr="00FC2AA2">
        <w:rPr>
          <w:rFonts w:ascii="Cambria" w:hAnsi="Cambria"/>
          <w:sz w:val="24"/>
          <w:szCs w:val="24"/>
        </w:rPr>
        <w:t xml:space="preserve"> </w:t>
      </w:r>
      <w:r>
        <w:rPr>
          <w:rFonts w:ascii="Cambria" w:hAnsi="Cambria"/>
          <w:sz w:val="24"/>
          <w:szCs w:val="24"/>
        </w:rPr>
        <w:t xml:space="preserve">and </w:t>
      </w:r>
      <w:r w:rsidR="00623558">
        <w:rPr>
          <w:rFonts w:ascii="Cambria" w:hAnsi="Cambria"/>
          <w:sz w:val="24"/>
          <w:szCs w:val="24"/>
        </w:rPr>
        <w:t xml:space="preserve">to </w:t>
      </w:r>
      <w:r>
        <w:rPr>
          <w:rFonts w:ascii="Cambria" w:hAnsi="Cambria"/>
          <w:sz w:val="24"/>
          <w:szCs w:val="24"/>
        </w:rPr>
        <w:t xml:space="preserve">ensure that it had implemented </w:t>
      </w:r>
      <w:r w:rsidRPr="004D2C4C">
        <w:rPr>
          <w:rFonts w:ascii="Cambria" w:hAnsi="Cambria"/>
          <w:sz w:val="24"/>
          <w:szCs w:val="24"/>
        </w:rPr>
        <w:t xml:space="preserve">and </w:t>
      </w:r>
      <w:r w:rsidRPr="005A015F">
        <w:rPr>
          <w:rFonts w:ascii="Cambria" w:hAnsi="Cambria"/>
          <w:sz w:val="24"/>
          <w:szCs w:val="24"/>
        </w:rPr>
        <w:t>maintained adequate and effective internal controls</w:t>
      </w:r>
      <w:r>
        <w:rPr>
          <w:rFonts w:ascii="Cambria" w:hAnsi="Cambria"/>
          <w:sz w:val="24"/>
          <w:szCs w:val="24"/>
        </w:rPr>
        <w:t>.</w:t>
      </w:r>
      <w:r w:rsidRPr="005A015F">
        <w:rPr>
          <w:rFonts w:ascii="Cambria" w:hAnsi="Cambria"/>
          <w:sz w:val="24"/>
          <w:szCs w:val="24"/>
        </w:rPr>
        <w:t xml:space="preserve"> </w:t>
      </w:r>
      <w:r>
        <w:rPr>
          <w:rFonts w:ascii="Cambria" w:hAnsi="Cambria"/>
          <w:sz w:val="24"/>
          <w:szCs w:val="24"/>
        </w:rPr>
        <w:t xml:space="preserve">The HKEx imposed disciplinary actions </w:t>
      </w:r>
      <w:r w:rsidR="00A71C83" w:rsidRPr="005A015F">
        <w:rPr>
          <w:rFonts w:ascii="Cambria" w:hAnsi="Cambria"/>
          <w:sz w:val="24"/>
          <w:szCs w:val="24"/>
        </w:rPr>
        <w:t xml:space="preserve">against Prosper One International Holdings Company Limited </w:t>
      </w:r>
      <w:r w:rsidR="005C756C" w:rsidRPr="005A015F">
        <w:rPr>
          <w:rFonts w:ascii="Cambria" w:hAnsi="Cambria"/>
          <w:sz w:val="24"/>
          <w:szCs w:val="24"/>
        </w:rPr>
        <w:t>and nine directors</w:t>
      </w:r>
      <w:r>
        <w:rPr>
          <w:rFonts w:ascii="Cambria" w:hAnsi="Cambria"/>
          <w:sz w:val="24"/>
          <w:szCs w:val="24"/>
        </w:rPr>
        <w:t xml:space="preserve"> for</w:t>
      </w:r>
      <w:r w:rsidR="005C756C" w:rsidRPr="005A015F">
        <w:rPr>
          <w:rFonts w:ascii="Cambria" w:hAnsi="Cambria"/>
          <w:sz w:val="24"/>
          <w:szCs w:val="24"/>
        </w:rPr>
        <w:t xml:space="preserve"> </w:t>
      </w:r>
      <w:r>
        <w:rPr>
          <w:rFonts w:ascii="Cambria" w:hAnsi="Cambria"/>
          <w:sz w:val="24"/>
          <w:szCs w:val="24"/>
        </w:rPr>
        <w:t>fail</w:t>
      </w:r>
      <w:r w:rsidR="00623558">
        <w:rPr>
          <w:rFonts w:ascii="Cambria" w:hAnsi="Cambria"/>
          <w:sz w:val="24"/>
          <w:szCs w:val="24"/>
        </w:rPr>
        <w:t>ing</w:t>
      </w:r>
      <w:r>
        <w:rPr>
          <w:rFonts w:ascii="Cambria" w:hAnsi="Cambria"/>
          <w:sz w:val="24"/>
          <w:szCs w:val="24"/>
        </w:rPr>
        <w:t xml:space="preserve"> to </w:t>
      </w:r>
      <w:r w:rsidRPr="0050766D">
        <w:rPr>
          <w:rFonts w:ascii="Cambria" w:hAnsi="Cambria"/>
          <w:sz w:val="24"/>
          <w:szCs w:val="24"/>
        </w:rPr>
        <w:t>comply with</w:t>
      </w:r>
      <w:r>
        <w:rPr>
          <w:rFonts w:ascii="Cambria" w:hAnsi="Cambria"/>
          <w:sz w:val="24"/>
          <w:szCs w:val="24"/>
        </w:rPr>
        <w:t>, and procure the company’s compliance with,</w:t>
      </w:r>
      <w:r w:rsidRPr="0050766D">
        <w:rPr>
          <w:rFonts w:ascii="Cambria" w:hAnsi="Cambria"/>
          <w:sz w:val="24"/>
          <w:szCs w:val="24"/>
        </w:rPr>
        <w:t xml:space="preserve"> the</w:t>
      </w:r>
      <w:r>
        <w:rPr>
          <w:rFonts w:ascii="Cambria" w:hAnsi="Cambria"/>
          <w:sz w:val="24"/>
          <w:szCs w:val="24"/>
        </w:rPr>
        <w:t xml:space="preserve"> Listing Rules, and to ensure that it maintains an adequate and effective internal control </w:t>
      </w:r>
      <w:r w:rsidRPr="005A015F">
        <w:rPr>
          <w:rFonts w:ascii="Cambria" w:hAnsi="Cambria"/>
          <w:sz w:val="24"/>
          <w:szCs w:val="24"/>
        </w:rPr>
        <w:t>system.</w:t>
      </w:r>
      <w:r w:rsidR="00531797" w:rsidRPr="005A015F">
        <w:rPr>
          <w:rFonts w:ascii="Cambria" w:hAnsi="Cambria"/>
          <w:sz w:val="24"/>
          <w:szCs w:val="24"/>
        </w:rPr>
        <w:t xml:space="preserve"> The fourth disciplinary action imposed by the HKEx was </w:t>
      </w:r>
      <w:r w:rsidR="005C756C" w:rsidRPr="00531797">
        <w:rPr>
          <w:rFonts w:ascii="Cambria" w:hAnsi="Cambria"/>
          <w:sz w:val="24"/>
          <w:szCs w:val="24"/>
        </w:rPr>
        <w:t xml:space="preserve">against </w:t>
      </w:r>
      <w:r w:rsidR="00B36733" w:rsidRPr="00531797">
        <w:rPr>
          <w:rFonts w:ascii="Cambria" w:hAnsi="Cambria"/>
          <w:sz w:val="24"/>
          <w:szCs w:val="24"/>
        </w:rPr>
        <w:t>CR Construction Group</w:t>
      </w:r>
      <w:r w:rsidR="00531797" w:rsidRPr="005A015F">
        <w:rPr>
          <w:rFonts w:ascii="Cambria" w:hAnsi="Cambria"/>
          <w:sz w:val="24"/>
          <w:szCs w:val="24"/>
        </w:rPr>
        <w:t xml:space="preserve"> Holdings Limited,</w:t>
      </w:r>
      <w:r w:rsidR="005C756C" w:rsidRPr="005A015F">
        <w:rPr>
          <w:rFonts w:ascii="Cambria" w:hAnsi="Cambria"/>
          <w:sz w:val="24"/>
          <w:szCs w:val="24"/>
        </w:rPr>
        <w:t xml:space="preserve"> six </w:t>
      </w:r>
      <w:r w:rsidR="00531797" w:rsidRPr="005A015F">
        <w:rPr>
          <w:rFonts w:ascii="Cambria" w:hAnsi="Cambria"/>
          <w:sz w:val="24"/>
          <w:szCs w:val="24"/>
        </w:rPr>
        <w:t xml:space="preserve">of its </w:t>
      </w:r>
      <w:r w:rsidR="005C756C" w:rsidRPr="005A015F">
        <w:rPr>
          <w:rFonts w:ascii="Cambria" w:hAnsi="Cambria"/>
          <w:sz w:val="24"/>
          <w:szCs w:val="24"/>
        </w:rPr>
        <w:t>directors</w:t>
      </w:r>
      <w:r w:rsidR="00531797" w:rsidRPr="005A015F">
        <w:rPr>
          <w:rFonts w:ascii="Cambria" w:hAnsi="Cambria"/>
          <w:sz w:val="24"/>
          <w:szCs w:val="24"/>
        </w:rPr>
        <w:t xml:space="preserve"> and</w:t>
      </w:r>
      <w:r w:rsidR="005C756C" w:rsidRPr="005A015F">
        <w:rPr>
          <w:rFonts w:ascii="Cambria" w:hAnsi="Cambria"/>
          <w:sz w:val="24"/>
          <w:szCs w:val="24"/>
        </w:rPr>
        <w:t xml:space="preserve"> Zhejian State-owned Capital Operation Company Limited</w:t>
      </w:r>
      <w:r w:rsidR="00B36733" w:rsidRPr="005A015F">
        <w:rPr>
          <w:rFonts w:ascii="Cambria" w:hAnsi="Cambria"/>
          <w:sz w:val="24"/>
          <w:szCs w:val="24"/>
        </w:rPr>
        <w:t xml:space="preserve"> for</w:t>
      </w:r>
      <w:r w:rsidR="005C756C" w:rsidRPr="005A015F">
        <w:rPr>
          <w:rFonts w:ascii="Cambria" w:hAnsi="Cambria"/>
          <w:sz w:val="24"/>
          <w:szCs w:val="24"/>
        </w:rPr>
        <w:t xml:space="preserve"> </w:t>
      </w:r>
      <w:r w:rsidR="00BF2D8F" w:rsidRPr="005A015F">
        <w:rPr>
          <w:rFonts w:ascii="Cambria" w:hAnsi="Cambria"/>
          <w:sz w:val="24"/>
          <w:szCs w:val="24"/>
        </w:rPr>
        <w:t>failing to disclose a reorganisation</w:t>
      </w:r>
      <w:r w:rsidR="00531797" w:rsidRPr="005A015F">
        <w:rPr>
          <w:rFonts w:ascii="Cambria" w:hAnsi="Cambria"/>
          <w:sz w:val="24"/>
          <w:szCs w:val="24"/>
        </w:rPr>
        <w:t xml:space="preserve"> agreement</w:t>
      </w:r>
      <w:r w:rsidR="00BF2D8F" w:rsidRPr="005A015F">
        <w:rPr>
          <w:rFonts w:ascii="Cambria" w:hAnsi="Cambria"/>
          <w:sz w:val="24"/>
          <w:szCs w:val="24"/>
        </w:rPr>
        <w:t xml:space="preserve"> in the </w:t>
      </w:r>
      <w:r w:rsidR="00531797" w:rsidRPr="005A015F">
        <w:rPr>
          <w:rFonts w:ascii="Cambria" w:hAnsi="Cambria"/>
          <w:sz w:val="24"/>
          <w:szCs w:val="24"/>
        </w:rPr>
        <w:t xml:space="preserve">IPO </w:t>
      </w:r>
      <w:r w:rsidR="00BF2D8F" w:rsidRPr="005A015F">
        <w:rPr>
          <w:rFonts w:ascii="Cambria" w:hAnsi="Cambria"/>
          <w:sz w:val="24"/>
          <w:szCs w:val="24"/>
        </w:rPr>
        <w:t>prospectus</w:t>
      </w:r>
      <w:r w:rsidR="00531797" w:rsidRPr="005A015F">
        <w:rPr>
          <w:rFonts w:ascii="Cambria" w:hAnsi="Cambria"/>
          <w:sz w:val="24"/>
          <w:szCs w:val="24"/>
        </w:rPr>
        <w:t xml:space="preserve"> and to the HKEx</w:t>
      </w:r>
      <w:r w:rsidR="004A6634">
        <w:rPr>
          <w:rFonts w:ascii="Cambria" w:hAnsi="Cambria"/>
          <w:sz w:val="24"/>
          <w:szCs w:val="24"/>
        </w:rPr>
        <w:t>,</w:t>
      </w:r>
      <w:r w:rsidR="00531797" w:rsidRPr="005A015F">
        <w:rPr>
          <w:rFonts w:ascii="Cambria" w:hAnsi="Cambria"/>
          <w:sz w:val="24"/>
          <w:szCs w:val="24"/>
        </w:rPr>
        <w:t xml:space="preserve"> and for breaching the six-month post-listing disposal restrictions</w:t>
      </w:r>
      <w:r w:rsidR="00F83E35" w:rsidRPr="005A015F">
        <w:rPr>
          <w:rFonts w:ascii="Cambria" w:hAnsi="Cambria"/>
          <w:sz w:val="24"/>
          <w:szCs w:val="24"/>
        </w:rPr>
        <w:t xml:space="preserve">. </w:t>
      </w:r>
    </w:p>
    <w:p w14:paraId="64858FDB" w14:textId="13A970F2" w:rsidR="005A015F" w:rsidRDefault="00531797" w:rsidP="00140BAC">
      <w:pPr>
        <w:jc w:val="both"/>
        <w:rPr>
          <w:rFonts w:ascii="Cambria" w:hAnsi="Cambria"/>
        </w:rPr>
      </w:pPr>
      <w:r w:rsidRPr="005A015F">
        <w:rPr>
          <w:rFonts w:ascii="Cambria" w:hAnsi="Cambria"/>
          <w:sz w:val="24"/>
          <w:szCs w:val="24"/>
        </w:rPr>
        <w:t>In May 2022, t</w:t>
      </w:r>
      <w:r w:rsidR="00F83E35" w:rsidRPr="005A015F">
        <w:rPr>
          <w:rFonts w:ascii="Cambria" w:hAnsi="Cambria"/>
          <w:sz w:val="24"/>
          <w:szCs w:val="24"/>
        </w:rPr>
        <w:t xml:space="preserve">he </w:t>
      </w:r>
      <w:r w:rsidR="00EF5086" w:rsidRPr="005A015F">
        <w:rPr>
          <w:rFonts w:ascii="Cambria" w:hAnsi="Cambria"/>
          <w:sz w:val="24"/>
          <w:szCs w:val="24"/>
        </w:rPr>
        <w:t xml:space="preserve">Court of First Instance granted orders sought by the </w:t>
      </w:r>
      <w:r w:rsidR="00180E3C" w:rsidRPr="005A015F">
        <w:rPr>
          <w:rFonts w:ascii="Cambria" w:hAnsi="Cambria"/>
          <w:sz w:val="24"/>
          <w:szCs w:val="24"/>
        </w:rPr>
        <w:t xml:space="preserve">Securities and Futures </w:t>
      </w:r>
      <w:r w:rsidR="00EF5086" w:rsidRPr="005A015F">
        <w:rPr>
          <w:rFonts w:ascii="Cambria" w:hAnsi="Cambria"/>
          <w:sz w:val="24"/>
          <w:szCs w:val="24"/>
        </w:rPr>
        <w:t xml:space="preserve">Commission </w:t>
      </w:r>
      <w:r w:rsidR="00B46A74" w:rsidRPr="005A015F">
        <w:rPr>
          <w:rFonts w:ascii="Cambria" w:hAnsi="Cambria"/>
          <w:sz w:val="24"/>
          <w:szCs w:val="24"/>
        </w:rPr>
        <w:t>(</w:t>
      </w:r>
      <w:r w:rsidRPr="005A015F">
        <w:rPr>
          <w:rFonts w:ascii="Cambria" w:hAnsi="Cambria"/>
          <w:sz w:val="24"/>
          <w:szCs w:val="24"/>
        </w:rPr>
        <w:t xml:space="preserve">the </w:t>
      </w:r>
      <w:r w:rsidR="00B46A74" w:rsidRPr="005A015F">
        <w:rPr>
          <w:rFonts w:ascii="Cambria" w:hAnsi="Cambria"/>
          <w:b/>
          <w:sz w:val="24"/>
          <w:szCs w:val="24"/>
        </w:rPr>
        <w:t>SFC</w:t>
      </w:r>
      <w:r w:rsidR="00B46A74" w:rsidRPr="005A015F">
        <w:rPr>
          <w:rFonts w:ascii="Cambria" w:hAnsi="Cambria"/>
          <w:sz w:val="24"/>
          <w:szCs w:val="24"/>
        </w:rPr>
        <w:t xml:space="preserve">) </w:t>
      </w:r>
      <w:r w:rsidR="00EF5086" w:rsidRPr="005A015F">
        <w:rPr>
          <w:rFonts w:ascii="Cambria" w:hAnsi="Cambria"/>
          <w:sz w:val="24"/>
          <w:szCs w:val="24"/>
        </w:rPr>
        <w:t xml:space="preserve">against DFRF Enterprises LLC and DFRF Enterprises, LLC, and their founder, Mr Daniel Fernandes Rojo Filho, </w:t>
      </w:r>
      <w:r>
        <w:rPr>
          <w:rFonts w:ascii="Cambria" w:hAnsi="Cambria"/>
          <w:sz w:val="24"/>
          <w:szCs w:val="24"/>
        </w:rPr>
        <w:t xml:space="preserve">to compensate Hong Kong </w:t>
      </w:r>
      <w:r w:rsidR="000079E6">
        <w:rPr>
          <w:rFonts w:ascii="Cambria" w:hAnsi="Cambria"/>
          <w:sz w:val="24"/>
          <w:szCs w:val="24"/>
        </w:rPr>
        <w:t xml:space="preserve">victims of </w:t>
      </w:r>
      <w:r w:rsidR="00EF5086" w:rsidRPr="005A015F">
        <w:rPr>
          <w:rFonts w:ascii="Cambria" w:hAnsi="Cambria"/>
          <w:sz w:val="24"/>
          <w:szCs w:val="24"/>
        </w:rPr>
        <w:t>a global pyramid and Ponzi scheme.</w:t>
      </w:r>
      <w:r w:rsidR="008A6F83" w:rsidRPr="005A015F">
        <w:rPr>
          <w:rFonts w:ascii="Cambria" w:hAnsi="Cambria"/>
          <w:sz w:val="24"/>
          <w:szCs w:val="24"/>
        </w:rPr>
        <w:t xml:space="preserve"> </w:t>
      </w:r>
      <w:r w:rsidR="000079E6">
        <w:rPr>
          <w:rFonts w:ascii="Cambria" w:hAnsi="Cambria"/>
          <w:sz w:val="24"/>
          <w:szCs w:val="24"/>
        </w:rPr>
        <w:t>Another</w:t>
      </w:r>
      <w:r w:rsidR="008A6F83" w:rsidRPr="005A015F">
        <w:rPr>
          <w:rFonts w:ascii="Cambria" w:hAnsi="Cambria"/>
          <w:sz w:val="24"/>
          <w:szCs w:val="24"/>
        </w:rPr>
        <w:t xml:space="preserve"> disciplinary action </w:t>
      </w:r>
      <w:r w:rsidR="00EA5220">
        <w:rPr>
          <w:rFonts w:ascii="Cambria" w:hAnsi="Cambria"/>
          <w:sz w:val="24"/>
          <w:szCs w:val="24"/>
        </w:rPr>
        <w:t>brought by the SFC in</w:t>
      </w:r>
      <w:r w:rsidR="008A6F83" w:rsidRPr="005A015F">
        <w:rPr>
          <w:rFonts w:ascii="Cambria" w:hAnsi="Cambria"/>
          <w:sz w:val="24"/>
          <w:szCs w:val="24"/>
        </w:rPr>
        <w:t xml:space="preserve"> May </w:t>
      </w:r>
      <w:r w:rsidR="000079E6">
        <w:rPr>
          <w:rFonts w:ascii="Cambria" w:hAnsi="Cambria"/>
          <w:sz w:val="24"/>
          <w:szCs w:val="24"/>
        </w:rPr>
        <w:t>2022</w:t>
      </w:r>
      <w:r w:rsidR="00EA5220">
        <w:rPr>
          <w:rFonts w:ascii="Cambria" w:hAnsi="Cambria"/>
          <w:sz w:val="24"/>
          <w:szCs w:val="24"/>
        </w:rPr>
        <w:t xml:space="preserve"> resulted in</w:t>
      </w:r>
      <w:r w:rsidR="00EA5220" w:rsidRPr="005A015F">
        <w:rPr>
          <w:rFonts w:ascii="Cambria" w:hAnsi="Cambria"/>
          <w:sz w:val="24"/>
          <w:szCs w:val="24"/>
        </w:rPr>
        <w:t xml:space="preserve"> </w:t>
      </w:r>
      <w:r w:rsidR="008A6F83" w:rsidRPr="005A015F">
        <w:rPr>
          <w:rFonts w:ascii="Cambria" w:hAnsi="Cambria"/>
          <w:sz w:val="24"/>
          <w:szCs w:val="24"/>
        </w:rPr>
        <w:t>the SFC</w:t>
      </w:r>
      <w:r w:rsidR="000079E6">
        <w:rPr>
          <w:rFonts w:ascii="Cambria" w:hAnsi="Cambria"/>
          <w:sz w:val="24"/>
          <w:szCs w:val="24"/>
        </w:rPr>
        <w:t xml:space="preserve"> banning </w:t>
      </w:r>
      <w:r w:rsidR="00EA51BB" w:rsidRPr="005A015F">
        <w:rPr>
          <w:rFonts w:ascii="Cambria" w:hAnsi="Cambria"/>
          <w:sz w:val="24"/>
          <w:szCs w:val="24"/>
        </w:rPr>
        <w:t>Ho Pak Hay</w:t>
      </w:r>
      <w:r w:rsidR="008A6F83" w:rsidRPr="005A015F">
        <w:rPr>
          <w:rFonts w:ascii="Cambria" w:hAnsi="Cambria"/>
          <w:sz w:val="24"/>
          <w:szCs w:val="24"/>
        </w:rPr>
        <w:t xml:space="preserve"> </w:t>
      </w:r>
      <w:r w:rsidR="008A6F83" w:rsidRPr="000079E6">
        <w:rPr>
          <w:rFonts w:ascii="Cambria" w:hAnsi="Cambria"/>
          <w:sz w:val="24"/>
          <w:szCs w:val="24"/>
        </w:rPr>
        <w:t>for life for</w:t>
      </w:r>
      <w:r w:rsidR="00C36E1C" w:rsidRPr="000079E6">
        <w:rPr>
          <w:rFonts w:ascii="Cambria" w:hAnsi="Cambria"/>
          <w:sz w:val="24"/>
          <w:szCs w:val="24"/>
        </w:rPr>
        <w:t xml:space="preserve"> misappropriatin</w:t>
      </w:r>
      <w:r w:rsidR="00D520DB" w:rsidRPr="000079E6">
        <w:rPr>
          <w:rFonts w:ascii="Cambria" w:hAnsi="Cambria"/>
          <w:sz w:val="24"/>
          <w:szCs w:val="24"/>
        </w:rPr>
        <w:t>g and misusing funds totalling HKD</w:t>
      </w:r>
      <w:r w:rsidR="00C36E1C" w:rsidRPr="000079E6">
        <w:rPr>
          <w:rFonts w:ascii="Cambria" w:hAnsi="Cambria"/>
          <w:sz w:val="24"/>
          <w:szCs w:val="24"/>
        </w:rPr>
        <w:t>1.8 million.</w:t>
      </w:r>
      <w:r w:rsidR="00C36E1C">
        <w:rPr>
          <w:rFonts w:ascii="Cambria" w:hAnsi="Cambria"/>
          <w:sz w:val="24"/>
          <w:szCs w:val="24"/>
        </w:rPr>
        <w:t xml:space="preserve"> </w:t>
      </w:r>
    </w:p>
    <w:p w14:paraId="7ED26F31" w14:textId="77777777" w:rsidR="00313F38" w:rsidRPr="007B1386" w:rsidRDefault="00313F38" w:rsidP="00140BAC">
      <w:pPr>
        <w:jc w:val="both"/>
        <w:rPr>
          <w:rFonts w:ascii="Cambria" w:hAnsi="Cambria"/>
          <w:b/>
          <w:color w:val="FF0000"/>
          <w:sz w:val="24"/>
          <w:szCs w:val="24"/>
        </w:rPr>
      </w:pPr>
      <w:r w:rsidRPr="007B1386">
        <w:rPr>
          <w:rFonts w:ascii="Cambria" w:hAnsi="Cambria"/>
          <w:b/>
          <w:color w:val="FF0000"/>
          <w:sz w:val="24"/>
          <w:szCs w:val="24"/>
        </w:rPr>
        <w:t xml:space="preserve">HKEx’s Disciplinary Action Against Wuzhou International Holdings Limited and Nine Former Directors </w:t>
      </w:r>
    </w:p>
    <w:p w14:paraId="6A00A528" w14:textId="31A465CD" w:rsidR="00392FA9" w:rsidRDefault="00313F38" w:rsidP="00140BAC">
      <w:pPr>
        <w:jc w:val="both"/>
        <w:rPr>
          <w:rFonts w:ascii="Cambria" w:hAnsi="Cambria"/>
          <w:sz w:val="24"/>
          <w:szCs w:val="24"/>
        </w:rPr>
      </w:pPr>
      <w:r w:rsidRPr="00C13D3D">
        <w:rPr>
          <w:rFonts w:ascii="Cambria" w:hAnsi="Cambria"/>
          <w:sz w:val="24"/>
          <w:szCs w:val="24"/>
        </w:rPr>
        <w:t xml:space="preserve">On </w:t>
      </w:r>
      <w:r w:rsidR="00822A37" w:rsidRPr="00C13D3D">
        <w:rPr>
          <w:rFonts w:ascii="Cambria" w:hAnsi="Cambria"/>
          <w:sz w:val="24"/>
          <w:szCs w:val="24"/>
        </w:rPr>
        <w:t xml:space="preserve">5 May 2022, the </w:t>
      </w:r>
      <w:r w:rsidR="00822A37" w:rsidRPr="007B1386">
        <w:rPr>
          <w:rFonts w:ascii="Cambria" w:hAnsi="Cambria"/>
          <w:sz w:val="24"/>
          <w:szCs w:val="24"/>
        </w:rPr>
        <w:t>HKEx</w:t>
      </w:r>
      <w:r w:rsidR="00822A37" w:rsidRPr="00C13D3D">
        <w:rPr>
          <w:rFonts w:ascii="Cambria" w:hAnsi="Cambria"/>
          <w:sz w:val="24"/>
          <w:szCs w:val="24"/>
        </w:rPr>
        <w:t xml:space="preserve"> </w:t>
      </w:r>
      <w:r w:rsidR="005C203A" w:rsidRPr="00C13D3D">
        <w:rPr>
          <w:rFonts w:ascii="Cambria" w:hAnsi="Cambria"/>
          <w:sz w:val="24"/>
          <w:szCs w:val="24"/>
        </w:rPr>
        <w:t>censured Wuzhou International Holdings Limited (</w:t>
      </w:r>
      <w:r w:rsidR="005C203A" w:rsidRPr="00C13D3D">
        <w:rPr>
          <w:rFonts w:ascii="Cambria" w:hAnsi="Cambria"/>
          <w:b/>
          <w:sz w:val="24"/>
          <w:szCs w:val="24"/>
        </w:rPr>
        <w:t>Wuzhou</w:t>
      </w:r>
      <w:r w:rsidR="005C203A" w:rsidRPr="00C13D3D">
        <w:rPr>
          <w:rFonts w:ascii="Cambria" w:hAnsi="Cambria"/>
          <w:sz w:val="24"/>
          <w:szCs w:val="24"/>
        </w:rPr>
        <w:t xml:space="preserve">), </w:t>
      </w:r>
      <w:r w:rsidR="00AA77AE">
        <w:rPr>
          <w:rFonts w:ascii="Cambria" w:hAnsi="Cambria"/>
          <w:sz w:val="24"/>
          <w:szCs w:val="24"/>
        </w:rPr>
        <w:t xml:space="preserve">and </w:t>
      </w:r>
      <w:r w:rsidR="005C203A" w:rsidRPr="00C13D3D">
        <w:rPr>
          <w:rFonts w:ascii="Cambria" w:hAnsi="Cambria"/>
          <w:sz w:val="24"/>
          <w:szCs w:val="24"/>
        </w:rPr>
        <w:t xml:space="preserve">imposed a prejudice to investors’ interests statement against </w:t>
      </w:r>
      <w:r w:rsidR="00AA77AE">
        <w:rPr>
          <w:rFonts w:ascii="Cambria" w:hAnsi="Cambria"/>
          <w:sz w:val="24"/>
          <w:szCs w:val="24"/>
        </w:rPr>
        <w:t xml:space="preserve">two individuals – </w:t>
      </w:r>
      <w:r w:rsidR="00EE41AB">
        <w:rPr>
          <w:rFonts w:ascii="Cambria" w:hAnsi="Cambria"/>
          <w:sz w:val="24"/>
          <w:szCs w:val="24"/>
        </w:rPr>
        <w:t xml:space="preserve">its </w:t>
      </w:r>
      <w:r w:rsidR="005C203A" w:rsidRPr="00C13D3D">
        <w:rPr>
          <w:rFonts w:ascii="Cambria" w:hAnsi="Cambria"/>
          <w:sz w:val="24"/>
          <w:szCs w:val="24"/>
        </w:rPr>
        <w:t xml:space="preserve">former </w:t>
      </w:r>
      <w:r w:rsidR="00EE41AB">
        <w:rPr>
          <w:rFonts w:ascii="Cambria" w:hAnsi="Cambria"/>
          <w:sz w:val="24"/>
          <w:szCs w:val="24"/>
        </w:rPr>
        <w:t>c</w:t>
      </w:r>
      <w:r w:rsidR="00EE41AB" w:rsidRPr="00C13D3D">
        <w:rPr>
          <w:rFonts w:ascii="Cambria" w:hAnsi="Cambria"/>
          <w:sz w:val="24"/>
          <w:szCs w:val="24"/>
        </w:rPr>
        <w:t xml:space="preserve">hairman </w:t>
      </w:r>
      <w:r w:rsidR="005C203A" w:rsidRPr="00C13D3D">
        <w:rPr>
          <w:rFonts w:ascii="Cambria" w:hAnsi="Cambria"/>
          <w:sz w:val="24"/>
          <w:szCs w:val="24"/>
        </w:rPr>
        <w:t xml:space="preserve">and </w:t>
      </w:r>
      <w:r w:rsidR="00AA77AE">
        <w:rPr>
          <w:rFonts w:ascii="Cambria" w:hAnsi="Cambria"/>
          <w:sz w:val="24"/>
          <w:szCs w:val="24"/>
        </w:rPr>
        <w:t xml:space="preserve">executive director </w:t>
      </w:r>
      <w:r w:rsidR="00EE41AB">
        <w:rPr>
          <w:rFonts w:ascii="Cambria" w:hAnsi="Cambria"/>
          <w:sz w:val="24"/>
          <w:szCs w:val="24"/>
        </w:rPr>
        <w:t>(Mr Shu Ce Cheng)</w:t>
      </w:r>
      <w:r w:rsidR="00AA77AE">
        <w:rPr>
          <w:rFonts w:ascii="Cambria" w:hAnsi="Cambria"/>
          <w:sz w:val="24"/>
          <w:szCs w:val="24"/>
        </w:rPr>
        <w:t>,</w:t>
      </w:r>
      <w:r w:rsidR="005C203A" w:rsidRPr="00C13D3D">
        <w:rPr>
          <w:rFonts w:ascii="Cambria" w:hAnsi="Cambria"/>
          <w:sz w:val="24"/>
          <w:szCs w:val="24"/>
        </w:rPr>
        <w:t xml:space="preserve"> and</w:t>
      </w:r>
      <w:r w:rsidR="00AA77AE">
        <w:rPr>
          <w:rFonts w:ascii="Cambria" w:hAnsi="Cambria"/>
          <w:sz w:val="24"/>
          <w:szCs w:val="24"/>
        </w:rPr>
        <w:t xml:space="preserve"> its</w:t>
      </w:r>
      <w:r w:rsidR="005C203A" w:rsidRPr="00C13D3D">
        <w:rPr>
          <w:rFonts w:ascii="Cambria" w:hAnsi="Cambria"/>
          <w:sz w:val="24"/>
          <w:szCs w:val="24"/>
        </w:rPr>
        <w:t xml:space="preserve"> former </w:t>
      </w:r>
      <w:r w:rsidR="00AA77AE">
        <w:rPr>
          <w:rFonts w:ascii="Cambria" w:hAnsi="Cambria"/>
          <w:sz w:val="24"/>
          <w:szCs w:val="24"/>
        </w:rPr>
        <w:t>c</w:t>
      </w:r>
      <w:r w:rsidR="00AA77AE" w:rsidRPr="00C13D3D">
        <w:rPr>
          <w:rFonts w:ascii="Cambria" w:hAnsi="Cambria"/>
          <w:sz w:val="24"/>
          <w:szCs w:val="24"/>
        </w:rPr>
        <w:t>hairman</w:t>
      </w:r>
      <w:r w:rsidR="005C203A" w:rsidRPr="00C13D3D">
        <w:rPr>
          <w:rFonts w:ascii="Cambria" w:hAnsi="Cambria"/>
          <w:sz w:val="24"/>
          <w:szCs w:val="24"/>
        </w:rPr>
        <w:t xml:space="preserve">, </w:t>
      </w:r>
      <w:r w:rsidR="00AA77AE">
        <w:rPr>
          <w:rFonts w:ascii="Cambria" w:hAnsi="Cambria"/>
          <w:sz w:val="24"/>
          <w:szCs w:val="24"/>
        </w:rPr>
        <w:t>c</w:t>
      </w:r>
      <w:r w:rsidR="00AA77AE" w:rsidRPr="00C13D3D">
        <w:rPr>
          <w:rFonts w:ascii="Cambria" w:hAnsi="Cambria"/>
          <w:sz w:val="24"/>
          <w:szCs w:val="24"/>
        </w:rPr>
        <w:t xml:space="preserve">hief </w:t>
      </w:r>
      <w:r w:rsidR="00AA77AE">
        <w:rPr>
          <w:rFonts w:ascii="Cambria" w:hAnsi="Cambria"/>
          <w:sz w:val="24"/>
          <w:szCs w:val="24"/>
        </w:rPr>
        <w:t>e</w:t>
      </w:r>
      <w:r w:rsidR="00AA77AE" w:rsidRPr="00C13D3D">
        <w:rPr>
          <w:rFonts w:ascii="Cambria" w:hAnsi="Cambria"/>
          <w:sz w:val="24"/>
          <w:szCs w:val="24"/>
        </w:rPr>
        <w:t xml:space="preserve">xecutive </w:t>
      </w:r>
      <w:r w:rsidR="00AA77AE">
        <w:rPr>
          <w:rFonts w:ascii="Cambria" w:hAnsi="Cambria"/>
          <w:sz w:val="24"/>
          <w:szCs w:val="24"/>
        </w:rPr>
        <w:t>officer</w:t>
      </w:r>
      <w:r w:rsidR="00AA77AE" w:rsidRPr="00C13D3D">
        <w:rPr>
          <w:rFonts w:ascii="Cambria" w:hAnsi="Cambria"/>
          <w:sz w:val="24"/>
          <w:szCs w:val="24"/>
        </w:rPr>
        <w:t xml:space="preserve"> </w:t>
      </w:r>
      <w:r w:rsidR="005C203A" w:rsidRPr="00C13D3D">
        <w:rPr>
          <w:rFonts w:ascii="Cambria" w:hAnsi="Cambria"/>
          <w:sz w:val="24"/>
          <w:szCs w:val="24"/>
        </w:rPr>
        <w:t xml:space="preserve">and </w:t>
      </w:r>
      <w:r w:rsidR="00AA77AE">
        <w:rPr>
          <w:rFonts w:ascii="Cambria" w:hAnsi="Cambria"/>
          <w:sz w:val="24"/>
          <w:szCs w:val="24"/>
        </w:rPr>
        <w:t>executive director (</w:t>
      </w:r>
      <w:r w:rsidR="00AA77AE" w:rsidRPr="00C13D3D">
        <w:rPr>
          <w:rFonts w:ascii="Cambria" w:hAnsi="Cambria"/>
          <w:sz w:val="24"/>
          <w:szCs w:val="24"/>
        </w:rPr>
        <w:t>Mr Shu Ce Wan</w:t>
      </w:r>
      <w:r w:rsidR="00AA77AE">
        <w:rPr>
          <w:rFonts w:ascii="Cambria" w:hAnsi="Cambria"/>
          <w:sz w:val="24"/>
          <w:szCs w:val="24"/>
        </w:rPr>
        <w:t>)</w:t>
      </w:r>
      <w:r w:rsidR="005C203A" w:rsidRPr="00C13D3D">
        <w:rPr>
          <w:rFonts w:ascii="Cambria" w:hAnsi="Cambria"/>
          <w:sz w:val="24"/>
          <w:szCs w:val="24"/>
        </w:rPr>
        <w:t xml:space="preserve">. </w:t>
      </w:r>
      <w:r w:rsidR="00EE41AB">
        <w:rPr>
          <w:rFonts w:ascii="Cambria" w:hAnsi="Cambria"/>
          <w:sz w:val="24"/>
          <w:szCs w:val="24"/>
        </w:rPr>
        <w:t xml:space="preserve">On the same day, the </w:t>
      </w:r>
      <w:r w:rsidR="00FE0571" w:rsidRPr="00C13D3D">
        <w:rPr>
          <w:rFonts w:ascii="Cambria" w:hAnsi="Cambria"/>
          <w:sz w:val="24"/>
          <w:szCs w:val="24"/>
        </w:rPr>
        <w:t xml:space="preserve">HKEx criticised </w:t>
      </w:r>
      <w:r w:rsidR="00EE41AB">
        <w:rPr>
          <w:rFonts w:ascii="Cambria" w:hAnsi="Cambria"/>
          <w:sz w:val="24"/>
          <w:szCs w:val="24"/>
        </w:rPr>
        <w:t>seven</w:t>
      </w:r>
      <w:r w:rsidR="00EE41AB" w:rsidRPr="00C13D3D">
        <w:rPr>
          <w:rFonts w:ascii="Cambria" w:hAnsi="Cambria"/>
          <w:sz w:val="24"/>
          <w:szCs w:val="24"/>
        </w:rPr>
        <w:t xml:space="preserve"> </w:t>
      </w:r>
      <w:r w:rsidR="00140BAC" w:rsidRPr="00C13D3D">
        <w:rPr>
          <w:rFonts w:ascii="Cambria" w:hAnsi="Cambria"/>
          <w:sz w:val="24"/>
          <w:szCs w:val="24"/>
        </w:rPr>
        <w:t>other</w:t>
      </w:r>
      <w:r w:rsidR="00EE41AB">
        <w:rPr>
          <w:rFonts w:ascii="Cambria" w:hAnsi="Cambria"/>
          <w:sz w:val="24"/>
          <w:szCs w:val="24"/>
        </w:rPr>
        <w:t xml:space="preserve"> former director</w:t>
      </w:r>
      <w:r w:rsidR="00140BAC" w:rsidRPr="00C13D3D">
        <w:rPr>
          <w:rFonts w:ascii="Cambria" w:hAnsi="Cambria"/>
          <w:sz w:val="24"/>
          <w:szCs w:val="24"/>
        </w:rPr>
        <w:t xml:space="preserve">s </w:t>
      </w:r>
      <w:r w:rsidR="00EE41AB">
        <w:rPr>
          <w:rFonts w:ascii="Cambria" w:hAnsi="Cambria"/>
          <w:sz w:val="24"/>
          <w:szCs w:val="24"/>
        </w:rPr>
        <w:t>(</w:t>
      </w:r>
      <w:r w:rsidR="00140BAC" w:rsidRPr="00C13D3D">
        <w:rPr>
          <w:rFonts w:ascii="Cambria" w:hAnsi="Cambria"/>
          <w:sz w:val="24"/>
          <w:szCs w:val="24"/>
        </w:rPr>
        <w:t xml:space="preserve">who were </w:t>
      </w:r>
      <w:r w:rsidR="00EE41AB">
        <w:rPr>
          <w:rFonts w:ascii="Cambria" w:hAnsi="Cambria"/>
          <w:sz w:val="24"/>
          <w:szCs w:val="24"/>
        </w:rPr>
        <w:t>executive director</w:t>
      </w:r>
      <w:r w:rsidR="00EE41AB" w:rsidRPr="00C13D3D">
        <w:rPr>
          <w:rFonts w:ascii="Cambria" w:hAnsi="Cambria"/>
          <w:sz w:val="24"/>
          <w:szCs w:val="24"/>
        </w:rPr>
        <w:t xml:space="preserve">s </w:t>
      </w:r>
      <w:r w:rsidR="00140BAC" w:rsidRPr="00C13D3D">
        <w:rPr>
          <w:rFonts w:ascii="Cambria" w:hAnsi="Cambria"/>
          <w:sz w:val="24"/>
          <w:szCs w:val="24"/>
        </w:rPr>
        <w:t xml:space="preserve">or </w:t>
      </w:r>
      <w:r w:rsidR="00EE41AB">
        <w:rPr>
          <w:rFonts w:ascii="Cambria" w:hAnsi="Cambria"/>
          <w:sz w:val="24"/>
          <w:szCs w:val="24"/>
        </w:rPr>
        <w:t xml:space="preserve">independent </w:t>
      </w:r>
      <w:r w:rsidR="00140BAC" w:rsidRPr="00C13D3D">
        <w:rPr>
          <w:rFonts w:ascii="Cambria" w:hAnsi="Cambria"/>
          <w:sz w:val="24"/>
          <w:szCs w:val="24"/>
        </w:rPr>
        <w:t>non-</w:t>
      </w:r>
      <w:r w:rsidR="00EE41AB">
        <w:rPr>
          <w:rFonts w:ascii="Cambria" w:hAnsi="Cambria"/>
          <w:sz w:val="24"/>
          <w:szCs w:val="24"/>
        </w:rPr>
        <w:t>executive director</w:t>
      </w:r>
      <w:r w:rsidR="00EE41AB" w:rsidRPr="00C13D3D">
        <w:rPr>
          <w:rFonts w:ascii="Cambria" w:hAnsi="Cambria"/>
          <w:sz w:val="24"/>
          <w:szCs w:val="24"/>
        </w:rPr>
        <w:t>s</w:t>
      </w:r>
      <w:r w:rsidR="00DF108A">
        <w:rPr>
          <w:rFonts w:ascii="Cambria" w:hAnsi="Cambria"/>
          <w:sz w:val="24"/>
          <w:szCs w:val="24"/>
        </w:rPr>
        <w:t xml:space="preserve"> (</w:t>
      </w:r>
      <w:r w:rsidR="00DF108A" w:rsidRPr="007B1386">
        <w:rPr>
          <w:rFonts w:ascii="Cambria" w:hAnsi="Cambria"/>
          <w:b/>
          <w:sz w:val="24"/>
          <w:szCs w:val="24"/>
        </w:rPr>
        <w:t>INEDs</w:t>
      </w:r>
      <w:r w:rsidR="00DF108A">
        <w:rPr>
          <w:rFonts w:ascii="Cambria" w:hAnsi="Cambria"/>
          <w:sz w:val="24"/>
          <w:szCs w:val="24"/>
        </w:rPr>
        <w:t>)</w:t>
      </w:r>
      <w:r w:rsidR="00EE41AB">
        <w:rPr>
          <w:rFonts w:ascii="Cambria" w:hAnsi="Cambria"/>
          <w:sz w:val="24"/>
          <w:szCs w:val="24"/>
        </w:rPr>
        <w:t>)</w:t>
      </w:r>
      <w:r w:rsidR="00392FA9">
        <w:rPr>
          <w:rFonts w:ascii="Cambria" w:hAnsi="Cambria"/>
          <w:sz w:val="24"/>
          <w:szCs w:val="24"/>
        </w:rPr>
        <w:t xml:space="preserve">, </w:t>
      </w:r>
      <w:r w:rsidR="00C3740F">
        <w:rPr>
          <w:rFonts w:ascii="Cambria" w:hAnsi="Cambria"/>
          <w:sz w:val="24"/>
          <w:szCs w:val="24"/>
        </w:rPr>
        <w:t xml:space="preserve">and directed them </w:t>
      </w:r>
      <w:r w:rsidR="00392FA9">
        <w:rPr>
          <w:rFonts w:ascii="Cambria" w:hAnsi="Cambria"/>
          <w:sz w:val="24"/>
          <w:szCs w:val="24"/>
        </w:rPr>
        <w:t>to attend training on regulator</w:t>
      </w:r>
      <w:r w:rsidR="00D82DA9">
        <w:rPr>
          <w:rFonts w:ascii="Cambria" w:hAnsi="Cambria"/>
          <w:sz w:val="24"/>
          <w:szCs w:val="24"/>
        </w:rPr>
        <w:t>y and legal topics and Listing Ru</w:t>
      </w:r>
      <w:r w:rsidR="00392FA9">
        <w:rPr>
          <w:rFonts w:ascii="Cambria" w:hAnsi="Cambria"/>
          <w:sz w:val="24"/>
          <w:szCs w:val="24"/>
        </w:rPr>
        <w:t xml:space="preserve">le compliance. The HKEx’s </w:t>
      </w:r>
      <w:r w:rsidR="00EE41AB">
        <w:rPr>
          <w:rFonts w:ascii="Cambria" w:hAnsi="Cambria"/>
          <w:sz w:val="24"/>
          <w:szCs w:val="24"/>
        </w:rPr>
        <w:t xml:space="preserve">two </w:t>
      </w:r>
      <w:r w:rsidR="00392FA9">
        <w:rPr>
          <w:rFonts w:ascii="Cambria" w:hAnsi="Cambria"/>
          <w:sz w:val="24"/>
          <w:szCs w:val="24"/>
        </w:rPr>
        <w:t>Statement</w:t>
      </w:r>
      <w:r w:rsidR="002A1384">
        <w:rPr>
          <w:rFonts w:ascii="Cambria" w:hAnsi="Cambria"/>
          <w:sz w:val="24"/>
          <w:szCs w:val="24"/>
        </w:rPr>
        <w:t>s</w:t>
      </w:r>
      <w:r w:rsidR="00392FA9">
        <w:rPr>
          <w:rFonts w:ascii="Cambria" w:hAnsi="Cambria"/>
          <w:sz w:val="24"/>
          <w:szCs w:val="24"/>
        </w:rPr>
        <w:t xml:space="preserve"> of Disciplinary Action </w:t>
      </w:r>
      <w:r w:rsidR="002A1384">
        <w:rPr>
          <w:rFonts w:ascii="Cambria" w:hAnsi="Cambria"/>
          <w:sz w:val="24"/>
          <w:szCs w:val="24"/>
        </w:rPr>
        <w:t>are</w:t>
      </w:r>
      <w:r w:rsidR="00392FA9">
        <w:rPr>
          <w:rFonts w:ascii="Cambria" w:hAnsi="Cambria"/>
          <w:sz w:val="24"/>
          <w:szCs w:val="24"/>
        </w:rPr>
        <w:t xml:space="preserve"> available </w:t>
      </w:r>
      <w:r w:rsidR="00A35517">
        <w:rPr>
          <w:rFonts w:ascii="Cambria" w:hAnsi="Cambria"/>
          <w:sz w:val="24"/>
          <w:szCs w:val="24"/>
        </w:rPr>
        <w:t xml:space="preserve">on the HKEx’s website </w:t>
      </w:r>
      <w:hyperlink r:id="rId9" w:history="1">
        <w:r w:rsidR="00392FA9" w:rsidRPr="007B1386">
          <w:rPr>
            <w:rStyle w:val="a6"/>
            <w:rFonts w:ascii="Cambria" w:hAnsi="Cambria"/>
            <w:sz w:val="24"/>
            <w:szCs w:val="24"/>
          </w:rPr>
          <w:t>here</w:t>
        </w:r>
      </w:hyperlink>
      <w:r w:rsidR="002A1384">
        <w:rPr>
          <w:rFonts w:ascii="Cambria" w:hAnsi="Cambria"/>
          <w:i/>
          <w:sz w:val="24"/>
          <w:szCs w:val="24"/>
        </w:rPr>
        <w:t xml:space="preserve"> </w:t>
      </w:r>
      <w:r w:rsidR="002A1384" w:rsidRPr="002A1384">
        <w:rPr>
          <w:rFonts w:ascii="Cambria" w:hAnsi="Cambria"/>
          <w:sz w:val="24"/>
          <w:szCs w:val="24"/>
        </w:rPr>
        <w:t>and</w:t>
      </w:r>
      <w:r w:rsidR="002A1384">
        <w:rPr>
          <w:rFonts w:ascii="Cambria" w:hAnsi="Cambria"/>
          <w:i/>
          <w:sz w:val="24"/>
          <w:szCs w:val="24"/>
        </w:rPr>
        <w:t xml:space="preserve"> </w:t>
      </w:r>
      <w:hyperlink r:id="rId10" w:history="1">
        <w:r w:rsidR="002A1384" w:rsidRPr="007B1386">
          <w:rPr>
            <w:rStyle w:val="a6"/>
            <w:rFonts w:ascii="Cambria" w:hAnsi="Cambria"/>
            <w:sz w:val="24"/>
            <w:szCs w:val="24"/>
          </w:rPr>
          <w:t>here</w:t>
        </w:r>
      </w:hyperlink>
      <w:r w:rsidR="00392FA9">
        <w:rPr>
          <w:rFonts w:ascii="Cambria" w:hAnsi="Cambria"/>
          <w:sz w:val="24"/>
          <w:szCs w:val="24"/>
        </w:rPr>
        <w:t>.</w:t>
      </w:r>
    </w:p>
    <w:p w14:paraId="35CCE133" w14:textId="77777777" w:rsidR="00985B99" w:rsidRDefault="00A313FD" w:rsidP="00140BAC">
      <w:pPr>
        <w:jc w:val="both"/>
        <w:rPr>
          <w:rFonts w:ascii="Cambria" w:hAnsi="Cambria"/>
          <w:sz w:val="24"/>
          <w:szCs w:val="24"/>
        </w:rPr>
      </w:pPr>
      <w:r>
        <w:rPr>
          <w:rFonts w:ascii="Cambria" w:hAnsi="Cambria"/>
          <w:b/>
          <w:sz w:val="24"/>
          <w:szCs w:val="24"/>
        </w:rPr>
        <w:t>Unannounced Disposals</w:t>
      </w:r>
    </w:p>
    <w:p w14:paraId="0FE82A10" w14:textId="425675C9" w:rsidR="0077301D" w:rsidRDefault="00FC2775" w:rsidP="008D2E5D">
      <w:pPr>
        <w:jc w:val="both"/>
        <w:rPr>
          <w:rFonts w:ascii="Cambria" w:hAnsi="Cambria"/>
          <w:sz w:val="24"/>
          <w:szCs w:val="24"/>
        </w:rPr>
      </w:pPr>
      <w:r>
        <w:rPr>
          <w:rFonts w:ascii="Cambria" w:hAnsi="Cambria"/>
          <w:sz w:val="24"/>
          <w:szCs w:val="24"/>
        </w:rPr>
        <w:t xml:space="preserve">On 21 January 2017, </w:t>
      </w:r>
      <w:r w:rsidRPr="00FC2775">
        <w:rPr>
          <w:rFonts w:ascii="Cambria" w:hAnsi="Cambria"/>
          <w:sz w:val="24"/>
          <w:szCs w:val="24"/>
        </w:rPr>
        <w:t xml:space="preserve">Wuxi Zhouyue Commercial </w:t>
      </w:r>
      <w:r>
        <w:rPr>
          <w:rFonts w:ascii="Cambria" w:hAnsi="Cambria"/>
          <w:sz w:val="24"/>
          <w:szCs w:val="24"/>
        </w:rPr>
        <w:t>Development Company Limited</w:t>
      </w:r>
      <w:r w:rsidR="00612C1F">
        <w:rPr>
          <w:rFonts w:ascii="Cambria" w:hAnsi="Cambria"/>
          <w:sz w:val="24"/>
          <w:szCs w:val="24"/>
        </w:rPr>
        <w:t xml:space="preserve"> (</w:t>
      </w:r>
      <w:r w:rsidR="00612C1F" w:rsidRPr="007B1386">
        <w:rPr>
          <w:rFonts w:ascii="Cambria" w:hAnsi="Cambria"/>
          <w:b/>
          <w:sz w:val="24"/>
          <w:szCs w:val="24"/>
        </w:rPr>
        <w:t>Wuxi Zhouyue</w:t>
      </w:r>
      <w:r w:rsidR="00612C1F">
        <w:rPr>
          <w:rFonts w:ascii="Cambria" w:hAnsi="Cambria"/>
          <w:sz w:val="24"/>
          <w:szCs w:val="24"/>
        </w:rPr>
        <w:t>)</w:t>
      </w:r>
      <w:r w:rsidR="002A1384">
        <w:rPr>
          <w:rFonts w:ascii="Cambria" w:hAnsi="Cambria"/>
          <w:sz w:val="24"/>
          <w:szCs w:val="24"/>
        </w:rPr>
        <w:t xml:space="preserve">, a </w:t>
      </w:r>
      <w:r w:rsidR="00D37AD8">
        <w:rPr>
          <w:rFonts w:ascii="Cambria" w:hAnsi="Cambria"/>
          <w:sz w:val="24"/>
          <w:szCs w:val="24"/>
        </w:rPr>
        <w:t xml:space="preserve">non-wholly owned </w:t>
      </w:r>
      <w:r w:rsidR="002A1384">
        <w:rPr>
          <w:rFonts w:ascii="Cambria" w:hAnsi="Cambria"/>
          <w:sz w:val="24"/>
          <w:szCs w:val="24"/>
        </w:rPr>
        <w:t>subsidiary of Wuzhou</w:t>
      </w:r>
      <w:r w:rsidR="00225BB9">
        <w:rPr>
          <w:rFonts w:ascii="Cambria" w:hAnsi="Cambria"/>
          <w:sz w:val="24"/>
          <w:szCs w:val="24"/>
        </w:rPr>
        <w:t xml:space="preserve">, entered into an agreement to </w:t>
      </w:r>
      <w:r w:rsidR="00225BB9">
        <w:rPr>
          <w:rFonts w:ascii="Cambria" w:hAnsi="Cambria"/>
          <w:sz w:val="24"/>
          <w:szCs w:val="24"/>
        </w:rPr>
        <w:lastRenderedPageBreak/>
        <w:t xml:space="preserve">purchase a 100% interest in </w:t>
      </w:r>
      <w:r w:rsidR="000E0B22">
        <w:rPr>
          <w:rFonts w:ascii="Cambria" w:hAnsi="Cambria"/>
          <w:sz w:val="24"/>
          <w:szCs w:val="24"/>
        </w:rPr>
        <w:t>three companies</w:t>
      </w:r>
      <w:r w:rsidR="00333901">
        <w:rPr>
          <w:rFonts w:ascii="Cambria" w:hAnsi="Cambria"/>
          <w:sz w:val="24"/>
          <w:szCs w:val="24"/>
        </w:rPr>
        <w:t xml:space="preserve"> (</w:t>
      </w:r>
      <w:r w:rsidR="000F6097">
        <w:rPr>
          <w:rFonts w:ascii="Cambria" w:hAnsi="Cambria"/>
          <w:sz w:val="24"/>
          <w:szCs w:val="24"/>
        </w:rPr>
        <w:t xml:space="preserve">the </w:t>
      </w:r>
      <w:r w:rsidR="00333901" w:rsidRPr="006C2ED9">
        <w:rPr>
          <w:rFonts w:ascii="Cambria" w:hAnsi="Cambria"/>
          <w:b/>
          <w:sz w:val="24"/>
          <w:szCs w:val="24"/>
        </w:rPr>
        <w:t>Acquisition</w:t>
      </w:r>
      <w:r w:rsidR="00333901">
        <w:rPr>
          <w:rFonts w:ascii="Cambria" w:hAnsi="Cambria"/>
          <w:sz w:val="24"/>
          <w:szCs w:val="24"/>
        </w:rPr>
        <w:t>)</w:t>
      </w:r>
      <w:r w:rsidR="008D2E5D">
        <w:rPr>
          <w:rFonts w:ascii="Cambria" w:hAnsi="Cambria"/>
          <w:sz w:val="24"/>
          <w:szCs w:val="24"/>
        </w:rPr>
        <w:t xml:space="preserve">. </w:t>
      </w:r>
      <w:r w:rsidR="002138B4">
        <w:rPr>
          <w:rFonts w:ascii="Cambria" w:hAnsi="Cambria"/>
          <w:sz w:val="24"/>
          <w:szCs w:val="24"/>
        </w:rPr>
        <w:t>After a 15</w:t>
      </w:r>
      <w:r w:rsidR="00AA77AE">
        <w:rPr>
          <w:rFonts w:ascii="Cambria" w:hAnsi="Cambria"/>
          <w:sz w:val="24"/>
          <w:szCs w:val="24"/>
        </w:rPr>
        <w:t>-</w:t>
      </w:r>
      <w:r w:rsidR="002138B4">
        <w:rPr>
          <w:rFonts w:ascii="Cambria" w:hAnsi="Cambria"/>
          <w:sz w:val="24"/>
          <w:szCs w:val="24"/>
        </w:rPr>
        <w:t>month</w:t>
      </w:r>
      <w:r w:rsidR="00AA77AE">
        <w:rPr>
          <w:rFonts w:ascii="Cambria" w:hAnsi="Cambria"/>
          <w:sz w:val="24"/>
          <w:szCs w:val="24"/>
        </w:rPr>
        <w:t xml:space="preserve"> delay</w:t>
      </w:r>
      <w:r w:rsidR="002138B4">
        <w:rPr>
          <w:rFonts w:ascii="Cambria" w:hAnsi="Cambria"/>
          <w:sz w:val="24"/>
          <w:szCs w:val="24"/>
        </w:rPr>
        <w:t xml:space="preserve">, Wuzhou </w:t>
      </w:r>
      <w:r w:rsidR="00B61D41">
        <w:rPr>
          <w:rFonts w:ascii="Cambria" w:hAnsi="Cambria"/>
          <w:sz w:val="24"/>
          <w:szCs w:val="24"/>
        </w:rPr>
        <w:t xml:space="preserve">announced the </w:t>
      </w:r>
      <w:r w:rsidR="000F6097">
        <w:rPr>
          <w:rFonts w:ascii="Cambria" w:hAnsi="Cambria"/>
          <w:sz w:val="24"/>
          <w:szCs w:val="24"/>
        </w:rPr>
        <w:t>A</w:t>
      </w:r>
      <w:r w:rsidR="00AA77AE">
        <w:rPr>
          <w:rFonts w:ascii="Cambria" w:hAnsi="Cambria"/>
          <w:sz w:val="24"/>
          <w:szCs w:val="24"/>
        </w:rPr>
        <w:t xml:space="preserve">cquisition </w:t>
      </w:r>
      <w:r w:rsidR="00B61D41">
        <w:rPr>
          <w:rFonts w:ascii="Cambria" w:hAnsi="Cambria"/>
          <w:sz w:val="24"/>
          <w:szCs w:val="24"/>
        </w:rPr>
        <w:t>on 7 May 2018.</w:t>
      </w:r>
      <w:r w:rsidR="00D37AD8">
        <w:rPr>
          <w:rFonts w:ascii="Cambria" w:hAnsi="Cambria"/>
          <w:sz w:val="24"/>
          <w:szCs w:val="24"/>
        </w:rPr>
        <w:t xml:space="preserve"> </w:t>
      </w:r>
    </w:p>
    <w:p w14:paraId="58A254B2" w14:textId="19AC57A1" w:rsidR="00985B99" w:rsidRDefault="00D37AD8" w:rsidP="008D2E5D">
      <w:pPr>
        <w:jc w:val="both"/>
        <w:rPr>
          <w:rFonts w:ascii="Cambria" w:hAnsi="Cambria"/>
          <w:sz w:val="24"/>
          <w:szCs w:val="24"/>
        </w:rPr>
      </w:pPr>
      <w:r>
        <w:rPr>
          <w:rFonts w:ascii="Cambria" w:hAnsi="Cambria"/>
          <w:sz w:val="24"/>
          <w:szCs w:val="24"/>
        </w:rPr>
        <w:t>On 29 November 2017, a wholly-owned subsidiary of Wuzhou entered into agreements to dispose of a</w:t>
      </w:r>
      <w:r w:rsidR="00541F55">
        <w:rPr>
          <w:rFonts w:ascii="Cambria" w:hAnsi="Cambria"/>
          <w:sz w:val="24"/>
          <w:szCs w:val="24"/>
        </w:rPr>
        <w:t xml:space="preserve">n aggregate </w:t>
      </w:r>
      <w:r>
        <w:rPr>
          <w:rFonts w:ascii="Cambria" w:hAnsi="Cambria"/>
          <w:sz w:val="24"/>
          <w:szCs w:val="24"/>
        </w:rPr>
        <w:t xml:space="preserve">51% equity interest </w:t>
      </w:r>
      <w:r w:rsidR="000826F7">
        <w:rPr>
          <w:rFonts w:ascii="Cambria" w:hAnsi="Cambria"/>
          <w:sz w:val="24"/>
          <w:szCs w:val="24"/>
        </w:rPr>
        <w:t>(out of a total of 60%) in</w:t>
      </w:r>
      <w:r w:rsidR="0077301D">
        <w:rPr>
          <w:rFonts w:ascii="Cambria" w:hAnsi="Cambria"/>
          <w:sz w:val="24"/>
          <w:szCs w:val="24"/>
        </w:rPr>
        <w:t xml:space="preserve"> Wuxi Zhouyue. </w:t>
      </w:r>
      <w:r w:rsidR="00BF09D4">
        <w:rPr>
          <w:rFonts w:ascii="Cambria" w:hAnsi="Cambria"/>
          <w:sz w:val="24"/>
          <w:szCs w:val="24"/>
        </w:rPr>
        <w:t>After a f</w:t>
      </w:r>
      <w:r w:rsidR="00FB0A01">
        <w:rPr>
          <w:rFonts w:ascii="Cambria" w:hAnsi="Cambria"/>
          <w:sz w:val="24"/>
          <w:szCs w:val="24"/>
        </w:rPr>
        <w:t>ive</w:t>
      </w:r>
      <w:r w:rsidR="00541F55">
        <w:rPr>
          <w:rFonts w:ascii="Cambria" w:hAnsi="Cambria"/>
          <w:sz w:val="24"/>
          <w:szCs w:val="24"/>
        </w:rPr>
        <w:t>-</w:t>
      </w:r>
      <w:r w:rsidR="00FB0A01">
        <w:rPr>
          <w:rFonts w:ascii="Cambria" w:hAnsi="Cambria"/>
          <w:sz w:val="24"/>
          <w:szCs w:val="24"/>
        </w:rPr>
        <w:t>month</w:t>
      </w:r>
      <w:r w:rsidR="00541F55">
        <w:rPr>
          <w:rFonts w:ascii="Cambria" w:hAnsi="Cambria"/>
          <w:sz w:val="24"/>
          <w:szCs w:val="24"/>
        </w:rPr>
        <w:t xml:space="preserve"> delay</w:t>
      </w:r>
      <w:r w:rsidR="00FB0A01">
        <w:rPr>
          <w:rFonts w:ascii="Cambria" w:hAnsi="Cambria"/>
          <w:sz w:val="24"/>
          <w:szCs w:val="24"/>
        </w:rPr>
        <w:t>, Wuzhou announced the</w:t>
      </w:r>
      <w:r w:rsidR="00BF09D4">
        <w:rPr>
          <w:rFonts w:ascii="Cambria" w:hAnsi="Cambria"/>
          <w:sz w:val="24"/>
          <w:szCs w:val="24"/>
        </w:rPr>
        <w:t xml:space="preserve"> disposal on 7 May 2018. </w:t>
      </w:r>
    </w:p>
    <w:p w14:paraId="669802EF" w14:textId="2E8733A3" w:rsidR="00055C49" w:rsidRDefault="000A4991" w:rsidP="008D2E5D">
      <w:pPr>
        <w:jc w:val="both"/>
        <w:rPr>
          <w:rFonts w:ascii="Cambria" w:hAnsi="Cambria"/>
          <w:sz w:val="24"/>
          <w:szCs w:val="24"/>
        </w:rPr>
      </w:pPr>
      <w:r>
        <w:rPr>
          <w:rFonts w:ascii="Cambria" w:hAnsi="Cambria"/>
          <w:sz w:val="24"/>
          <w:szCs w:val="24"/>
        </w:rPr>
        <w:t xml:space="preserve">On 25 December 2017, four subsidiaries of Wuzhou </w:t>
      </w:r>
      <w:r w:rsidR="005E3DBA">
        <w:rPr>
          <w:rFonts w:ascii="Cambria" w:hAnsi="Cambria"/>
          <w:sz w:val="24"/>
          <w:szCs w:val="24"/>
        </w:rPr>
        <w:t xml:space="preserve">(two of which were </w:t>
      </w:r>
      <w:r w:rsidR="000E0B22">
        <w:rPr>
          <w:rFonts w:ascii="Cambria" w:hAnsi="Cambria"/>
          <w:sz w:val="24"/>
          <w:szCs w:val="24"/>
        </w:rPr>
        <w:t>wholly</w:t>
      </w:r>
      <w:r w:rsidR="00EA5220">
        <w:rPr>
          <w:rFonts w:ascii="Cambria" w:hAnsi="Cambria"/>
          <w:sz w:val="24"/>
          <w:szCs w:val="24"/>
        </w:rPr>
        <w:t xml:space="preserve"> </w:t>
      </w:r>
      <w:r w:rsidR="005E3DBA">
        <w:rPr>
          <w:rFonts w:ascii="Cambria" w:hAnsi="Cambria"/>
          <w:sz w:val="24"/>
          <w:szCs w:val="24"/>
        </w:rPr>
        <w:t>owned) entered into agreements to dispose of 100% of the equity interest in</w:t>
      </w:r>
      <w:r w:rsidR="00612C1F">
        <w:rPr>
          <w:rFonts w:ascii="Cambria" w:hAnsi="Cambria"/>
          <w:sz w:val="24"/>
          <w:szCs w:val="24"/>
        </w:rPr>
        <w:t xml:space="preserve"> </w:t>
      </w:r>
      <w:r w:rsidR="000E0B22">
        <w:rPr>
          <w:rFonts w:ascii="Cambria" w:hAnsi="Cambria"/>
          <w:sz w:val="24"/>
          <w:szCs w:val="24"/>
        </w:rPr>
        <w:t>another</w:t>
      </w:r>
      <w:r w:rsidR="00612C1F">
        <w:rPr>
          <w:rFonts w:ascii="Cambria" w:hAnsi="Cambria"/>
          <w:sz w:val="24"/>
          <w:szCs w:val="24"/>
        </w:rPr>
        <w:t xml:space="preserve"> compan</w:t>
      </w:r>
      <w:r w:rsidR="000E0B22">
        <w:rPr>
          <w:rFonts w:ascii="Cambria" w:hAnsi="Cambria"/>
          <w:sz w:val="24"/>
          <w:szCs w:val="24"/>
        </w:rPr>
        <w:t>y</w:t>
      </w:r>
      <w:r w:rsidR="005E3DBA">
        <w:rPr>
          <w:rFonts w:ascii="Cambria" w:hAnsi="Cambria"/>
          <w:sz w:val="24"/>
          <w:szCs w:val="24"/>
        </w:rPr>
        <w:t xml:space="preserve"> at a consideration of RMB350 million. </w:t>
      </w:r>
      <w:r w:rsidR="00362434">
        <w:rPr>
          <w:rFonts w:ascii="Cambria" w:hAnsi="Cambria"/>
          <w:sz w:val="24"/>
          <w:szCs w:val="24"/>
        </w:rPr>
        <w:t>After a</w:t>
      </w:r>
      <w:r w:rsidR="00541F55">
        <w:rPr>
          <w:rFonts w:ascii="Cambria" w:hAnsi="Cambria"/>
          <w:sz w:val="24"/>
          <w:szCs w:val="24"/>
        </w:rPr>
        <w:t>n</w:t>
      </w:r>
      <w:r w:rsidR="00362434">
        <w:rPr>
          <w:rFonts w:ascii="Cambria" w:hAnsi="Cambria"/>
          <w:sz w:val="24"/>
          <w:szCs w:val="24"/>
        </w:rPr>
        <w:t xml:space="preserve"> eight</w:t>
      </w:r>
      <w:r w:rsidR="00541F55">
        <w:rPr>
          <w:rFonts w:ascii="Cambria" w:hAnsi="Cambria"/>
          <w:sz w:val="24"/>
          <w:szCs w:val="24"/>
        </w:rPr>
        <w:t>-</w:t>
      </w:r>
      <w:r w:rsidR="00362434">
        <w:rPr>
          <w:rFonts w:ascii="Cambria" w:hAnsi="Cambria"/>
          <w:sz w:val="24"/>
          <w:szCs w:val="24"/>
        </w:rPr>
        <w:t>month</w:t>
      </w:r>
      <w:r w:rsidR="00541F55">
        <w:rPr>
          <w:rFonts w:ascii="Cambria" w:hAnsi="Cambria"/>
          <w:sz w:val="24"/>
          <w:szCs w:val="24"/>
        </w:rPr>
        <w:t xml:space="preserve"> delay</w:t>
      </w:r>
      <w:r w:rsidR="00362434">
        <w:rPr>
          <w:rFonts w:ascii="Cambria" w:hAnsi="Cambria"/>
          <w:sz w:val="24"/>
          <w:szCs w:val="24"/>
        </w:rPr>
        <w:t>, Wuzhou announced th</w:t>
      </w:r>
      <w:r w:rsidR="00421DDE">
        <w:rPr>
          <w:rFonts w:ascii="Cambria" w:hAnsi="Cambria"/>
          <w:sz w:val="24"/>
          <w:szCs w:val="24"/>
        </w:rPr>
        <w:t>is secon</w:t>
      </w:r>
      <w:r w:rsidR="002B5EBA">
        <w:rPr>
          <w:rFonts w:ascii="Cambria" w:hAnsi="Cambria"/>
          <w:sz w:val="24"/>
          <w:szCs w:val="24"/>
        </w:rPr>
        <w:t>d</w:t>
      </w:r>
      <w:r w:rsidR="00362434">
        <w:rPr>
          <w:rFonts w:ascii="Cambria" w:hAnsi="Cambria"/>
          <w:sz w:val="24"/>
          <w:szCs w:val="24"/>
        </w:rPr>
        <w:t xml:space="preserve"> disposal on 20 August 2018. </w:t>
      </w:r>
    </w:p>
    <w:p w14:paraId="70B57598" w14:textId="63739D77" w:rsidR="00B61D41" w:rsidRDefault="00061966" w:rsidP="008D2E5D">
      <w:pPr>
        <w:jc w:val="both"/>
        <w:rPr>
          <w:rFonts w:ascii="Cambria" w:hAnsi="Cambria"/>
          <w:sz w:val="24"/>
          <w:szCs w:val="24"/>
        </w:rPr>
      </w:pPr>
      <w:r>
        <w:rPr>
          <w:rFonts w:ascii="Cambria" w:hAnsi="Cambria"/>
          <w:sz w:val="24"/>
          <w:szCs w:val="24"/>
        </w:rPr>
        <w:t>This</w:t>
      </w:r>
      <w:r w:rsidR="0000444D">
        <w:rPr>
          <w:rFonts w:ascii="Cambria" w:hAnsi="Cambria"/>
          <w:sz w:val="24"/>
          <w:szCs w:val="24"/>
        </w:rPr>
        <w:t xml:space="preserve"> second disposal </w:t>
      </w:r>
      <w:r w:rsidR="004C6E3C">
        <w:rPr>
          <w:rFonts w:ascii="Cambria" w:hAnsi="Cambria"/>
          <w:sz w:val="24"/>
          <w:szCs w:val="24"/>
        </w:rPr>
        <w:t xml:space="preserve">agreement </w:t>
      </w:r>
      <w:r w:rsidR="0000444D">
        <w:rPr>
          <w:rFonts w:ascii="Cambria" w:hAnsi="Cambria"/>
          <w:sz w:val="24"/>
          <w:szCs w:val="24"/>
        </w:rPr>
        <w:t xml:space="preserve">in December 2017 provided </w:t>
      </w:r>
      <w:r w:rsidR="0076396C">
        <w:rPr>
          <w:rFonts w:ascii="Cambria" w:hAnsi="Cambria"/>
          <w:sz w:val="24"/>
          <w:szCs w:val="24"/>
        </w:rPr>
        <w:t xml:space="preserve">for the registration of </w:t>
      </w:r>
      <w:r w:rsidR="003E2D80">
        <w:rPr>
          <w:rFonts w:ascii="Cambria" w:hAnsi="Cambria"/>
          <w:sz w:val="24"/>
          <w:szCs w:val="24"/>
        </w:rPr>
        <w:t>the purchaser as the shareholder of the disposal company at the relevant authorities in</w:t>
      </w:r>
      <w:r w:rsidR="00F0723D">
        <w:rPr>
          <w:rFonts w:ascii="Cambria" w:hAnsi="Cambria"/>
          <w:sz w:val="24"/>
          <w:szCs w:val="24"/>
        </w:rPr>
        <w:t xml:space="preserve"> Mainland</w:t>
      </w:r>
      <w:r w:rsidR="003E2D80">
        <w:rPr>
          <w:rFonts w:ascii="Cambria" w:hAnsi="Cambria"/>
          <w:sz w:val="24"/>
          <w:szCs w:val="24"/>
        </w:rPr>
        <w:t xml:space="preserve"> </w:t>
      </w:r>
      <w:r w:rsidR="00D36EE2">
        <w:rPr>
          <w:rFonts w:ascii="Cambria" w:hAnsi="Cambria"/>
          <w:sz w:val="24"/>
          <w:szCs w:val="24"/>
        </w:rPr>
        <w:t xml:space="preserve">China </w:t>
      </w:r>
      <w:r w:rsidR="003E2D80">
        <w:rPr>
          <w:rFonts w:ascii="Cambria" w:hAnsi="Cambria"/>
          <w:sz w:val="24"/>
          <w:szCs w:val="24"/>
        </w:rPr>
        <w:t xml:space="preserve">to take place before the deadline for full payment of the consideration (15 January 2018). </w:t>
      </w:r>
      <w:r w:rsidR="006F2A22">
        <w:rPr>
          <w:rFonts w:ascii="Cambria" w:hAnsi="Cambria"/>
          <w:sz w:val="24"/>
          <w:szCs w:val="24"/>
        </w:rPr>
        <w:t>This shareholder registration was effective on 27 December 2017</w:t>
      </w:r>
      <w:r w:rsidR="00782927">
        <w:rPr>
          <w:rFonts w:ascii="Cambria" w:hAnsi="Cambria"/>
          <w:sz w:val="24"/>
          <w:szCs w:val="24"/>
        </w:rPr>
        <w:t>,</w:t>
      </w:r>
      <w:r w:rsidR="006F2A22">
        <w:rPr>
          <w:rFonts w:ascii="Cambria" w:hAnsi="Cambria"/>
          <w:sz w:val="24"/>
          <w:szCs w:val="24"/>
        </w:rPr>
        <w:t xml:space="preserve"> but the payment of RMB</w:t>
      </w:r>
      <w:r w:rsidR="00782927">
        <w:rPr>
          <w:rFonts w:ascii="Cambria" w:hAnsi="Cambria"/>
          <w:sz w:val="24"/>
          <w:szCs w:val="24"/>
        </w:rPr>
        <w:t>1</w:t>
      </w:r>
      <w:r w:rsidR="006F2A22">
        <w:rPr>
          <w:rFonts w:ascii="Cambria" w:hAnsi="Cambria"/>
          <w:sz w:val="24"/>
          <w:szCs w:val="24"/>
        </w:rPr>
        <w:t>0 million was only received on 1 March 2018. The parties then</w:t>
      </w:r>
      <w:r w:rsidR="0017590C">
        <w:rPr>
          <w:rFonts w:ascii="Cambria" w:hAnsi="Cambria"/>
          <w:sz w:val="24"/>
          <w:szCs w:val="24"/>
        </w:rPr>
        <w:t xml:space="preserve"> subsequently entered into a voluntary discharge agreement and the shareholder registration was subsequently rever</w:t>
      </w:r>
      <w:r w:rsidR="002933B5">
        <w:rPr>
          <w:rFonts w:ascii="Cambria" w:hAnsi="Cambria"/>
          <w:sz w:val="24"/>
          <w:szCs w:val="24"/>
        </w:rPr>
        <w:t>s</w:t>
      </w:r>
      <w:r w:rsidR="0017590C">
        <w:rPr>
          <w:rFonts w:ascii="Cambria" w:hAnsi="Cambria"/>
          <w:sz w:val="24"/>
          <w:szCs w:val="24"/>
        </w:rPr>
        <w:t xml:space="preserve">ed in December 2019. </w:t>
      </w:r>
    </w:p>
    <w:p w14:paraId="7C6D4233" w14:textId="536371A0" w:rsidR="002933B5" w:rsidRDefault="002933B5" w:rsidP="008D2E5D">
      <w:pPr>
        <w:jc w:val="both"/>
        <w:rPr>
          <w:rFonts w:ascii="Cambria" w:hAnsi="Cambria"/>
          <w:sz w:val="24"/>
          <w:szCs w:val="24"/>
        </w:rPr>
      </w:pPr>
      <w:r>
        <w:rPr>
          <w:rFonts w:ascii="Cambria" w:hAnsi="Cambria"/>
          <w:sz w:val="24"/>
          <w:szCs w:val="24"/>
        </w:rPr>
        <w:t xml:space="preserve">On 17 December 2018, a wholly-owned subsidiary of </w:t>
      </w:r>
      <w:r w:rsidR="00DD0EA9">
        <w:rPr>
          <w:rFonts w:ascii="Cambria" w:hAnsi="Cambria"/>
          <w:sz w:val="24"/>
          <w:szCs w:val="24"/>
        </w:rPr>
        <w:t xml:space="preserve">Wuzhou entered into an agreement to dispose of its </w:t>
      </w:r>
      <w:r w:rsidR="00F0723D">
        <w:rPr>
          <w:rFonts w:ascii="Cambria" w:hAnsi="Cambria"/>
          <w:sz w:val="24"/>
          <w:szCs w:val="24"/>
        </w:rPr>
        <w:t xml:space="preserve">entire </w:t>
      </w:r>
      <w:r w:rsidR="00DD0EA9">
        <w:rPr>
          <w:rFonts w:ascii="Cambria" w:hAnsi="Cambria"/>
          <w:sz w:val="24"/>
          <w:szCs w:val="24"/>
        </w:rPr>
        <w:t xml:space="preserve">49.5% equity interest in </w:t>
      </w:r>
      <w:r w:rsidR="002B5EBA">
        <w:rPr>
          <w:rFonts w:ascii="Cambria" w:hAnsi="Cambria"/>
          <w:sz w:val="24"/>
          <w:szCs w:val="24"/>
        </w:rPr>
        <w:t>another company</w:t>
      </w:r>
      <w:r w:rsidR="001802D4">
        <w:rPr>
          <w:rFonts w:ascii="Cambria" w:hAnsi="Cambria"/>
          <w:sz w:val="24"/>
          <w:szCs w:val="24"/>
        </w:rPr>
        <w:t xml:space="preserve">. </w:t>
      </w:r>
      <w:r w:rsidR="007326B8">
        <w:rPr>
          <w:rFonts w:ascii="Cambria" w:hAnsi="Cambria"/>
          <w:sz w:val="24"/>
          <w:szCs w:val="24"/>
        </w:rPr>
        <w:t xml:space="preserve">This third disposal was approved by </w:t>
      </w:r>
      <w:r w:rsidR="00782927">
        <w:rPr>
          <w:rFonts w:ascii="Cambria" w:hAnsi="Cambria"/>
          <w:sz w:val="24"/>
          <w:szCs w:val="24"/>
        </w:rPr>
        <w:t xml:space="preserve">Wuzhou’s </w:t>
      </w:r>
      <w:r w:rsidR="007326B8">
        <w:rPr>
          <w:rFonts w:ascii="Cambria" w:hAnsi="Cambria"/>
          <w:sz w:val="24"/>
          <w:szCs w:val="24"/>
        </w:rPr>
        <w:t>board of directors on 14 December 2018</w:t>
      </w:r>
      <w:r w:rsidR="00F0723D">
        <w:rPr>
          <w:rFonts w:ascii="Cambria" w:hAnsi="Cambria"/>
          <w:sz w:val="24"/>
          <w:szCs w:val="24"/>
        </w:rPr>
        <w:t>. However,</w:t>
      </w:r>
      <w:r w:rsidR="007326B8">
        <w:rPr>
          <w:rFonts w:ascii="Cambria" w:hAnsi="Cambria"/>
          <w:sz w:val="24"/>
          <w:szCs w:val="24"/>
        </w:rPr>
        <w:t xml:space="preserve"> </w:t>
      </w:r>
      <w:r w:rsidR="003E2DAA">
        <w:rPr>
          <w:rFonts w:ascii="Cambria" w:hAnsi="Cambria"/>
          <w:sz w:val="24"/>
          <w:szCs w:val="24"/>
        </w:rPr>
        <w:t>the disposal</w:t>
      </w:r>
      <w:r w:rsidR="007326B8">
        <w:rPr>
          <w:rFonts w:ascii="Cambria" w:hAnsi="Cambria"/>
          <w:sz w:val="24"/>
          <w:szCs w:val="24"/>
        </w:rPr>
        <w:t xml:space="preserve"> was only announced after a </w:t>
      </w:r>
      <w:r w:rsidR="00F0723D">
        <w:rPr>
          <w:rFonts w:ascii="Cambria" w:hAnsi="Cambria"/>
          <w:sz w:val="24"/>
          <w:szCs w:val="24"/>
        </w:rPr>
        <w:t xml:space="preserve">two-month </w:t>
      </w:r>
      <w:r w:rsidR="007326B8">
        <w:rPr>
          <w:rFonts w:ascii="Cambria" w:hAnsi="Cambria"/>
          <w:sz w:val="24"/>
          <w:szCs w:val="24"/>
        </w:rPr>
        <w:t xml:space="preserve">delay on 26 February 2019. </w:t>
      </w:r>
    </w:p>
    <w:p w14:paraId="069193A5" w14:textId="68BE5D95" w:rsidR="00B62ABE" w:rsidRDefault="00BA3EAF" w:rsidP="008D2E5D">
      <w:pPr>
        <w:jc w:val="both"/>
        <w:rPr>
          <w:rFonts w:ascii="Cambria" w:hAnsi="Cambria"/>
          <w:sz w:val="24"/>
          <w:szCs w:val="24"/>
        </w:rPr>
      </w:pPr>
      <w:r>
        <w:rPr>
          <w:rFonts w:ascii="Cambria" w:hAnsi="Cambria"/>
          <w:sz w:val="24"/>
          <w:szCs w:val="24"/>
        </w:rPr>
        <w:t xml:space="preserve">The </w:t>
      </w:r>
      <w:r w:rsidR="000F6097">
        <w:rPr>
          <w:rFonts w:ascii="Cambria" w:hAnsi="Cambria"/>
          <w:sz w:val="24"/>
          <w:szCs w:val="24"/>
        </w:rPr>
        <w:t>Acquisition</w:t>
      </w:r>
      <w:r w:rsidR="003E2DAA">
        <w:rPr>
          <w:rFonts w:ascii="Cambria" w:hAnsi="Cambria"/>
          <w:sz w:val="24"/>
          <w:szCs w:val="24"/>
        </w:rPr>
        <w:t xml:space="preserve">, the first disposal, the second disposal and the third disposal are collectively </w:t>
      </w:r>
      <w:r w:rsidR="00F0723D">
        <w:rPr>
          <w:rFonts w:ascii="Cambria" w:hAnsi="Cambria"/>
          <w:sz w:val="24"/>
          <w:szCs w:val="24"/>
        </w:rPr>
        <w:t>referred to as</w:t>
      </w:r>
      <w:r w:rsidR="003E2DAA">
        <w:rPr>
          <w:rFonts w:ascii="Cambria" w:hAnsi="Cambria"/>
          <w:sz w:val="24"/>
          <w:szCs w:val="24"/>
        </w:rPr>
        <w:t xml:space="preserve"> the </w:t>
      </w:r>
      <w:r w:rsidR="003E2DAA">
        <w:rPr>
          <w:rFonts w:ascii="Cambria" w:hAnsi="Cambria"/>
          <w:b/>
          <w:sz w:val="24"/>
          <w:szCs w:val="24"/>
        </w:rPr>
        <w:t>Transactions</w:t>
      </w:r>
      <w:r w:rsidR="003E2DAA">
        <w:rPr>
          <w:rFonts w:ascii="Cambria" w:hAnsi="Cambria"/>
          <w:sz w:val="24"/>
          <w:szCs w:val="24"/>
        </w:rPr>
        <w:t xml:space="preserve">. </w:t>
      </w:r>
    </w:p>
    <w:p w14:paraId="19D9D0D3" w14:textId="15AC8EAF" w:rsidR="00636B0A" w:rsidRDefault="00ED4537" w:rsidP="008E39FD">
      <w:pPr>
        <w:jc w:val="both"/>
        <w:rPr>
          <w:rFonts w:ascii="Cambria" w:hAnsi="Cambria"/>
          <w:sz w:val="24"/>
          <w:szCs w:val="24"/>
        </w:rPr>
      </w:pPr>
      <w:r>
        <w:rPr>
          <w:rFonts w:ascii="Cambria" w:hAnsi="Cambria"/>
          <w:sz w:val="24"/>
          <w:szCs w:val="24"/>
        </w:rPr>
        <w:t xml:space="preserve">RSM Corporate Advisory (Hong Kong) Limited, Wuzhou’s restructuring advisor </w:t>
      </w:r>
      <w:r w:rsidR="00F0723D">
        <w:rPr>
          <w:rFonts w:ascii="Cambria" w:hAnsi="Cambria"/>
          <w:sz w:val="24"/>
          <w:szCs w:val="24"/>
        </w:rPr>
        <w:t xml:space="preserve">engaged </w:t>
      </w:r>
      <w:r w:rsidR="0060503C">
        <w:rPr>
          <w:rFonts w:ascii="Cambria" w:hAnsi="Cambria"/>
          <w:sz w:val="24"/>
          <w:szCs w:val="24"/>
        </w:rPr>
        <w:t xml:space="preserve">in August 2018, </w:t>
      </w:r>
      <w:r w:rsidR="00F0723D">
        <w:rPr>
          <w:rFonts w:ascii="Cambria" w:hAnsi="Cambria"/>
          <w:sz w:val="24"/>
          <w:szCs w:val="24"/>
        </w:rPr>
        <w:t xml:space="preserve">carried out </w:t>
      </w:r>
      <w:r w:rsidR="0060503C">
        <w:rPr>
          <w:rFonts w:ascii="Cambria" w:hAnsi="Cambria"/>
          <w:sz w:val="24"/>
          <w:szCs w:val="24"/>
        </w:rPr>
        <w:t xml:space="preserve">an independent investigation </w:t>
      </w:r>
      <w:r w:rsidR="006C2ED9">
        <w:rPr>
          <w:rFonts w:ascii="Cambria" w:hAnsi="Cambria"/>
          <w:sz w:val="24"/>
          <w:szCs w:val="24"/>
        </w:rPr>
        <w:t xml:space="preserve">into </w:t>
      </w:r>
      <w:r w:rsidR="0060503C">
        <w:rPr>
          <w:rFonts w:ascii="Cambria" w:hAnsi="Cambria"/>
          <w:sz w:val="24"/>
          <w:szCs w:val="24"/>
        </w:rPr>
        <w:t xml:space="preserve">Wuzhou’s transfer of its equity interests in some of its subsidiaries. </w:t>
      </w:r>
      <w:r w:rsidR="00300846">
        <w:rPr>
          <w:rFonts w:ascii="Cambria" w:hAnsi="Cambria"/>
          <w:sz w:val="24"/>
          <w:szCs w:val="24"/>
        </w:rPr>
        <w:t xml:space="preserve">It found that </w:t>
      </w:r>
      <w:r w:rsidR="00972521">
        <w:rPr>
          <w:rFonts w:ascii="Cambria" w:hAnsi="Cambria"/>
          <w:sz w:val="24"/>
          <w:szCs w:val="24"/>
        </w:rPr>
        <w:t xml:space="preserve">there were 15 transfers </w:t>
      </w:r>
      <w:r w:rsidR="006C2ED9">
        <w:rPr>
          <w:rFonts w:ascii="Cambria" w:hAnsi="Cambria"/>
          <w:sz w:val="24"/>
          <w:szCs w:val="24"/>
        </w:rPr>
        <w:t xml:space="preserve">that were not approved </w:t>
      </w:r>
      <w:r w:rsidR="00972521">
        <w:rPr>
          <w:rFonts w:ascii="Cambria" w:hAnsi="Cambria"/>
          <w:sz w:val="24"/>
          <w:szCs w:val="24"/>
        </w:rPr>
        <w:t xml:space="preserve">by </w:t>
      </w:r>
      <w:r w:rsidR="00782927">
        <w:rPr>
          <w:rFonts w:ascii="Cambria" w:hAnsi="Cambria"/>
          <w:sz w:val="24"/>
          <w:szCs w:val="24"/>
        </w:rPr>
        <w:t xml:space="preserve">Wuzhou’s </w:t>
      </w:r>
      <w:r w:rsidR="00957426">
        <w:rPr>
          <w:rFonts w:ascii="Cambria" w:hAnsi="Cambria"/>
          <w:sz w:val="24"/>
          <w:szCs w:val="24"/>
        </w:rPr>
        <w:t xml:space="preserve">board of directors </w:t>
      </w:r>
      <w:r w:rsidR="007F7EAB">
        <w:rPr>
          <w:rFonts w:ascii="Cambria" w:hAnsi="Cambria"/>
          <w:sz w:val="24"/>
          <w:szCs w:val="24"/>
        </w:rPr>
        <w:t>in 2018, which included</w:t>
      </w:r>
      <w:r w:rsidR="009E0662">
        <w:rPr>
          <w:rFonts w:ascii="Cambria" w:hAnsi="Cambria"/>
          <w:sz w:val="24"/>
          <w:szCs w:val="24"/>
        </w:rPr>
        <w:t>, among others,</w:t>
      </w:r>
      <w:r w:rsidR="007F7EAB">
        <w:rPr>
          <w:rFonts w:ascii="Cambria" w:hAnsi="Cambria"/>
          <w:sz w:val="24"/>
          <w:szCs w:val="24"/>
        </w:rPr>
        <w:t xml:space="preserve"> </w:t>
      </w:r>
      <w:r w:rsidR="003F27CD">
        <w:rPr>
          <w:rFonts w:ascii="Cambria" w:hAnsi="Cambria"/>
          <w:sz w:val="24"/>
          <w:szCs w:val="24"/>
        </w:rPr>
        <w:t xml:space="preserve">six other disposals which constituted notifiable transactions (five discloseable transactions and one very substantial disposal, collectively, the </w:t>
      </w:r>
      <w:r w:rsidR="003F27CD" w:rsidRPr="007B1386">
        <w:rPr>
          <w:rFonts w:ascii="Cambria" w:hAnsi="Cambria"/>
          <w:b/>
          <w:sz w:val="24"/>
          <w:szCs w:val="24"/>
        </w:rPr>
        <w:t>Additional Disposals</w:t>
      </w:r>
      <w:r w:rsidR="003F27CD">
        <w:rPr>
          <w:rFonts w:ascii="Cambria" w:hAnsi="Cambria"/>
          <w:sz w:val="24"/>
          <w:szCs w:val="24"/>
        </w:rPr>
        <w:t xml:space="preserve">) as well as the second disposal. </w:t>
      </w:r>
    </w:p>
    <w:p w14:paraId="542CE4C0" w14:textId="5D0704A5" w:rsidR="00823E64" w:rsidRDefault="001803EA" w:rsidP="008D2E5D">
      <w:pPr>
        <w:jc w:val="both"/>
        <w:rPr>
          <w:rFonts w:ascii="Cambria" w:hAnsi="Cambria"/>
          <w:sz w:val="24"/>
          <w:szCs w:val="24"/>
        </w:rPr>
      </w:pPr>
      <w:r>
        <w:rPr>
          <w:rFonts w:ascii="Cambria" w:hAnsi="Cambria"/>
          <w:sz w:val="24"/>
          <w:szCs w:val="24"/>
        </w:rPr>
        <w:t>Wuzhou never announced the A</w:t>
      </w:r>
      <w:r w:rsidR="00937410">
        <w:rPr>
          <w:rFonts w:ascii="Cambria" w:hAnsi="Cambria"/>
          <w:sz w:val="24"/>
          <w:szCs w:val="24"/>
        </w:rPr>
        <w:t xml:space="preserve">dditional </w:t>
      </w:r>
      <w:r>
        <w:rPr>
          <w:rFonts w:ascii="Cambria" w:hAnsi="Cambria"/>
          <w:sz w:val="24"/>
          <w:szCs w:val="24"/>
        </w:rPr>
        <w:t>D</w:t>
      </w:r>
      <w:r w:rsidR="00937410">
        <w:rPr>
          <w:rFonts w:ascii="Cambria" w:hAnsi="Cambria"/>
          <w:sz w:val="24"/>
          <w:szCs w:val="24"/>
        </w:rPr>
        <w:t xml:space="preserve">isposals with </w:t>
      </w:r>
      <w:r w:rsidR="00782927">
        <w:rPr>
          <w:rFonts w:ascii="Cambria" w:hAnsi="Cambria"/>
          <w:sz w:val="24"/>
          <w:szCs w:val="24"/>
        </w:rPr>
        <w:t xml:space="preserve">the </w:t>
      </w:r>
      <w:r w:rsidR="00937410">
        <w:rPr>
          <w:rFonts w:ascii="Cambria" w:hAnsi="Cambria"/>
          <w:sz w:val="24"/>
          <w:szCs w:val="24"/>
        </w:rPr>
        <w:t xml:space="preserve">details required under Rule 14.58 of the Listing Rules, and only disclosed brief information about them in </w:t>
      </w:r>
      <w:r w:rsidR="00782927">
        <w:rPr>
          <w:rFonts w:ascii="Cambria" w:hAnsi="Cambria"/>
          <w:sz w:val="24"/>
          <w:szCs w:val="24"/>
        </w:rPr>
        <w:t xml:space="preserve">its </w:t>
      </w:r>
      <w:r w:rsidR="00937410">
        <w:rPr>
          <w:rFonts w:ascii="Cambria" w:hAnsi="Cambria"/>
          <w:sz w:val="24"/>
          <w:szCs w:val="24"/>
        </w:rPr>
        <w:t xml:space="preserve">2018 </w:t>
      </w:r>
      <w:r w:rsidR="00782927">
        <w:rPr>
          <w:rFonts w:ascii="Cambria" w:hAnsi="Cambria"/>
          <w:sz w:val="24"/>
          <w:szCs w:val="24"/>
        </w:rPr>
        <w:t xml:space="preserve">annual report </w:t>
      </w:r>
      <w:r w:rsidR="00937410">
        <w:rPr>
          <w:rFonts w:ascii="Cambria" w:hAnsi="Cambria"/>
          <w:sz w:val="24"/>
          <w:szCs w:val="24"/>
        </w:rPr>
        <w:t>published on 24 September 2020.</w:t>
      </w:r>
      <w:r w:rsidR="00823E64">
        <w:rPr>
          <w:rFonts w:ascii="Cambria" w:hAnsi="Cambria"/>
          <w:sz w:val="24"/>
          <w:szCs w:val="24"/>
        </w:rPr>
        <w:t xml:space="preserve"> </w:t>
      </w:r>
      <w:r w:rsidR="00FC291A" w:rsidRPr="00823E64">
        <w:rPr>
          <w:rFonts w:ascii="Cambria" w:hAnsi="Cambria"/>
          <w:sz w:val="24"/>
          <w:szCs w:val="24"/>
        </w:rPr>
        <w:t>For a</w:t>
      </w:r>
      <w:r w:rsidR="00FC291A" w:rsidRPr="008E39FD">
        <w:rPr>
          <w:rFonts w:ascii="Cambria" w:hAnsi="Cambria"/>
          <w:sz w:val="24"/>
          <w:szCs w:val="24"/>
        </w:rPr>
        <w:t xml:space="preserve"> </w:t>
      </w:r>
      <w:r w:rsidR="00823E64">
        <w:rPr>
          <w:rFonts w:ascii="Cambria" w:hAnsi="Cambria"/>
          <w:sz w:val="24"/>
          <w:szCs w:val="24"/>
        </w:rPr>
        <w:t xml:space="preserve">notifiable transaction (such as a </w:t>
      </w:r>
      <w:r w:rsidR="00AA1B30" w:rsidRPr="008E39FD">
        <w:rPr>
          <w:rFonts w:ascii="Cambria" w:hAnsi="Cambria"/>
          <w:sz w:val="24"/>
          <w:szCs w:val="24"/>
        </w:rPr>
        <w:t>discloseable transaction</w:t>
      </w:r>
      <w:r w:rsidR="00823E64">
        <w:rPr>
          <w:rFonts w:ascii="Cambria" w:hAnsi="Cambria"/>
          <w:sz w:val="24"/>
          <w:szCs w:val="24"/>
        </w:rPr>
        <w:t xml:space="preserve"> or a</w:t>
      </w:r>
      <w:r w:rsidR="00FC291A" w:rsidRPr="00823E64">
        <w:rPr>
          <w:rFonts w:ascii="Cambria" w:hAnsi="Cambria"/>
          <w:sz w:val="24"/>
          <w:szCs w:val="24"/>
        </w:rPr>
        <w:t xml:space="preserve"> very substantial disposal</w:t>
      </w:r>
      <w:r w:rsidR="00823E64">
        <w:rPr>
          <w:rFonts w:ascii="Cambria" w:hAnsi="Cambria"/>
          <w:sz w:val="24"/>
          <w:szCs w:val="24"/>
        </w:rPr>
        <w:t>)</w:t>
      </w:r>
      <w:r w:rsidR="00FC291A" w:rsidRPr="00823E64">
        <w:rPr>
          <w:rFonts w:ascii="Cambria" w:hAnsi="Cambria"/>
          <w:sz w:val="24"/>
          <w:szCs w:val="24"/>
        </w:rPr>
        <w:t xml:space="preserve">, </w:t>
      </w:r>
      <w:r w:rsidR="00823E64">
        <w:rPr>
          <w:rFonts w:ascii="Cambria" w:hAnsi="Cambria"/>
          <w:sz w:val="24"/>
          <w:szCs w:val="24"/>
        </w:rPr>
        <w:t xml:space="preserve">Listing </w:t>
      </w:r>
      <w:r w:rsidR="00C971CC" w:rsidRPr="00823E64">
        <w:rPr>
          <w:rFonts w:ascii="Cambria" w:hAnsi="Cambria"/>
          <w:sz w:val="24"/>
          <w:szCs w:val="24"/>
        </w:rPr>
        <w:t xml:space="preserve">Rule 14.58 requires </w:t>
      </w:r>
      <w:r w:rsidR="00823E64">
        <w:rPr>
          <w:rFonts w:ascii="Cambria" w:hAnsi="Cambria"/>
          <w:sz w:val="24"/>
          <w:szCs w:val="24"/>
        </w:rPr>
        <w:t>disclosure</w:t>
      </w:r>
      <w:r w:rsidR="00FC291A" w:rsidRPr="00823E64">
        <w:rPr>
          <w:rFonts w:ascii="Cambria" w:hAnsi="Cambria"/>
          <w:sz w:val="24"/>
          <w:szCs w:val="24"/>
        </w:rPr>
        <w:t xml:space="preserve"> </w:t>
      </w:r>
      <w:r w:rsidR="00823E64">
        <w:rPr>
          <w:rFonts w:ascii="Cambria" w:hAnsi="Cambria"/>
          <w:sz w:val="24"/>
          <w:szCs w:val="24"/>
        </w:rPr>
        <w:t>of</w:t>
      </w:r>
      <w:r w:rsidR="00823E64" w:rsidRPr="00823E64">
        <w:rPr>
          <w:rFonts w:ascii="Cambria" w:hAnsi="Cambria"/>
          <w:sz w:val="24"/>
          <w:szCs w:val="24"/>
        </w:rPr>
        <w:t xml:space="preserve"> </w:t>
      </w:r>
      <w:r w:rsidR="00823E64">
        <w:rPr>
          <w:rFonts w:ascii="Cambria" w:hAnsi="Cambria"/>
          <w:sz w:val="24"/>
          <w:szCs w:val="24"/>
        </w:rPr>
        <w:t xml:space="preserve">specified details in the announcement, such as </w:t>
      </w:r>
      <w:r w:rsidR="00823E64" w:rsidRPr="0066040C">
        <w:rPr>
          <w:rFonts w:ascii="Cambria" w:hAnsi="Cambria"/>
          <w:sz w:val="24"/>
          <w:szCs w:val="24"/>
        </w:rPr>
        <w:t>the basis upon which the consideration was determined</w:t>
      </w:r>
      <w:r w:rsidR="00823E64">
        <w:rPr>
          <w:rFonts w:ascii="Cambria" w:hAnsi="Cambria"/>
          <w:sz w:val="24"/>
          <w:szCs w:val="24"/>
        </w:rPr>
        <w:t xml:space="preserve"> and </w:t>
      </w:r>
      <w:r w:rsidR="00823E64" w:rsidRPr="0066040C">
        <w:rPr>
          <w:rFonts w:ascii="Cambria" w:hAnsi="Cambria"/>
          <w:sz w:val="24"/>
          <w:szCs w:val="24"/>
        </w:rPr>
        <w:t>the reasons for entering into the transaction</w:t>
      </w:r>
      <w:r w:rsidR="00823E64">
        <w:rPr>
          <w:rFonts w:ascii="Cambria" w:hAnsi="Cambria"/>
          <w:sz w:val="24"/>
          <w:szCs w:val="24"/>
        </w:rPr>
        <w:t>.</w:t>
      </w:r>
    </w:p>
    <w:p w14:paraId="7F43EFF4" w14:textId="77777777" w:rsidR="00C73F66" w:rsidRDefault="00FB1F16" w:rsidP="008D2E5D">
      <w:pPr>
        <w:jc w:val="both"/>
        <w:rPr>
          <w:rFonts w:ascii="Cambria" w:hAnsi="Cambria"/>
          <w:sz w:val="24"/>
          <w:szCs w:val="24"/>
        </w:rPr>
      </w:pPr>
      <w:r w:rsidRPr="00FB1F16">
        <w:rPr>
          <w:rFonts w:ascii="Cambria" w:hAnsi="Cambria"/>
          <w:b/>
          <w:sz w:val="24"/>
          <w:szCs w:val="24"/>
        </w:rPr>
        <w:t>Directors’ Involvement</w:t>
      </w:r>
      <w:r w:rsidR="00813545">
        <w:rPr>
          <w:rFonts w:ascii="Cambria" w:hAnsi="Cambria"/>
          <w:b/>
          <w:sz w:val="24"/>
          <w:szCs w:val="24"/>
        </w:rPr>
        <w:t xml:space="preserve"> with the Transactions and the Additional Disposals</w:t>
      </w:r>
    </w:p>
    <w:p w14:paraId="6C596557" w14:textId="37485C2D" w:rsidR="00FB1F16" w:rsidRPr="00FB1F16" w:rsidRDefault="004D72A6" w:rsidP="008D2E5D">
      <w:pPr>
        <w:jc w:val="both"/>
        <w:rPr>
          <w:rFonts w:ascii="Cambria" w:hAnsi="Cambria"/>
          <w:sz w:val="24"/>
          <w:szCs w:val="24"/>
        </w:rPr>
      </w:pPr>
      <w:r>
        <w:rPr>
          <w:rFonts w:ascii="Cambria" w:hAnsi="Cambria"/>
          <w:sz w:val="24"/>
          <w:szCs w:val="24"/>
        </w:rPr>
        <w:t>The two</w:t>
      </w:r>
      <w:r w:rsidR="00426150">
        <w:rPr>
          <w:rFonts w:ascii="Cambria" w:hAnsi="Cambria"/>
          <w:sz w:val="24"/>
          <w:szCs w:val="24"/>
        </w:rPr>
        <w:t xml:space="preserve"> Mr Shu’s</w:t>
      </w:r>
      <w:r w:rsidR="00782927">
        <w:rPr>
          <w:rFonts w:ascii="Cambria" w:hAnsi="Cambria"/>
          <w:sz w:val="24"/>
          <w:szCs w:val="24"/>
        </w:rPr>
        <w:t xml:space="preserve"> (Mr Shu Ce Cheng</w:t>
      </w:r>
      <w:r w:rsidR="00782927" w:rsidRPr="00C13D3D">
        <w:rPr>
          <w:rFonts w:ascii="Cambria" w:hAnsi="Cambria"/>
          <w:sz w:val="24"/>
          <w:szCs w:val="24"/>
        </w:rPr>
        <w:t xml:space="preserve"> </w:t>
      </w:r>
      <w:r w:rsidR="00782927">
        <w:rPr>
          <w:rFonts w:ascii="Cambria" w:hAnsi="Cambria"/>
          <w:sz w:val="24"/>
          <w:szCs w:val="24"/>
        </w:rPr>
        <w:t xml:space="preserve">and </w:t>
      </w:r>
      <w:r w:rsidR="00782927" w:rsidRPr="00C13D3D">
        <w:rPr>
          <w:rFonts w:ascii="Cambria" w:hAnsi="Cambria"/>
          <w:sz w:val="24"/>
          <w:szCs w:val="24"/>
        </w:rPr>
        <w:t>Mr Shu Ce Wan</w:t>
      </w:r>
      <w:r w:rsidR="00782927">
        <w:rPr>
          <w:rFonts w:ascii="Cambria" w:hAnsi="Cambria"/>
          <w:sz w:val="24"/>
          <w:szCs w:val="24"/>
        </w:rPr>
        <w:t>)</w:t>
      </w:r>
      <w:r w:rsidR="00426150">
        <w:rPr>
          <w:rFonts w:ascii="Cambria" w:hAnsi="Cambria"/>
          <w:sz w:val="24"/>
          <w:szCs w:val="24"/>
        </w:rPr>
        <w:t xml:space="preserve"> were </w:t>
      </w:r>
      <w:r>
        <w:rPr>
          <w:rFonts w:ascii="Cambria" w:hAnsi="Cambria"/>
          <w:sz w:val="24"/>
          <w:szCs w:val="24"/>
        </w:rPr>
        <w:t xml:space="preserve">both </w:t>
      </w:r>
      <w:r w:rsidR="00426150">
        <w:rPr>
          <w:rFonts w:ascii="Cambria" w:hAnsi="Cambria"/>
          <w:sz w:val="24"/>
          <w:szCs w:val="24"/>
        </w:rPr>
        <w:t xml:space="preserve">involved in the negotiations </w:t>
      </w:r>
      <w:r w:rsidR="00184256">
        <w:rPr>
          <w:rFonts w:ascii="Cambria" w:hAnsi="Cambria"/>
          <w:sz w:val="24"/>
          <w:szCs w:val="24"/>
        </w:rPr>
        <w:t>of the T</w:t>
      </w:r>
      <w:r w:rsidR="00E834E4">
        <w:rPr>
          <w:rFonts w:ascii="Cambria" w:hAnsi="Cambria"/>
          <w:sz w:val="24"/>
          <w:szCs w:val="24"/>
        </w:rPr>
        <w:t>ransactions</w:t>
      </w:r>
      <w:r w:rsidR="00782927">
        <w:rPr>
          <w:rFonts w:ascii="Cambria" w:hAnsi="Cambria"/>
          <w:sz w:val="24"/>
          <w:szCs w:val="24"/>
        </w:rPr>
        <w:t xml:space="preserve"> and</w:t>
      </w:r>
      <w:r w:rsidR="00184256">
        <w:rPr>
          <w:rFonts w:ascii="Cambria" w:hAnsi="Cambria"/>
          <w:sz w:val="24"/>
          <w:szCs w:val="24"/>
        </w:rPr>
        <w:t xml:space="preserve"> the </w:t>
      </w:r>
      <w:r w:rsidR="00F70075">
        <w:rPr>
          <w:rFonts w:ascii="Cambria" w:hAnsi="Cambria"/>
          <w:sz w:val="24"/>
          <w:szCs w:val="24"/>
        </w:rPr>
        <w:t>A</w:t>
      </w:r>
      <w:r w:rsidR="00E834E4">
        <w:rPr>
          <w:rFonts w:ascii="Cambria" w:hAnsi="Cambria"/>
          <w:sz w:val="24"/>
          <w:szCs w:val="24"/>
        </w:rPr>
        <w:t xml:space="preserve">dditional </w:t>
      </w:r>
      <w:r w:rsidR="00F70075">
        <w:rPr>
          <w:rFonts w:ascii="Cambria" w:hAnsi="Cambria"/>
          <w:sz w:val="24"/>
          <w:szCs w:val="24"/>
        </w:rPr>
        <w:t>D</w:t>
      </w:r>
      <w:r w:rsidR="00E834E4">
        <w:rPr>
          <w:rFonts w:ascii="Cambria" w:hAnsi="Cambria"/>
          <w:sz w:val="24"/>
          <w:szCs w:val="24"/>
        </w:rPr>
        <w:t>isposals</w:t>
      </w:r>
      <w:r w:rsidR="00474701">
        <w:rPr>
          <w:rFonts w:ascii="Cambria" w:hAnsi="Cambria"/>
          <w:sz w:val="24"/>
          <w:szCs w:val="24"/>
        </w:rPr>
        <w:t>, and</w:t>
      </w:r>
      <w:r w:rsidR="006C2ED9">
        <w:rPr>
          <w:rFonts w:ascii="Cambria" w:hAnsi="Cambria"/>
          <w:sz w:val="24"/>
          <w:szCs w:val="24"/>
        </w:rPr>
        <w:t xml:space="preserve"> the</w:t>
      </w:r>
      <w:r w:rsidR="00474701">
        <w:rPr>
          <w:rFonts w:ascii="Cambria" w:hAnsi="Cambria"/>
          <w:sz w:val="24"/>
          <w:szCs w:val="24"/>
        </w:rPr>
        <w:t xml:space="preserve"> handling of the relevant agreements. </w:t>
      </w:r>
      <w:r w:rsidR="00A513D6">
        <w:rPr>
          <w:rFonts w:ascii="Cambria" w:hAnsi="Cambria"/>
          <w:sz w:val="24"/>
          <w:szCs w:val="24"/>
        </w:rPr>
        <w:t xml:space="preserve">They </w:t>
      </w:r>
      <w:r w:rsidR="00782927">
        <w:rPr>
          <w:rFonts w:ascii="Cambria" w:hAnsi="Cambria"/>
          <w:sz w:val="24"/>
          <w:szCs w:val="24"/>
        </w:rPr>
        <w:t>consequently</w:t>
      </w:r>
      <w:r w:rsidR="00A513D6">
        <w:rPr>
          <w:rFonts w:ascii="Cambria" w:hAnsi="Cambria"/>
          <w:sz w:val="24"/>
          <w:szCs w:val="24"/>
        </w:rPr>
        <w:t xml:space="preserve"> had knowledge of</w:t>
      </w:r>
      <w:r w:rsidR="008917CE">
        <w:rPr>
          <w:rFonts w:ascii="Cambria" w:hAnsi="Cambria"/>
          <w:sz w:val="24"/>
          <w:szCs w:val="24"/>
        </w:rPr>
        <w:t xml:space="preserve"> the Transactions and the Additional Disposals at the material time. </w:t>
      </w:r>
      <w:r w:rsidR="00BC3000">
        <w:rPr>
          <w:rFonts w:ascii="Cambria" w:hAnsi="Cambria"/>
          <w:sz w:val="24"/>
          <w:szCs w:val="24"/>
        </w:rPr>
        <w:t xml:space="preserve">Moreover, </w:t>
      </w:r>
      <w:r w:rsidR="00F70FD9">
        <w:rPr>
          <w:rFonts w:ascii="Cambria" w:hAnsi="Cambria"/>
          <w:sz w:val="24"/>
          <w:szCs w:val="24"/>
        </w:rPr>
        <w:t xml:space="preserve">the </w:t>
      </w:r>
      <w:r w:rsidR="00782927">
        <w:rPr>
          <w:rFonts w:ascii="Cambria" w:hAnsi="Cambria"/>
          <w:sz w:val="24"/>
          <w:szCs w:val="24"/>
        </w:rPr>
        <w:t xml:space="preserve">use </w:t>
      </w:r>
      <w:r w:rsidR="00F70FD9">
        <w:rPr>
          <w:rFonts w:ascii="Cambria" w:hAnsi="Cambria"/>
          <w:sz w:val="24"/>
          <w:szCs w:val="24"/>
        </w:rPr>
        <w:t xml:space="preserve">of </w:t>
      </w:r>
      <w:r w:rsidR="00DF108A" w:rsidRPr="00DF108A">
        <w:rPr>
          <w:rFonts w:ascii="Cambria" w:hAnsi="Cambria"/>
          <w:sz w:val="24"/>
          <w:szCs w:val="24"/>
        </w:rPr>
        <w:t>Wuzhou</w:t>
      </w:r>
      <w:r w:rsidR="00F70FD9">
        <w:rPr>
          <w:rFonts w:ascii="Cambria" w:hAnsi="Cambria"/>
          <w:sz w:val="24"/>
          <w:szCs w:val="24"/>
        </w:rPr>
        <w:t>’s subsidiaries</w:t>
      </w:r>
      <w:r w:rsidR="00782927">
        <w:rPr>
          <w:rFonts w:ascii="Cambria" w:hAnsi="Cambria"/>
          <w:sz w:val="24"/>
          <w:szCs w:val="24"/>
        </w:rPr>
        <w:t>’ chops</w:t>
      </w:r>
      <w:r w:rsidR="00F70FD9">
        <w:rPr>
          <w:rFonts w:ascii="Cambria" w:hAnsi="Cambria"/>
          <w:sz w:val="24"/>
          <w:szCs w:val="24"/>
        </w:rPr>
        <w:t xml:space="preserve"> required Mr Shu C</w:t>
      </w:r>
      <w:r w:rsidR="00392FC5">
        <w:rPr>
          <w:rFonts w:ascii="Cambria" w:hAnsi="Cambria"/>
          <w:sz w:val="24"/>
          <w:szCs w:val="24"/>
        </w:rPr>
        <w:t xml:space="preserve">e </w:t>
      </w:r>
      <w:r w:rsidR="00F70FD9">
        <w:rPr>
          <w:rFonts w:ascii="Cambria" w:hAnsi="Cambria"/>
          <w:sz w:val="24"/>
          <w:szCs w:val="24"/>
        </w:rPr>
        <w:t>W</w:t>
      </w:r>
      <w:r w:rsidR="00392FC5">
        <w:rPr>
          <w:rFonts w:ascii="Cambria" w:hAnsi="Cambria"/>
          <w:sz w:val="24"/>
          <w:szCs w:val="24"/>
        </w:rPr>
        <w:t>an</w:t>
      </w:r>
      <w:r w:rsidR="00F70FD9">
        <w:rPr>
          <w:rFonts w:ascii="Cambria" w:hAnsi="Cambria"/>
          <w:sz w:val="24"/>
          <w:szCs w:val="24"/>
        </w:rPr>
        <w:t xml:space="preserve">’s approval. </w:t>
      </w:r>
      <w:r w:rsidR="00634639">
        <w:rPr>
          <w:rFonts w:ascii="Cambria" w:hAnsi="Cambria"/>
          <w:sz w:val="24"/>
          <w:szCs w:val="24"/>
        </w:rPr>
        <w:t xml:space="preserve">The subsidiaries’ chops were affixed to the </w:t>
      </w:r>
      <w:r w:rsidR="00634639">
        <w:rPr>
          <w:rFonts w:ascii="Cambria" w:hAnsi="Cambria"/>
          <w:sz w:val="24"/>
          <w:szCs w:val="24"/>
        </w:rPr>
        <w:lastRenderedPageBreak/>
        <w:t>agreement</w:t>
      </w:r>
      <w:r w:rsidR="00782927">
        <w:rPr>
          <w:rFonts w:ascii="Cambria" w:hAnsi="Cambria"/>
          <w:sz w:val="24"/>
          <w:szCs w:val="24"/>
        </w:rPr>
        <w:t>s</w:t>
      </w:r>
      <w:r w:rsidR="00634639">
        <w:rPr>
          <w:rFonts w:ascii="Cambria" w:hAnsi="Cambria"/>
          <w:sz w:val="24"/>
          <w:szCs w:val="24"/>
        </w:rPr>
        <w:t xml:space="preserve"> for the Transactions. Neither of the Mr Shu’s informed the </w:t>
      </w:r>
      <w:r w:rsidR="00DF108A">
        <w:rPr>
          <w:rFonts w:ascii="Cambria" w:hAnsi="Cambria"/>
          <w:sz w:val="24"/>
          <w:szCs w:val="24"/>
        </w:rPr>
        <w:t xml:space="preserve">board of directors </w:t>
      </w:r>
      <w:r w:rsidR="00634639">
        <w:rPr>
          <w:rFonts w:ascii="Cambria" w:hAnsi="Cambria"/>
          <w:sz w:val="24"/>
          <w:szCs w:val="24"/>
        </w:rPr>
        <w:t xml:space="preserve">at the material time of the </w:t>
      </w:r>
      <w:r w:rsidR="00DF108A">
        <w:rPr>
          <w:rFonts w:ascii="Cambria" w:hAnsi="Cambria"/>
          <w:sz w:val="24"/>
          <w:szCs w:val="24"/>
        </w:rPr>
        <w:t xml:space="preserve">Transactions </w:t>
      </w:r>
      <w:r w:rsidR="00634639">
        <w:rPr>
          <w:rFonts w:ascii="Cambria" w:hAnsi="Cambria"/>
          <w:sz w:val="24"/>
          <w:szCs w:val="24"/>
        </w:rPr>
        <w:t>(</w:t>
      </w:r>
      <w:r w:rsidR="00DF108A">
        <w:rPr>
          <w:rFonts w:ascii="Cambria" w:hAnsi="Cambria"/>
          <w:sz w:val="24"/>
          <w:szCs w:val="24"/>
        </w:rPr>
        <w:t>apart from</w:t>
      </w:r>
      <w:r w:rsidR="00634639">
        <w:rPr>
          <w:rFonts w:ascii="Cambria" w:hAnsi="Cambria"/>
          <w:sz w:val="24"/>
          <w:szCs w:val="24"/>
        </w:rPr>
        <w:t xml:space="preserve"> the third disposal) and the Additional Disposals when they were entered into. </w:t>
      </w:r>
    </w:p>
    <w:p w14:paraId="3C91A4A1" w14:textId="7583B24F" w:rsidR="009A50BD" w:rsidRDefault="00DE7DD1" w:rsidP="008D2E5D">
      <w:pPr>
        <w:jc w:val="both"/>
        <w:rPr>
          <w:rFonts w:ascii="Cambria" w:hAnsi="Cambria"/>
          <w:sz w:val="24"/>
          <w:szCs w:val="24"/>
        </w:rPr>
      </w:pPr>
      <w:r>
        <w:rPr>
          <w:rFonts w:ascii="Cambria" w:hAnsi="Cambria"/>
          <w:sz w:val="24"/>
          <w:szCs w:val="24"/>
        </w:rPr>
        <w:t xml:space="preserve">As to the Acquisitions, the minutes of the </w:t>
      </w:r>
      <w:r w:rsidR="00DF108A">
        <w:rPr>
          <w:rFonts w:ascii="Cambria" w:hAnsi="Cambria"/>
          <w:sz w:val="24"/>
          <w:szCs w:val="24"/>
        </w:rPr>
        <w:t xml:space="preserve">audit committee </w:t>
      </w:r>
      <w:r>
        <w:rPr>
          <w:rFonts w:ascii="Cambria" w:hAnsi="Cambria"/>
          <w:sz w:val="24"/>
          <w:szCs w:val="24"/>
        </w:rPr>
        <w:t xml:space="preserve">meeting of 31 August 2017 recorded that a then </w:t>
      </w:r>
      <w:r w:rsidR="00DF108A">
        <w:rPr>
          <w:rFonts w:ascii="Cambria" w:hAnsi="Cambria"/>
          <w:sz w:val="24"/>
          <w:szCs w:val="24"/>
        </w:rPr>
        <w:t>INED</w:t>
      </w:r>
      <w:r w:rsidR="000D00FB">
        <w:rPr>
          <w:rFonts w:ascii="Cambria" w:hAnsi="Cambria"/>
          <w:sz w:val="24"/>
          <w:szCs w:val="24"/>
        </w:rPr>
        <w:t xml:space="preserve"> of </w:t>
      </w:r>
      <w:r w:rsidR="00DF108A" w:rsidRPr="00DF108A">
        <w:rPr>
          <w:rFonts w:ascii="Cambria" w:hAnsi="Cambria"/>
          <w:sz w:val="24"/>
          <w:szCs w:val="24"/>
        </w:rPr>
        <w:t>Wuzhou</w:t>
      </w:r>
      <w:r w:rsidR="00DF108A" w:rsidRPr="00DF108A" w:rsidDel="00DF108A">
        <w:rPr>
          <w:rFonts w:ascii="Cambria" w:hAnsi="Cambria"/>
          <w:sz w:val="24"/>
          <w:szCs w:val="24"/>
        </w:rPr>
        <w:t xml:space="preserve"> </w:t>
      </w:r>
      <w:r w:rsidR="000D00FB">
        <w:rPr>
          <w:rFonts w:ascii="Cambria" w:hAnsi="Cambria"/>
          <w:sz w:val="24"/>
          <w:szCs w:val="24"/>
        </w:rPr>
        <w:t xml:space="preserve">asked if any of the </w:t>
      </w:r>
      <w:r w:rsidR="007D0484">
        <w:rPr>
          <w:rFonts w:ascii="Cambria" w:hAnsi="Cambria"/>
          <w:sz w:val="24"/>
          <w:szCs w:val="24"/>
        </w:rPr>
        <w:t xml:space="preserve">acquisitions disclosed under </w:t>
      </w:r>
      <w:r w:rsidR="00452799">
        <w:rPr>
          <w:rFonts w:ascii="Cambria" w:hAnsi="Cambria"/>
          <w:sz w:val="24"/>
          <w:szCs w:val="24"/>
        </w:rPr>
        <w:t xml:space="preserve">note </w:t>
      </w:r>
      <w:r w:rsidR="007D0484">
        <w:rPr>
          <w:rFonts w:ascii="Cambria" w:hAnsi="Cambria"/>
          <w:sz w:val="24"/>
          <w:szCs w:val="24"/>
        </w:rPr>
        <w:t xml:space="preserve">23 to the interim financial information set out in the draft 2017 </w:t>
      </w:r>
      <w:r w:rsidR="00DF108A">
        <w:rPr>
          <w:rFonts w:ascii="Cambria" w:hAnsi="Cambria"/>
          <w:sz w:val="24"/>
          <w:szCs w:val="24"/>
        </w:rPr>
        <w:t xml:space="preserve">interim report </w:t>
      </w:r>
      <w:r w:rsidR="007D0484">
        <w:rPr>
          <w:rFonts w:ascii="Cambria" w:hAnsi="Cambria"/>
          <w:sz w:val="24"/>
          <w:szCs w:val="24"/>
        </w:rPr>
        <w:t>(which included the Acquisition)</w:t>
      </w:r>
      <w:r w:rsidR="0099715F">
        <w:rPr>
          <w:rFonts w:ascii="Cambria" w:hAnsi="Cambria"/>
          <w:sz w:val="24"/>
          <w:szCs w:val="24"/>
        </w:rPr>
        <w:t xml:space="preserve"> constituted notifiable transactions under the Listing Rules. The </w:t>
      </w:r>
      <w:r w:rsidR="005F6A68">
        <w:rPr>
          <w:rFonts w:ascii="Cambria" w:hAnsi="Cambria"/>
          <w:sz w:val="24"/>
          <w:szCs w:val="24"/>
        </w:rPr>
        <w:t xml:space="preserve">company secretary </w:t>
      </w:r>
      <w:r w:rsidR="00452799">
        <w:rPr>
          <w:rFonts w:ascii="Cambria" w:hAnsi="Cambria"/>
          <w:sz w:val="24"/>
          <w:szCs w:val="24"/>
        </w:rPr>
        <w:t>responded</w:t>
      </w:r>
      <w:r w:rsidR="0099715F">
        <w:rPr>
          <w:rFonts w:ascii="Cambria" w:hAnsi="Cambria"/>
          <w:sz w:val="24"/>
          <w:szCs w:val="24"/>
        </w:rPr>
        <w:t xml:space="preserve"> that the company would check and report to the </w:t>
      </w:r>
      <w:r w:rsidR="001B302A">
        <w:rPr>
          <w:rFonts w:ascii="Cambria" w:hAnsi="Cambria"/>
          <w:sz w:val="24"/>
          <w:szCs w:val="24"/>
        </w:rPr>
        <w:t xml:space="preserve">executive directors </w:t>
      </w:r>
      <w:r w:rsidR="00452799">
        <w:rPr>
          <w:rFonts w:ascii="Cambria" w:hAnsi="Cambria"/>
          <w:sz w:val="24"/>
          <w:szCs w:val="24"/>
        </w:rPr>
        <w:t>for taking</w:t>
      </w:r>
      <w:r w:rsidR="009505C6">
        <w:rPr>
          <w:rFonts w:ascii="Cambria" w:hAnsi="Cambria"/>
          <w:sz w:val="24"/>
          <w:szCs w:val="24"/>
        </w:rPr>
        <w:t xml:space="preserve"> all necessary actions to ensure Listing Rule compliance. Neither Mr Shu Ce Cheng </w:t>
      </w:r>
      <w:r w:rsidR="001B302A">
        <w:rPr>
          <w:rFonts w:ascii="Cambria" w:hAnsi="Cambria"/>
          <w:sz w:val="24"/>
          <w:szCs w:val="24"/>
        </w:rPr>
        <w:t>n</w:t>
      </w:r>
      <w:r w:rsidR="009505C6">
        <w:rPr>
          <w:rFonts w:ascii="Cambria" w:hAnsi="Cambria"/>
          <w:sz w:val="24"/>
          <w:szCs w:val="24"/>
        </w:rPr>
        <w:t xml:space="preserve">or Mr Shu </w:t>
      </w:r>
      <w:r w:rsidR="009A50BD">
        <w:rPr>
          <w:rFonts w:ascii="Cambria" w:hAnsi="Cambria"/>
          <w:sz w:val="24"/>
          <w:szCs w:val="24"/>
        </w:rPr>
        <w:t>Ce Wan followed</w:t>
      </w:r>
      <w:r w:rsidR="00452799">
        <w:rPr>
          <w:rFonts w:ascii="Cambria" w:hAnsi="Cambria"/>
          <w:sz w:val="24"/>
          <w:szCs w:val="24"/>
        </w:rPr>
        <w:t xml:space="preserve"> </w:t>
      </w:r>
      <w:r w:rsidR="009A50BD">
        <w:rPr>
          <w:rFonts w:ascii="Cambria" w:hAnsi="Cambria"/>
          <w:sz w:val="24"/>
          <w:szCs w:val="24"/>
        </w:rPr>
        <w:t xml:space="preserve">up on the matter. </w:t>
      </w:r>
    </w:p>
    <w:p w14:paraId="3A658F3A" w14:textId="511537C7" w:rsidR="00616BEA" w:rsidRDefault="00D52BF0" w:rsidP="00D52BF0">
      <w:pPr>
        <w:jc w:val="both"/>
        <w:rPr>
          <w:rFonts w:ascii="Cambria" w:hAnsi="Cambria"/>
          <w:sz w:val="24"/>
          <w:szCs w:val="24"/>
        </w:rPr>
      </w:pPr>
      <w:r>
        <w:rPr>
          <w:rFonts w:ascii="Cambria" w:hAnsi="Cambria"/>
          <w:sz w:val="24"/>
          <w:szCs w:val="24"/>
        </w:rPr>
        <w:t xml:space="preserve">The second disposal was </w:t>
      </w:r>
      <w:r w:rsidR="00452799">
        <w:rPr>
          <w:rFonts w:ascii="Cambria" w:hAnsi="Cambria"/>
          <w:sz w:val="24"/>
          <w:szCs w:val="24"/>
        </w:rPr>
        <w:t xml:space="preserve">referred to </w:t>
      </w:r>
      <w:r>
        <w:rPr>
          <w:rFonts w:ascii="Cambria" w:hAnsi="Cambria"/>
          <w:sz w:val="24"/>
          <w:szCs w:val="24"/>
        </w:rPr>
        <w:t xml:space="preserve">in </w:t>
      </w:r>
      <w:r w:rsidR="00452799">
        <w:rPr>
          <w:rFonts w:ascii="Cambria" w:hAnsi="Cambria"/>
          <w:sz w:val="24"/>
          <w:szCs w:val="24"/>
        </w:rPr>
        <w:t xml:space="preserve">note </w:t>
      </w:r>
      <w:r w:rsidR="003E6037">
        <w:rPr>
          <w:rFonts w:ascii="Cambria" w:hAnsi="Cambria"/>
          <w:sz w:val="24"/>
          <w:szCs w:val="24"/>
        </w:rPr>
        <w:t xml:space="preserve">27 to the </w:t>
      </w:r>
      <w:r w:rsidR="00452799">
        <w:rPr>
          <w:rFonts w:ascii="Cambria" w:hAnsi="Cambria"/>
          <w:sz w:val="24"/>
          <w:szCs w:val="24"/>
        </w:rPr>
        <w:t xml:space="preserve">financial statements </w:t>
      </w:r>
      <w:r w:rsidR="003E6037">
        <w:rPr>
          <w:rFonts w:ascii="Cambria" w:hAnsi="Cambria"/>
          <w:sz w:val="24"/>
          <w:szCs w:val="24"/>
        </w:rPr>
        <w:t xml:space="preserve">in the 2017 </w:t>
      </w:r>
      <w:r w:rsidR="00452799">
        <w:rPr>
          <w:rFonts w:ascii="Cambria" w:hAnsi="Cambria"/>
          <w:sz w:val="24"/>
          <w:szCs w:val="24"/>
        </w:rPr>
        <w:t>annual report</w:t>
      </w:r>
      <w:r w:rsidR="00F72C56">
        <w:rPr>
          <w:rFonts w:ascii="Cambria" w:hAnsi="Cambria"/>
          <w:sz w:val="24"/>
          <w:szCs w:val="24"/>
        </w:rPr>
        <w:t xml:space="preserve">, </w:t>
      </w:r>
      <w:r>
        <w:rPr>
          <w:rFonts w:ascii="Cambria" w:hAnsi="Cambria"/>
          <w:sz w:val="24"/>
          <w:szCs w:val="24"/>
        </w:rPr>
        <w:t xml:space="preserve">as well as </w:t>
      </w:r>
      <w:r w:rsidR="000F6097">
        <w:rPr>
          <w:rFonts w:ascii="Cambria" w:hAnsi="Cambria"/>
          <w:sz w:val="24"/>
          <w:szCs w:val="24"/>
        </w:rPr>
        <w:t xml:space="preserve">in </w:t>
      </w:r>
      <w:r>
        <w:rPr>
          <w:rFonts w:ascii="Cambria" w:hAnsi="Cambria"/>
          <w:sz w:val="24"/>
          <w:szCs w:val="24"/>
        </w:rPr>
        <w:t>an</w:t>
      </w:r>
      <w:r w:rsidR="00F72C56">
        <w:rPr>
          <w:rFonts w:ascii="Cambria" w:hAnsi="Cambria"/>
          <w:sz w:val="24"/>
          <w:szCs w:val="24"/>
        </w:rPr>
        <w:t xml:space="preserve"> entry </w:t>
      </w:r>
      <w:r w:rsidR="00E301E7">
        <w:rPr>
          <w:rFonts w:ascii="Cambria" w:hAnsi="Cambria"/>
          <w:sz w:val="24"/>
          <w:szCs w:val="24"/>
        </w:rPr>
        <w:t>“</w:t>
      </w:r>
      <w:r>
        <w:rPr>
          <w:rFonts w:ascii="Cambria" w:hAnsi="Cambria"/>
          <w:sz w:val="24"/>
          <w:szCs w:val="24"/>
        </w:rPr>
        <w:t>A</w:t>
      </w:r>
      <w:r w:rsidR="00E301E7">
        <w:rPr>
          <w:rFonts w:ascii="Cambria" w:hAnsi="Cambria"/>
          <w:sz w:val="24"/>
          <w:szCs w:val="24"/>
        </w:rPr>
        <w:t xml:space="preserve">mount due from disposal company” under </w:t>
      </w:r>
      <w:r w:rsidR="00452799">
        <w:rPr>
          <w:rFonts w:ascii="Cambria" w:hAnsi="Cambria"/>
          <w:sz w:val="24"/>
          <w:szCs w:val="24"/>
        </w:rPr>
        <w:t xml:space="preserve">note </w:t>
      </w:r>
      <w:r w:rsidR="00E301E7">
        <w:rPr>
          <w:rFonts w:ascii="Cambria" w:hAnsi="Cambria"/>
          <w:sz w:val="24"/>
          <w:szCs w:val="24"/>
        </w:rPr>
        <w:t>25</w:t>
      </w:r>
      <w:r>
        <w:rPr>
          <w:rFonts w:ascii="Cambria" w:hAnsi="Cambria"/>
          <w:sz w:val="24"/>
          <w:szCs w:val="24"/>
        </w:rPr>
        <w:t xml:space="preserve"> which referred to </w:t>
      </w:r>
      <w:r w:rsidR="00452799">
        <w:rPr>
          <w:rFonts w:ascii="Cambria" w:hAnsi="Cambria"/>
          <w:sz w:val="24"/>
          <w:szCs w:val="24"/>
        </w:rPr>
        <w:t xml:space="preserve">note </w:t>
      </w:r>
      <w:r>
        <w:rPr>
          <w:rFonts w:ascii="Cambria" w:hAnsi="Cambria"/>
          <w:sz w:val="24"/>
          <w:szCs w:val="24"/>
        </w:rPr>
        <w:t>27</w:t>
      </w:r>
      <w:r w:rsidR="00E301E7">
        <w:rPr>
          <w:rFonts w:ascii="Cambria" w:hAnsi="Cambria"/>
          <w:sz w:val="24"/>
          <w:szCs w:val="24"/>
        </w:rPr>
        <w:t xml:space="preserve">. </w:t>
      </w:r>
      <w:r w:rsidR="00424173">
        <w:rPr>
          <w:rFonts w:ascii="Cambria" w:hAnsi="Cambria"/>
          <w:sz w:val="24"/>
          <w:szCs w:val="24"/>
        </w:rPr>
        <w:t xml:space="preserve">The draft 2017 </w:t>
      </w:r>
      <w:r w:rsidR="00452799">
        <w:rPr>
          <w:rFonts w:ascii="Cambria" w:hAnsi="Cambria"/>
          <w:sz w:val="24"/>
          <w:szCs w:val="24"/>
        </w:rPr>
        <w:t xml:space="preserve">annual report </w:t>
      </w:r>
      <w:r w:rsidR="00424173">
        <w:rPr>
          <w:rFonts w:ascii="Cambria" w:hAnsi="Cambria"/>
          <w:sz w:val="24"/>
          <w:szCs w:val="24"/>
        </w:rPr>
        <w:t xml:space="preserve">was presented to the </w:t>
      </w:r>
      <w:r w:rsidR="00452799">
        <w:rPr>
          <w:rFonts w:ascii="Cambria" w:hAnsi="Cambria"/>
          <w:sz w:val="24"/>
          <w:szCs w:val="24"/>
        </w:rPr>
        <w:t xml:space="preserve">board </w:t>
      </w:r>
      <w:r w:rsidR="00424173">
        <w:rPr>
          <w:rFonts w:ascii="Cambria" w:hAnsi="Cambria"/>
          <w:sz w:val="24"/>
          <w:szCs w:val="24"/>
        </w:rPr>
        <w:t xml:space="preserve">for review </w:t>
      </w:r>
      <w:r w:rsidR="00695920">
        <w:rPr>
          <w:rFonts w:ascii="Cambria" w:hAnsi="Cambria"/>
          <w:sz w:val="24"/>
          <w:szCs w:val="24"/>
        </w:rPr>
        <w:t>and approval at a meeting on 29 March 2018</w:t>
      </w:r>
      <w:r w:rsidR="00452799">
        <w:rPr>
          <w:rFonts w:ascii="Cambria" w:hAnsi="Cambria"/>
          <w:sz w:val="24"/>
          <w:szCs w:val="24"/>
        </w:rPr>
        <w:t>,</w:t>
      </w:r>
      <w:r w:rsidR="00695920">
        <w:rPr>
          <w:rFonts w:ascii="Cambria" w:hAnsi="Cambria"/>
          <w:sz w:val="24"/>
          <w:szCs w:val="24"/>
        </w:rPr>
        <w:t xml:space="preserve"> but the directors did not raise enquiries into the second disposal nor into any related Listing Rule compliance issues. </w:t>
      </w:r>
    </w:p>
    <w:p w14:paraId="65347CA2" w14:textId="76FAF044" w:rsidR="00123FA0" w:rsidRDefault="000C24F5" w:rsidP="00D52BF0">
      <w:pPr>
        <w:jc w:val="both"/>
        <w:rPr>
          <w:rFonts w:ascii="Cambria" w:hAnsi="Cambria"/>
          <w:sz w:val="24"/>
          <w:szCs w:val="24"/>
        </w:rPr>
      </w:pPr>
      <w:r>
        <w:rPr>
          <w:rFonts w:ascii="Cambria" w:hAnsi="Cambria"/>
          <w:sz w:val="24"/>
          <w:szCs w:val="24"/>
        </w:rPr>
        <w:t xml:space="preserve">For the third disposal, </w:t>
      </w:r>
      <w:r w:rsidR="00543BB7">
        <w:rPr>
          <w:rFonts w:ascii="Cambria" w:hAnsi="Cambria"/>
          <w:sz w:val="24"/>
          <w:szCs w:val="24"/>
        </w:rPr>
        <w:t>all the directors who were the</w:t>
      </w:r>
      <w:r w:rsidR="00684A07">
        <w:rPr>
          <w:rFonts w:ascii="Cambria" w:hAnsi="Cambria"/>
          <w:sz w:val="24"/>
          <w:szCs w:val="24"/>
        </w:rPr>
        <w:t>n in</w:t>
      </w:r>
      <w:r w:rsidR="00543BB7">
        <w:rPr>
          <w:rFonts w:ascii="Cambria" w:hAnsi="Cambria"/>
          <w:sz w:val="24"/>
          <w:szCs w:val="24"/>
        </w:rPr>
        <w:t xml:space="preserve"> office </w:t>
      </w:r>
      <w:r w:rsidR="00684A07">
        <w:rPr>
          <w:rFonts w:ascii="Cambria" w:hAnsi="Cambria"/>
          <w:sz w:val="24"/>
          <w:szCs w:val="24"/>
        </w:rPr>
        <w:t xml:space="preserve">attended the </w:t>
      </w:r>
      <w:r w:rsidR="00452799">
        <w:rPr>
          <w:rFonts w:ascii="Cambria" w:hAnsi="Cambria"/>
          <w:sz w:val="24"/>
          <w:szCs w:val="24"/>
        </w:rPr>
        <w:t xml:space="preserve">board </w:t>
      </w:r>
      <w:r w:rsidR="00684A07">
        <w:rPr>
          <w:rFonts w:ascii="Cambria" w:hAnsi="Cambria"/>
          <w:sz w:val="24"/>
          <w:szCs w:val="24"/>
        </w:rPr>
        <w:t>meeting on 14 December 2018 (</w:t>
      </w:r>
      <w:r w:rsidR="00543BB7">
        <w:rPr>
          <w:rFonts w:ascii="Cambria" w:hAnsi="Cambria"/>
          <w:sz w:val="24"/>
          <w:szCs w:val="24"/>
        </w:rPr>
        <w:t>except for Professor Shu Guo Ying and Dr Song Ming</w:t>
      </w:r>
      <w:r w:rsidR="00684A07">
        <w:rPr>
          <w:rFonts w:ascii="Cambria" w:hAnsi="Cambria"/>
          <w:sz w:val="24"/>
          <w:szCs w:val="24"/>
        </w:rPr>
        <w:t xml:space="preserve">, who were </w:t>
      </w:r>
      <w:r w:rsidR="003F29B2">
        <w:rPr>
          <w:rFonts w:ascii="Cambria" w:hAnsi="Cambria"/>
          <w:sz w:val="24"/>
          <w:szCs w:val="24"/>
        </w:rPr>
        <w:t xml:space="preserve">both INEDs) </w:t>
      </w:r>
      <w:r w:rsidR="00452799">
        <w:rPr>
          <w:rFonts w:ascii="Cambria" w:hAnsi="Cambria"/>
          <w:sz w:val="24"/>
          <w:szCs w:val="24"/>
        </w:rPr>
        <w:t xml:space="preserve">at which </w:t>
      </w:r>
      <w:r w:rsidR="00684A07">
        <w:rPr>
          <w:rFonts w:ascii="Cambria" w:hAnsi="Cambria"/>
          <w:sz w:val="24"/>
          <w:szCs w:val="24"/>
        </w:rPr>
        <w:t xml:space="preserve">the </w:t>
      </w:r>
      <w:r w:rsidR="000F6097">
        <w:rPr>
          <w:rFonts w:ascii="Cambria" w:hAnsi="Cambria"/>
          <w:sz w:val="24"/>
          <w:szCs w:val="24"/>
        </w:rPr>
        <w:t xml:space="preserve">board </w:t>
      </w:r>
      <w:r w:rsidR="00684A07">
        <w:rPr>
          <w:rFonts w:ascii="Cambria" w:hAnsi="Cambria"/>
          <w:sz w:val="24"/>
          <w:szCs w:val="24"/>
        </w:rPr>
        <w:t xml:space="preserve">approved the transaction. </w:t>
      </w:r>
      <w:r w:rsidR="00CB42E2">
        <w:rPr>
          <w:rFonts w:ascii="Cambria" w:hAnsi="Cambria"/>
          <w:sz w:val="24"/>
          <w:szCs w:val="24"/>
        </w:rPr>
        <w:t xml:space="preserve">The documents regarding the third disposal were </w:t>
      </w:r>
      <w:r w:rsidR="00452799">
        <w:rPr>
          <w:rFonts w:ascii="Cambria" w:hAnsi="Cambria"/>
          <w:sz w:val="24"/>
          <w:szCs w:val="24"/>
        </w:rPr>
        <w:t xml:space="preserve">apparently </w:t>
      </w:r>
      <w:r w:rsidR="00CB42E2">
        <w:rPr>
          <w:rFonts w:ascii="Cambria" w:hAnsi="Cambria"/>
          <w:sz w:val="24"/>
          <w:szCs w:val="24"/>
        </w:rPr>
        <w:t>circulated to all the directors before the meeting</w:t>
      </w:r>
      <w:r w:rsidR="00452799">
        <w:rPr>
          <w:rFonts w:ascii="Cambria" w:hAnsi="Cambria"/>
          <w:sz w:val="24"/>
          <w:szCs w:val="24"/>
        </w:rPr>
        <w:t>,</w:t>
      </w:r>
      <w:r w:rsidR="00CB42E2">
        <w:rPr>
          <w:rFonts w:ascii="Cambria" w:hAnsi="Cambria"/>
          <w:sz w:val="24"/>
          <w:szCs w:val="24"/>
        </w:rPr>
        <w:t xml:space="preserve"> and a brief note with the results of the meeting was sent to them </w:t>
      </w:r>
      <w:r w:rsidR="00452799">
        <w:rPr>
          <w:rFonts w:ascii="Cambria" w:hAnsi="Cambria"/>
          <w:sz w:val="24"/>
          <w:szCs w:val="24"/>
        </w:rPr>
        <w:t xml:space="preserve">following </w:t>
      </w:r>
      <w:r w:rsidR="00CB42E2">
        <w:rPr>
          <w:rFonts w:ascii="Cambria" w:hAnsi="Cambria"/>
          <w:sz w:val="24"/>
          <w:szCs w:val="24"/>
        </w:rPr>
        <w:t xml:space="preserve">the meeting. </w:t>
      </w:r>
    </w:p>
    <w:p w14:paraId="299E4784" w14:textId="77777777" w:rsidR="00EA1E58" w:rsidRDefault="00A32E41" w:rsidP="00D52BF0">
      <w:pPr>
        <w:jc w:val="both"/>
        <w:rPr>
          <w:rFonts w:ascii="Cambria" w:hAnsi="Cambria"/>
          <w:sz w:val="24"/>
          <w:szCs w:val="24"/>
        </w:rPr>
      </w:pPr>
      <w:r>
        <w:rPr>
          <w:rFonts w:ascii="Cambria" w:hAnsi="Cambria"/>
          <w:b/>
          <w:sz w:val="24"/>
          <w:szCs w:val="24"/>
        </w:rPr>
        <w:t xml:space="preserve">HKEx </w:t>
      </w:r>
      <w:r w:rsidR="00EA1E58" w:rsidRPr="00EA1E58">
        <w:rPr>
          <w:rFonts w:ascii="Cambria" w:hAnsi="Cambria"/>
          <w:b/>
          <w:sz w:val="24"/>
          <w:szCs w:val="24"/>
        </w:rPr>
        <w:t>Listing Division’s Investigation</w:t>
      </w:r>
    </w:p>
    <w:p w14:paraId="382A65AD" w14:textId="77777777" w:rsidR="00EA1E58" w:rsidRDefault="00EA1E58" w:rsidP="00D52BF0">
      <w:pPr>
        <w:jc w:val="both"/>
        <w:rPr>
          <w:rFonts w:ascii="Cambria" w:hAnsi="Cambria"/>
          <w:sz w:val="24"/>
          <w:szCs w:val="24"/>
        </w:rPr>
      </w:pPr>
      <w:r>
        <w:rPr>
          <w:rFonts w:ascii="Cambria" w:hAnsi="Cambria"/>
          <w:sz w:val="24"/>
          <w:szCs w:val="24"/>
        </w:rPr>
        <w:t xml:space="preserve">The two Mr Shu’s failed to respond to the Listing Division’s investigation letters and reminder letters issued to them after they ceased to be directors of Wuzhou. </w:t>
      </w:r>
    </w:p>
    <w:p w14:paraId="4D8B65B4" w14:textId="77777777" w:rsidR="00753DFF" w:rsidRDefault="00A32E41" w:rsidP="00D52BF0">
      <w:pPr>
        <w:jc w:val="both"/>
        <w:rPr>
          <w:rFonts w:ascii="Cambria" w:hAnsi="Cambria"/>
          <w:b/>
          <w:sz w:val="24"/>
          <w:szCs w:val="24"/>
        </w:rPr>
      </w:pPr>
      <w:r>
        <w:rPr>
          <w:rFonts w:ascii="Cambria" w:hAnsi="Cambria"/>
          <w:b/>
          <w:sz w:val="24"/>
          <w:szCs w:val="24"/>
        </w:rPr>
        <w:t xml:space="preserve">HKEx </w:t>
      </w:r>
      <w:r w:rsidR="004D136D" w:rsidRPr="004D136D">
        <w:rPr>
          <w:rFonts w:ascii="Cambria" w:hAnsi="Cambria"/>
          <w:b/>
          <w:sz w:val="24"/>
          <w:szCs w:val="24"/>
        </w:rPr>
        <w:t>Listing Rule Requirements and Breach</w:t>
      </w:r>
      <w:r w:rsidR="000F6097">
        <w:rPr>
          <w:rFonts w:ascii="Cambria" w:hAnsi="Cambria"/>
          <w:b/>
          <w:sz w:val="24"/>
          <w:szCs w:val="24"/>
        </w:rPr>
        <w:t>es</w:t>
      </w:r>
    </w:p>
    <w:p w14:paraId="77C98BA5" w14:textId="77777777" w:rsidR="00343836" w:rsidRDefault="00867F53" w:rsidP="00D52BF0">
      <w:pPr>
        <w:jc w:val="both"/>
        <w:rPr>
          <w:rFonts w:ascii="Cambria" w:hAnsi="Cambria"/>
          <w:sz w:val="24"/>
          <w:szCs w:val="24"/>
        </w:rPr>
      </w:pPr>
      <w:r w:rsidRPr="007B1386">
        <w:rPr>
          <w:rFonts w:ascii="Cambria" w:hAnsi="Cambria"/>
          <w:b/>
          <w:sz w:val="24"/>
          <w:szCs w:val="24"/>
          <w:u w:val="single"/>
        </w:rPr>
        <w:t>Listing Rule 3.08</w:t>
      </w:r>
      <w:r w:rsidRPr="00823E64">
        <w:rPr>
          <w:rFonts w:ascii="Cambria" w:hAnsi="Cambria"/>
          <w:sz w:val="24"/>
          <w:szCs w:val="24"/>
        </w:rPr>
        <w:t xml:space="preserve"> provides, among others, that the HKEx expects the directors</w:t>
      </w:r>
      <w:r w:rsidR="00F43D99">
        <w:rPr>
          <w:rFonts w:ascii="Cambria" w:hAnsi="Cambria"/>
          <w:sz w:val="24"/>
          <w:szCs w:val="24"/>
        </w:rPr>
        <w:t xml:space="preserve"> of an issuer</w:t>
      </w:r>
      <w:r w:rsidRPr="00823E64">
        <w:rPr>
          <w:rFonts w:ascii="Cambria" w:hAnsi="Cambria"/>
          <w:sz w:val="24"/>
          <w:szCs w:val="24"/>
        </w:rPr>
        <w:t xml:space="preserve">, both collectively and individually, to fulfil fiduciary duties and duties of skill, care and diligence to a standard at least commensurate with the standard established by Hong Kong law. </w:t>
      </w:r>
    </w:p>
    <w:p w14:paraId="09FF304E" w14:textId="77777777" w:rsidR="00867F53" w:rsidRDefault="00867F53" w:rsidP="00D52BF0">
      <w:pPr>
        <w:jc w:val="both"/>
        <w:rPr>
          <w:rFonts w:ascii="Cambria" w:hAnsi="Cambria"/>
          <w:sz w:val="24"/>
          <w:szCs w:val="24"/>
        </w:rPr>
      </w:pPr>
      <w:r w:rsidRPr="00823E64">
        <w:rPr>
          <w:rFonts w:ascii="Cambria" w:hAnsi="Cambria"/>
          <w:sz w:val="24"/>
          <w:szCs w:val="24"/>
        </w:rPr>
        <w:t xml:space="preserve">Each director is subject to the obligations in the </w:t>
      </w:r>
      <w:r w:rsidRPr="007B1386">
        <w:rPr>
          <w:rFonts w:ascii="Cambria" w:hAnsi="Cambria"/>
          <w:b/>
          <w:sz w:val="24"/>
          <w:szCs w:val="24"/>
          <w:u w:val="single"/>
        </w:rPr>
        <w:t>Director’s Undertaking</w:t>
      </w:r>
      <w:r w:rsidRPr="00823E64">
        <w:rPr>
          <w:rFonts w:ascii="Cambria" w:hAnsi="Cambria"/>
          <w:sz w:val="24"/>
          <w:szCs w:val="24"/>
        </w:rPr>
        <w:t xml:space="preserve"> (set out in Appendix 5B to the Listing Rules) which include, among others, that he/she will comply to the best of his/her ability, and to use his/her best endeavours to procure the company’s compliance, with the Listing Rules, and cooperate in any inve</w:t>
      </w:r>
      <w:r>
        <w:rPr>
          <w:rFonts w:ascii="Cambria" w:hAnsi="Cambria"/>
          <w:sz w:val="24"/>
          <w:szCs w:val="24"/>
        </w:rPr>
        <w:t>stigation conducted by the HKEx</w:t>
      </w:r>
      <w:r w:rsidR="00D63E94">
        <w:rPr>
          <w:rFonts w:ascii="Cambria" w:hAnsi="Cambria"/>
          <w:sz w:val="24"/>
          <w:szCs w:val="24"/>
        </w:rPr>
        <w:t>.</w:t>
      </w:r>
    </w:p>
    <w:p w14:paraId="1DECE173" w14:textId="77777777" w:rsidR="005A41C7" w:rsidRPr="00823E64" w:rsidRDefault="005A41C7" w:rsidP="00D52BF0">
      <w:pPr>
        <w:jc w:val="both"/>
        <w:rPr>
          <w:rFonts w:ascii="Cambria" w:hAnsi="Cambria"/>
          <w:sz w:val="24"/>
          <w:szCs w:val="24"/>
        </w:rPr>
      </w:pPr>
      <w:r>
        <w:rPr>
          <w:rFonts w:ascii="Cambria" w:hAnsi="Cambria"/>
          <w:sz w:val="24"/>
          <w:szCs w:val="24"/>
        </w:rPr>
        <w:t>The Listing Committee made the following findings:</w:t>
      </w:r>
    </w:p>
    <w:p w14:paraId="2391CCB3" w14:textId="516BE24A" w:rsidR="00916648" w:rsidRDefault="00A86B7C" w:rsidP="007B1386">
      <w:pPr>
        <w:pStyle w:val="a7"/>
        <w:numPr>
          <w:ilvl w:val="0"/>
          <w:numId w:val="3"/>
        </w:numPr>
        <w:jc w:val="both"/>
        <w:rPr>
          <w:rFonts w:ascii="Cambria" w:hAnsi="Cambria"/>
          <w:sz w:val="24"/>
          <w:szCs w:val="24"/>
        </w:rPr>
      </w:pPr>
      <w:r w:rsidRPr="003F65E3">
        <w:rPr>
          <w:rFonts w:ascii="Cambria" w:hAnsi="Cambria"/>
          <w:sz w:val="24"/>
          <w:szCs w:val="24"/>
        </w:rPr>
        <w:t>Wuzhou breached</w:t>
      </w:r>
      <w:r w:rsidR="00F93B9E" w:rsidRPr="003F65E3">
        <w:rPr>
          <w:rFonts w:ascii="Cambria" w:hAnsi="Cambria"/>
          <w:sz w:val="24"/>
          <w:szCs w:val="24"/>
        </w:rPr>
        <w:t xml:space="preserve"> </w:t>
      </w:r>
      <w:r w:rsidR="00452799">
        <w:rPr>
          <w:rFonts w:ascii="Cambria" w:hAnsi="Cambria"/>
          <w:sz w:val="24"/>
          <w:szCs w:val="24"/>
        </w:rPr>
        <w:t xml:space="preserve">Listing </w:t>
      </w:r>
      <w:r w:rsidR="00F93B9E" w:rsidRPr="003F65E3">
        <w:rPr>
          <w:rFonts w:ascii="Cambria" w:hAnsi="Cambria"/>
          <w:sz w:val="24"/>
          <w:szCs w:val="24"/>
        </w:rPr>
        <w:t>Rule 14.34 (</w:t>
      </w:r>
      <w:r w:rsidR="000F3521" w:rsidRPr="003F65E3">
        <w:rPr>
          <w:rFonts w:ascii="Cambria" w:hAnsi="Cambria"/>
          <w:sz w:val="24"/>
          <w:szCs w:val="24"/>
        </w:rPr>
        <w:t xml:space="preserve">in effect </w:t>
      </w:r>
      <w:r w:rsidR="00F93B9E" w:rsidRPr="003F65E3">
        <w:rPr>
          <w:rFonts w:ascii="Cambria" w:hAnsi="Cambria"/>
          <w:sz w:val="24"/>
          <w:szCs w:val="24"/>
        </w:rPr>
        <w:t xml:space="preserve">before 1 March 2019) </w:t>
      </w:r>
      <w:r w:rsidR="000F3521" w:rsidRPr="003F65E3">
        <w:rPr>
          <w:rFonts w:ascii="Cambria" w:hAnsi="Cambria"/>
          <w:sz w:val="24"/>
          <w:szCs w:val="24"/>
        </w:rPr>
        <w:t xml:space="preserve">which </w:t>
      </w:r>
      <w:r w:rsidR="00452799" w:rsidRPr="003F65E3">
        <w:rPr>
          <w:rFonts w:ascii="Cambria" w:hAnsi="Cambria"/>
          <w:sz w:val="24"/>
          <w:szCs w:val="24"/>
        </w:rPr>
        <w:t>state</w:t>
      </w:r>
      <w:r w:rsidR="00916B99">
        <w:rPr>
          <w:rFonts w:ascii="Cambria" w:hAnsi="Cambria"/>
          <w:sz w:val="24"/>
          <w:szCs w:val="24"/>
        </w:rPr>
        <w:t>d</w:t>
      </w:r>
      <w:r w:rsidR="00452799" w:rsidRPr="003F65E3">
        <w:rPr>
          <w:rFonts w:ascii="Cambria" w:hAnsi="Cambria"/>
          <w:sz w:val="24"/>
          <w:szCs w:val="24"/>
        </w:rPr>
        <w:t xml:space="preserve"> </w:t>
      </w:r>
      <w:r w:rsidR="000F3521" w:rsidRPr="003F65E3">
        <w:rPr>
          <w:rFonts w:ascii="Cambria" w:hAnsi="Cambria"/>
          <w:sz w:val="24"/>
          <w:szCs w:val="24"/>
        </w:rPr>
        <w:t>that as soon as</w:t>
      </w:r>
      <w:r w:rsidR="005A41C7">
        <w:rPr>
          <w:rFonts w:ascii="Cambria" w:hAnsi="Cambria"/>
          <w:sz w:val="24"/>
          <w:szCs w:val="24"/>
        </w:rPr>
        <w:t xml:space="preserve"> possible after the terms of</w:t>
      </w:r>
      <w:r w:rsidR="000F3521" w:rsidRPr="003F65E3">
        <w:rPr>
          <w:rFonts w:ascii="Cambria" w:hAnsi="Cambria"/>
          <w:sz w:val="24"/>
          <w:szCs w:val="24"/>
        </w:rPr>
        <w:t xml:space="preserve"> a discloseable transaction or very substantial disposal </w:t>
      </w:r>
      <w:r w:rsidR="005A41C7" w:rsidRPr="003F65E3">
        <w:rPr>
          <w:rFonts w:ascii="Cambria" w:hAnsi="Cambria"/>
          <w:sz w:val="24"/>
          <w:szCs w:val="24"/>
        </w:rPr>
        <w:t>ha</w:t>
      </w:r>
      <w:r w:rsidR="005A41C7">
        <w:rPr>
          <w:rFonts w:ascii="Cambria" w:hAnsi="Cambria"/>
          <w:sz w:val="24"/>
          <w:szCs w:val="24"/>
        </w:rPr>
        <w:t>ve</w:t>
      </w:r>
      <w:r w:rsidR="005A41C7" w:rsidRPr="003F65E3">
        <w:rPr>
          <w:rFonts w:ascii="Cambria" w:hAnsi="Cambria"/>
          <w:sz w:val="24"/>
          <w:szCs w:val="24"/>
        </w:rPr>
        <w:t xml:space="preserve"> </w:t>
      </w:r>
      <w:r w:rsidR="000F3521" w:rsidRPr="003F65E3">
        <w:rPr>
          <w:rFonts w:ascii="Cambria" w:hAnsi="Cambria"/>
          <w:sz w:val="24"/>
          <w:szCs w:val="24"/>
        </w:rPr>
        <w:t xml:space="preserve">been finalised, the listed company must inform the HKEx and publish an announcement. </w:t>
      </w:r>
      <w:r w:rsidR="00916648" w:rsidRPr="003F65E3">
        <w:rPr>
          <w:rFonts w:ascii="Cambria" w:hAnsi="Cambria"/>
          <w:sz w:val="24"/>
          <w:szCs w:val="24"/>
        </w:rPr>
        <w:t>W</w:t>
      </w:r>
      <w:r w:rsidR="00D606D2" w:rsidRPr="003F65E3">
        <w:rPr>
          <w:rFonts w:ascii="Cambria" w:hAnsi="Cambria"/>
          <w:sz w:val="24"/>
          <w:szCs w:val="24"/>
        </w:rPr>
        <w:t xml:space="preserve">uzhou breached </w:t>
      </w:r>
      <w:r w:rsidR="005A41C7">
        <w:rPr>
          <w:rFonts w:ascii="Cambria" w:hAnsi="Cambria"/>
          <w:sz w:val="24"/>
          <w:szCs w:val="24"/>
        </w:rPr>
        <w:t xml:space="preserve">Listing </w:t>
      </w:r>
      <w:r w:rsidR="00D606D2" w:rsidRPr="003F65E3">
        <w:rPr>
          <w:rFonts w:ascii="Cambria" w:hAnsi="Cambria"/>
          <w:sz w:val="24"/>
          <w:szCs w:val="24"/>
        </w:rPr>
        <w:t xml:space="preserve">Rule 14.34 when it delayed announcing each of the Transactions and the Additional Disposals. </w:t>
      </w:r>
      <w:r w:rsidR="0038451F" w:rsidRPr="003F65E3">
        <w:rPr>
          <w:rFonts w:ascii="Cambria" w:hAnsi="Cambria"/>
          <w:sz w:val="24"/>
          <w:szCs w:val="24"/>
        </w:rPr>
        <w:t xml:space="preserve">It </w:t>
      </w:r>
      <w:r w:rsidR="005A41C7">
        <w:rPr>
          <w:rFonts w:ascii="Cambria" w:hAnsi="Cambria"/>
          <w:sz w:val="24"/>
          <w:szCs w:val="24"/>
        </w:rPr>
        <w:t>also</w:t>
      </w:r>
      <w:r w:rsidR="005A41C7" w:rsidRPr="003F65E3">
        <w:rPr>
          <w:rFonts w:ascii="Cambria" w:hAnsi="Cambria"/>
          <w:sz w:val="24"/>
          <w:szCs w:val="24"/>
        </w:rPr>
        <w:t xml:space="preserve"> </w:t>
      </w:r>
      <w:r w:rsidR="0038451F" w:rsidRPr="003F65E3">
        <w:rPr>
          <w:rFonts w:ascii="Cambria" w:hAnsi="Cambria"/>
          <w:sz w:val="24"/>
          <w:szCs w:val="24"/>
        </w:rPr>
        <w:t xml:space="preserve">breached </w:t>
      </w:r>
      <w:r w:rsidR="005A41C7">
        <w:rPr>
          <w:rFonts w:ascii="Cambria" w:hAnsi="Cambria"/>
          <w:sz w:val="24"/>
          <w:szCs w:val="24"/>
        </w:rPr>
        <w:t xml:space="preserve">Listing </w:t>
      </w:r>
      <w:r w:rsidR="0038451F" w:rsidRPr="003F65E3">
        <w:rPr>
          <w:rFonts w:ascii="Cambria" w:hAnsi="Cambria"/>
          <w:sz w:val="24"/>
          <w:szCs w:val="24"/>
        </w:rPr>
        <w:t xml:space="preserve">Rules 14.38A, 14.48 </w:t>
      </w:r>
      <w:r w:rsidR="0038451F" w:rsidRPr="008E39FD">
        <w:rPr>
          <w:rFonts w:ascii="Cambria" w:hAnsi="Cambria"/>
          <w:sz w:val="24"/>
          <w:szCs w:val="24"/>
        </w:rPr>
        <w:t xml:space="preserve">and 14.49 in </w:t>
      </w:r>
      <w:r w:rsidR="0038451F" w:rsidRPr="003F27CD">
        <w:rPr>
          <w:rFonts w:ascii="Cambria" w:hAnsi="Cambria"/>
          <w:sz w:val="24"/>
          <w:szCs w:val="24"/>
        </w:rPr>
        <w:t>fail</w:t>
      </w:r>
      <w:r w:rsidR="00916B99">
        <w:rPr>
          <w:rFonts w:ascii="Cambria" w:hAnsi="Cambria"/>
          <w:sz w:val="24"/>
          <w:szCs w:val="24"/>
        </w:rPr>
        <w:t>ing</w:t>
      </w:r>
      <w:r w:rsidR="0038451F" w:rsidRPr="003F27CD">
        <w:rPr>
          <w:rFonts w:ascii="Cambria" w:hAnsi="Cambria"/>
          <w:sz w:val="24"/>
          <w:szCs w:val="24"/>
        </w:rPr>
        <w:t xml:space="preserve"> to </w:t>
      </w:r>
      <w:r w:rsidR="0038451F" w:rsidRPr="003F27CD">
        <w:rPr>
          <w:rFonts w:ascii="Cambria" w:hAnsi="Cambria"/>
          <w:sz w:val="24"/>
          <w:szCs w:val="24"/>
        </w:rPr>
        <w:lastRenderedPageBreak/>
        <w:t>issue a circular and obtain shareholders’ approval for the Additional Disposal</w:t>
      </w:r>
      <w:r w:rsidR="003F27CD" w:rsidRPr="00A35517">
        <w:rPr>
          <w:rFonts w:ascii="Cambria" w:hAnsi="Cambria"/>
          <w:sz w:val="24"/>
          <w:szCs w:val="24"/>
        </w:rPr>
        <w:t xml:space="preserve"> which constituted a very </w:t>
      </w:r>
      <w:r w:rsidR="003F27CD" w:rsidRPr="008E39FD">
        <w:rPr>
          <w:rFonts w:ascii="Cambria" w:hAnsi="Cambria"/>
          <w:sz w:val="24"/>
          <w:szCs w:val="24"/>
        </w:rPr>
        <w:t>substantial</w:t>
      </w:r>
      <w:r w:rsidR="003F27CD" w:rsidRPr="00A35517">
        <w:rPr>
          <w:rFonts w:ascii="Cambria" w:hAnsi="Cambria"/>
          <w:sz w:val="24"/>
          <w:szCs w:val="24"/>
        </w:rPr>
        <w:t xml:space="preserve"> </w:t>
      </w:r>
      <w:r w:rsidR="003F27CD" w:rsidRPr="008E39FD">
        <w:rPr>
          <w:rFonts w:ascii="Cambria" w:hAnsi="Cambria"/>
          <w:sz w:val="24"/>
          <w:szCs w:val="24"/>
        </w:rPr>
        <w:t>disposal</w:t>
      </w:r>
      <w:r w:rsidR="005A41C7" w:rsidRPr="008E39FD">
        <w:rPr>
          <w:rFonts w:ascii="Cambria" w:hAnsi="Cambria"/>
          <w:sz w:val="24"/>
          <w:szCs w:val="24"/>
        </w:rPr>
        <w:t>. Listing</w:t>
      </w:r>
      <w:r w:rsidR="005A41C7" w:rsidRPr="003F27CD">
        <w:rPr>
          <w:rFonts w:ascii="Cambria" w:hAnsi="Cambria"/>
          <w:sz w:val="24"/>
          <w:szCs w:val="24"/>
        </w:rPr>
        <w:t xml:space="preserve"> Rules 14.38A, 14.48, and 14.49 </w:t>
      </w:r>
      <w:r w:rsidR="00D7588A" w:rsidRPr="003F27CD">
        <w:rPr>
          <w:rFonts w:ascii="Cambria" w:hAnsi="Cambria"/>
          <w:sz w:val="24"/>
          <w:szCs w:val="24"/>
        </w:rPr>
        <w:t>require</w:t>
      </w:r>
      <w:r w:rsidR="005A41C7" w:rsidRPr="003F27CD">
        <w:rPr>
          <w:rFonts w:ascii="Cambria" w:hAnsi="Cambria"/>
          <w:sz w:val="24"/>
          <w:szCs w:val="24"/>
        </w:rPr>
        <w:t xml:space="preserve"> that in the case of a very substantial disposal, the listed company must send a circular to its shareholders and that a very substantial</w:t>
      </w:r>
      <w:r w:rsidR="005A41C7" w:rsidRPr="003F65E3">
        <w:rPr>
          <w:rFonts w:ascii="Cambria" w:hAnsi="Cambria"/>
          <w:sz w:val="24"/>
          <w:szCs w:val="24"/>
        </w:rPr>
        <w:t xml:space="preserve"> disposal must be made conditional on shareholders</w:t>
      </w:r>
      <w:r w:rsidR="00D7588A">
        <w:rPr>
          <w:rFonts w:ascii="Cambria" w:hAnsi="Cambria"/>
          <w:sz w:val="24"/>
          <w:szCs w:val="24"/>
        </w:rPr>
        <w:t>’ approval</w:t>
      </w:r>
      <w:r w:rsidR="005A41C7" w:rsidRPr="003F65E3">
        <w:rPr>
          <w:rFonts w:ascii="Cambria" w:hAnsi="Cambria"/>
          <w:sz w:val="24"/>
          <w:szCs w:val="24"/>
        </w:rPr>
        <w:t xml:space="preserve"> in a general meeting</w:t>
      </w:r>
      <w:r w:rsidR="005A41C7">
        <w:rPr>
          <w:rFonts w:ascii="Cambria" w:hAnsi="Cambria"/>
          <w:sz w:val="24"/>
          <w:szCs w:val="24"/>
        </w:rPr>
        <w:t xml:space="preserve">; </w:t>
      </w:r>
    </w:p>
    <w:p w14:paraId="2B66B34A" w14:textId="77777777" w:rsidR="00943F6A" w:rsidRPr="003F65E3" w:rsidRDefault="00943F6A" w:rsidP="007B1386">
      <w:pPr>
        <w:pStyle w:val="a7"/>
        <w:ind w:left="1080"/>
        <w:jc w:val="both"/>
        <w:rPr>
          <w:rFonts w:ascii="Cambria" w:hAnsi="Cambria"/>
          <w:sz w:val="24"/>
          <w:szCs w:val="24"/>
        </w:rPr>
      </w:pPr>
    </w:p>
    <w:p w14:paraId="1DF8E392" w14:textId="490C6A5E" w:rsidR="00916648" w:rsidRDefault="00DF2889" w:rsidP="007B1386">
      <w:pPr>
        <w:pStyle w:val="a7"/>
        <w:numPr>
          <w:ilvl w:val="0"/>
          <w:numId w:val="3"/>
        </w:numPr>
        <w:jc w:val="both"/>
        <w:rPr>
          <w:rFonts w:ascii="Cambria" w:hAnsi="Cambria"/>
          <w:sz w:val="24"/>
          <w:szCs w:val="24"/>
        </w:rPr>
      </w:pPr>
      <w:r>
        <w:rPr>
          <w:rFonts w:ascii="Cambria" w:hAnsi="Cambria"/>
          <w:sz w:val="24"/>
          <w:szCs w:val="24"/>
        </w:rPr>
        <w:t xml:space="preserve">Wuzhou’s internal controls and risk management systems contained material deficiencies. </w:t>
      </w:r>
      <w:r w:rsidR="002157CE">
        <w:rPr>
          <w:rFonts w:ascii="Cambria" w:hAnsi="Cambria"/>
          <w:sz w:val="24"/>
          <w:szCs w:val="24"/>
        </w:rPr>
        <w:t xml:space="preserve">It was found that there was no mechanism </w:t>
      </w:r>
      <w:r w:rsidR="00D7588A">
        <w:rPr>
          <w:rFonts w:ascii="Cambria" w:hAnsi="Cambria"/>
          <w:sz w:val="24"/>
          <w:szCs w:val="24"/>
        </w:rPr>
        <w:t>and/</w:t>
      </w:r>
      <w:r w:rsidR="002157CE">
        <w:rPr>
          <w:rFonts w:ascii="Cambria" w:hAnsi="Cambria"/>
          <w:sz w:val="24"/>
          <w:szCs w:val="24"/>
        </w:rPr>
        <w:t xml:space="preserve">or written procedures for identifying, reporting and executing the notifiable transactions, or for compliance with the requirements under Chapter 14 </w:t>
      </w:r>
      <w:r w:rsidR="00534FE2">
        <w:rPr>
          <w:rFonts w:ascii="Cambria" w:hAnsi="Cambria"/>
          <w:sz w:val="24"/>
          <w:szCs w:val="24"/>
        </w:rPr>
        <w:t xml:space="preserve">(Notifiable Transactions) </w:t>
      </w:r>
      <w:r w:rsidR="002157CE">
        <w:rPr>
          <w:rFonts w:ascii="Cambria" w:hAnsi="Cambria"/>
          <w:sz w:val="24"/>
          <w:szCs w:val="24"/>
        </w:rPr>
        <w:t xml:space="preserve">of the </w:t>
      </w:r>
      <w:r w:rsidR="00A32E41">
        <w:rPr>
          <w:rFonts w:ascii="Cambria" w:hAnsi="Cambria"/>
          <w:sz w:val="24"/>
          <w:szCs w:val="24"/>
        </w:rPr>
        <w:t xml:space="preserve">HKEx </w:t>
      </w:r>
      <w:r w:rsidR="002157CE">
        <w:rPr>
          <w:rFonts w:ascii="Cambria" w:hAnsi="Cambria"/>
          <w:sz w:val="24"/>
          <w:szCs w:val="24"/>
        </w:rPr>
        <w:t xml:space="preserve">Listing Rules. </w:t>
      </w:r>
      <w:r w:rsidR="00EB2D52">
        <w:rPr>
          <w:rFonts w:ascii="Cambria" w:hAnsi="Cambria"/>
          <w:sz w:val="24"/>
          <w:szCs w:val="24"/>
        </w:rPr>
        <w:t xml:space="preserve">The </w:t>
      </w:r>
      <w:r w:rsidR="00EB2D52" w:rsidRPr="00823E64">
        <w:rPr>
          <w:rFonts w:ascii="Cambria" w:hAnsi="Cambria"/>
          <w:sz w:val="24"/>
          <w:szCs w:val="24"/>
        </w:rPr>
        <w:t xml:space="preserve">company </w:t>
      </w:r>
      <w:r w:rsidR="00D7588A">
        <w:rPr>
          <w:rFonts w:ascii="Cambria" w:hAnsi="Cambria"/>
          <w:sz w:val="24"/>
          <w:szCs w:val="24"/>
        </w:rPr>
        <w:t>did not have a system or</w:t>
      </w:r>
      <w:r w:rsidR="00D7588A" w:rsidRPr="00823E64">
        <w:rPr>
          <w:rFonts w:ascii="Cambria" w:hAnsi="Cambria"/>
          <w:sz w:val="24"/>
          <w:szCs w:val="24"/>
        </w:rPr>
        <w:t xml:space="preserve"> </w:t>
      </w:r>
      <w:r w:rsidR="00EB2D52" w:rsidRPr="00823E64">
        <w:rPr>
          <w:rFonts w:ascii="Cambria" w:hAnsi="Cambria"/>
          <w:sz w:val="24"/>
          <w:szCs w:val="24"/>
        </w:rPr>
        <w:t>control</w:t>
      </w:r>
      <w:r w:rsidR="00D7588A">
        <w:rPr>
          <w:rFonts w:ascii="Cambria" w:hAnsi="Cambria"/>
          <w:sz w:val="24"/>
          <w:szCs w:val="24"/>
        </w:rPr>
        <w:t xml:space="preserve"> in place which required</w:t>
      </w:r>
      <w:r w:rsidR="001C39D6">
        <w:rPr>
          <w:rFonts w:ascii="Cambria" w:hAnsi="Cambria"/>
          <w:sz w:val="24"/>
          <w:szCs w:val="24"/>
        </w:rPr>
        <w:t xml:space="preserve"> the timely reporting to the board of the </w:t>
      </w:r>
      <w:r w:rsidR="007E5E6D" w:rsidRPr="00823E64">
        <w:rPr>
          <w:rFonts w:ascii="Cambria" w:hAnsi="Cambria"/>
          <w:sz w:val="24"/>
          <w:szCs w:val="24"/>
        </w:rPr>
        <w:t xml:space="preserve">progress of </w:t>
      </w:r>
      <w:r w:rsidR="00EB2D52" w:rsidRPr="00823E64">
        <w:rPr>
          <w:rFonts w:ascii="Cambria" w:hAnsi="Cambria"/>
          <w:sz w:val="24"/>
          <w:szCs w:val="24"/>
        </w:rPr>
        <w:t xml:space="preserve">negotiations and/or </w:t>
      </w:r>
      <w:r w:rsidR="007E5E6D" w:rsidRPr="00823E64">
        <w:rPr>
          <w:rFonts w:ascii="Cambria" w:hAnsi="Cambria"/>
          <w:sz w:val="24"/>
          <w:szCs w:val="24"/>
        </w:rPr>
        <w:t xml:space="preserve">the </w:t>
      </w:r>
      <w:r w:rsidR="00EB2D52" w:rsidRPr="00D7588A">
        <w:rPr>
          <w:rFonts w:ascii="Cambria" w:hAnsi="Cambria"/>
          <w:sz w:val="24"/>
          <w:szCs w:val="24"/>
        </w:rPr>
        <w:t xml:space="preserve">development of transactions, or material transactions of the </w:t>
      </w:r>
      <w:r w:rsidR="00351384" w:rsidRPr="00D7588A">
        <w:rPr>
          <w:rFonts w:ascii="Cambria" w:hAnsi="Cambria"/>
          <w:sz w:val="24"/>
          <w:szCs w:val="24"/>
        </w:rPr>
        <w:t>company.</w:t>
      </w:r>
      <w:r w:rsidR="00351384">
        <w:rPr>
          <w:rFonts w:ascii="Cambria" w:hAnsi="Cambria"/>
          <w:sz w:val="24"/>
          <w:szCs w:val="24"/>
        </w:rPr>
        <w:t xml:space="preserve"> </w:t>
      </w:r>
      <w:r w:rsidR="00CC12B9">
        <w:rPr>
          <w:rFonts w:ascii="Cambria" w:hAnsi="Cambria"/>
          <w:sz w:val="24"/>
          <w:szCs w:val="24"/>
        </w:rPr>
        <w:t xml:space="preserve">There were also no internal procedures and systems </w:t>
      </w:r>
      <w:r w:rsidR="00D7588A">
        <w:rPr>
          <w:rFonts w:ascii="Cambria" w:hAnsi="Cambria"/>
          <w:sz w:val="24"/>
          <w:szCs w:val="24"/>
        </w:rPr>
        <w:t xml:space="preserve">relating to </w:t>
      </w:r>
      <w:r w:rsidR="00CC12B9">
        <w:rPr>
          <w:rFonts w:ascii="Cambria" w:hAnsi="Cambria"/>
          <w:sz w:val="24"/>
          <w:szCs w:val="24"/>
        </w:rPr>
        <w:t>transfer</w:t>
      </w:r>
      <w:r w:rsidR="00916B99">
        <w:rPr>
          <w:rFonts w:ascii="Cambria" w:hAnsi="Cambria"/>
          <w:sz w:val="24"/>
          <w:szCs w:val="24"/>
        </w:rPr>
        <w:t>s</w:t>
      </w:r>
      <w:r w:rsidR="00CC12B9">
        <w:rPr>
          <w:rFonts w:ascii="Cambria" w:hAnsi="Cambria"/>
          <w:sz w:val="24"/>
          <w:szCs w:val="24"/>
        </w:rPr>
        <w:t xml:space="preserve"> of shares and assets of the group’s subsidiaries. </w:t>
      </w:r>
      <w:r w:rsidR="00E305D4">
        <w:rPr>
          <w:rFonts w:ascii="Cambria" w:hAnsi="Cambria"/>
          <w:sz w:val="24"/>
          <w:szCs w:val="24"/>
        </w:rPr>
        <w:t xml:space="preserve">The result of </w:t>
      </w:r>
      <w:r w:rsidR="00D7588A">
        <w:rPr>
          <w:rFonts w:ascii="Cambria" w:hAnsi="Cambria"/>
          <w:sz w:val="24"/>
          <w:szCs w:val="24"/>
        </w:rPr>
        <w:t xml:space="preserve">these deficiencies </w:t>
      </w:r>
      <w:r w:rsidR="00E305D4">
        <w:rPr>
          <w:rFonts w:ascii="Cambria" w:hAnsi="Cambria"/>
          <w:sz w:val="24"/>
          <w:szCs w:val="24"/>
        </w:rPr>
        <w:t>was that it was possible for one or two directors to enter into material and/or notifiable transaction</w:t>
      </w:r>
      <w:r w:rsidR="00D7588A">
        <w:rPr>
          <w:rFonts w:ascii="Cambria" w:hAnsi="Cambria"/>
          <w:sz w:val="24"/>
          <w:szCs w:val="24"/>
        </w:rPr>
        <w:t>s</w:t>
      </w:r>
      <w:r w:rsidR="00E305D4">
        <w:rPr>
          <w:rFonts w:ascii="Cambria" w:hAnsi="Cambria"/>
          <w:sz w:val="24"/>
          <w:szCs w:val="24"/>
        </w:rPr>
        <w:t xml:space="preserve"> and/or disposals of Wuzhou’s interests in its subsidiaries without the </w:t>
      </w:r>
      <w:r w:rsidR="00D7588A">
        <w:rPr>
          <w:rFonts w:ascii="Cambria" w:hAnsi="Cambria"/>
          <w:sz w:val="24"/>
          <w:szCs w:val="24"/>
        </w:rPr>
        <w:t xml:space="preserve">board </w:t>
      </w:r>
      <w:r w:rsidR="00E305D4">
        <w:rPr>
          <w:rFonts w:ascii="Cambria" w:hAnsi="Cambria"/>
          <w:sz w:val="24"/>
          <w:szCs w:val="24"/>
        </w:rPr>
        <w:t xml:space="preserve">being aware </w:t>
      </w:r>
      <w:r w:rsidR="00916B99">
        <w:rPr>
          <w:rFonts w:ascii="Cambria" w:hAnsi="Cambria"/>
          <w:sz w:val="24"/>
          <w:szCs w:val="24"/>
        </w:rPr>
        <w:t xml:space="preserve">and </w:t>
      </w:r>
      <w:r w:rsidR="00D7588A">
        <w:rPr>
          <w:rFonts w:ascii="Cambria" w:hAnsi="Cambria"/>
          <w:sz w:val="24"/>
          <w:szCs w:val="24"/>
        </w:rPr>
        <w:t>with</w:t>
      </w:r>
      <w:r w:rsidR="00916B99">
        <w:rPr>
          <w:rFonts w:ascii="Cambria" w:hAnsi="Cambria"/>
          <w:sz w:val="24"/>
          <w:szCs w:val="24"/>
        </w:rPr>
        <w:t>out consideration of and compliance with the HKE</w:t>
      </w:r>
      <w:r w:rsidR="004E4871">
        <w:rPr>
          <w:rFonts w:ascii="Cambria" w:hAnsi="Cambria"/>
          <w:sz w:val="24"/>
          <w:szCs w:val="24"/>
        </w:rPr>
        <w:t>x</w:t>
      </w:r>
      <w:r w:rsidR="00916B99">
        <w:rPr>
          <w:rFonts w:ascii="Cambria" w:hAnsi="Cambria"/>
          <w:sz w:val="24"/>
          <w:szCs w:val="24"/>
        </w:rPr>
        <w:t xml:space="preserve"> </w:t>
      </w:r>
      <w:r w:rsidR="00E305D4">
        <w:rPr>
          <w:rFonts w:ascii="Cambria" w:hAnsi="Cambria"/>
          <w:sz w:val="24"/>
          <w:szCs w:val="24"/>
        </w:rPr>
        <w:t>Listing Rule</w:t>
      </w:r>
      <w:r w:rsidR="00916B99">
        <w:rPr>
          <w:rFonts w:ascii="Cambria" w:hAnsi="Cambria"/>
          <w:sz w:val="24"/>
          <w:szCs w:val="24"/>
        </w:rPr>
        <w:t>s</w:t>
      </w:r>
      <w:r w:rsidR="002C6443">
        <w:rPr>
          <w:rFonts w:ascii="Cambria" w:hAnsi="Cambria"/>
          <w:sz w:val="24"/>
          <w:szCs w:val="24"/>
        </w:rPr>
        <w:t>;</w:t>
      </w:r>
      <w:r w:rsidR="00E305D4">
        <w:rPr>
          <w:rFonts w:ascii="Cambria" w:hAnsi="Cambria"/>
          <w:sz w:val="24"/>
          <w:szCs w:val="24"/>
        </w:rPr>
        <w:t xml:space="preserve"> </w:t>
      </w:r>
    </w:p>
    <w:p w14:paraId="703F08AA" w14:textId="77777777" w:rsidR="00943F6A" w:rsidRDefault="00943F6A" w:rsidP="007B1386">
      <w:pPr>
        <w:pStyle w:val="a7"/>
        <w:ind w:left="1080"/>
        <w:jc w:val="both"/>
        <w:rPr>
          <w:rFonts w:ascii="Cambria" w:hAnsi="Cambria"/>
          <w:sz w:val="24"/>
          <w:szCs w:val="24"/>
        </w:rPr>
      </w:pPr>
    </w:p>
    <w:p w14:paraId="3D3C5D8A" w14:textId="6E5743BE" w:rsidR="004815DE" w:rsidRDefault="001C39D6" w:rsidP="007B1386">
      <w:pPr>
        <w:pStyle w:val="a7"/>
        <w:numPr>
          <w:ilvl w:val="0"/>
          <w:numId w:val="3"/>
        </w:numPr>
        <w:jc w:val="both"/>
        <w:rPr>
          <w:rFonts w:ascii="Cambria" w:hAnsi="Cambria"/>
          <w:sz w:val="24"/>
          <w:szCs w:val="24"/>
        </w:rPr>
      </w:pPr>
      <w:r>
        <w:rPr>
          <w:rFonts w:ascii="Cambria" w:hAnsi="Cambria"/>
          <w:sz w:val="24"/>
          <w:szCs w:val="24"/>
        </w:rPr>
        <w:t xml:space="preserve">Certain former directors – including </w:t>
      </w:r>
      <w:r w:rsidRPr="00823E64">
        <w:rPr>
          <w:rFonts w:ascii="Cambria" w:hAnsi="Cambria"/>
          <w:sz w:val="24"/>
          <w:szCs w:val="24"/>
        </w:rPr>
        <w:t xml:space="preserve">both </w:t>
      </w:r>
      <w:r w:rsidR="00417388" w:rsidRPr="00823E64">
        <w:rPr>
          <w:rFonts w:ascii="Cambria" w:hAnsi="Cambria"/>
          <w:sz w:val="24"/>
          <w:szCs w:val="24"/>
        </w:rPr>
        <w:t>Mr Shu’s</w:t>
      </w:r>
      <w:r w:rsidR="007F47D7" w:rsidRPr="00823E64">
        <w:rPr>
          <w:rFonts w:ascii="Cambria" w:hAnsi="Cambria"/>
          <w:sz w:val="24"/>
          <w:szCs w:val="24"/>
        </w:rPr>
        <w:t>, Mr Zhou</w:t>
      </w:r>
      <w:r w:rsidR="00121E3B" w:rsidRPr="00823E64">
        <w:rPr>
          <w:rFonts w:ascii="Cambria" w:hAnsi="Cambria"/>
          <w:sz w:val="24"/>
          <w:szCs w:val="24"/>
        </w:rPr>
        <w:t xml:space="preserve"> Chen (a former </w:t>
      </w:r>
      <w:r w:rsidRPr="00823E64">
        <w:rPr>
          <w:rFonts w:ascii="Cambria" w:hAnsi="Cambria"/>
          <w:sz w:val="24"/>
          <w:szCs w:val="24"/>
        </w:rPr>
        <w:t>executive director</w:t>
      </w:r>
      <w:r w:rsidR="00121E3B" w:rsidRPr="00823E64">
        <w:rPr>
          <w:rFonts w:ascii="Cambria" w:hAnsi="Cambria"/>
          <w:sz w:val="24"/>
          <w:szCs w:val="24"/>
        </w:rPr>
        <w:t>)</w:t>
      </w:r>
      <w:r w:rsidRPr="00823E64">
        <w:rPr>
          <w:rFonts w:ascii="Cambria" w:hAnsi="Cambria"/>
          <w:sz w:val="24"/>
          <w:szCs w:val="24"/>
        </w:rPr>
        <w:t xml:space="preserve">, and </w:t>
      </w:r>
      <w:r w:rsidR="007F47D7" w:rsidRPr="00823E64">
        <w:rPr>
          <w:rFonts w:ascii="Cambria" w:hAnsi="Cambria"/>
          <w:sz w:val="24"/>
          <w:szCs w:val="24"/>
        </w:rPr>
        <w:t>Professor Shu</w:t>
      </w:r>
      <w:r w:rsidR="00121E3B" w:rsidRPr="00823E64">
        <w:rPr>
          <w:rFonts w:ascii="Cambria" w:hAnsi="Cambria"/>
          <w:sz w:val="24"/>
          <w:szCs w:val="24"/>
        </w:rPr>
        <w:t xml:space="preserve"> Guo Ying and Dr Song Ming (</w:t>
      </w:r>
      <w:r w:rsidR="00951208" w:rsidRPr="00823E64">
        <w:rPr>
          <w:rFonts w:ascii="Cambria" w:hAnsi="Cambria"/>
          <w:sz w:val="24"/>
          <w:szCs w:val="24"/>
        </w:rPr>
        <w:t>both</w:t>
      </w:r>
      <w:r w:rsidR="00121E3B" w:rsidRPr="00823E64">
        <w:rPr>
          <w:rFonts w:ascii="Cambria" w:hAnsi="Cambria"/>
          <w:sz w:val="24"/>
          <w:szCs w:val="24"/>
        </w:rPr>
        <w:t xml:space="preserve"> former INED</w:t>
      </w:r>
      <w:r w:rsidR="00951208" w:rsidRPr="00823E64">
        <w:rPr>
          <w:rFonts w:ascii="Cambria" w:hAnsi="Cambria"/>
          <w:sz w:val="24"/>
          <w:szCs w:val="24"/>
        </w:rPr>
        <w:t>s</w:t>
      </w:r>
      <w:r w:rsidR="001E44E3" w:rsidRPr="00823E64">
        <w:rPr>
          <w:rFonts w:ascii="Cambria" w:hAnsi="Cambria"/>
          <w:sz w:val="24"/>
          <w:szCs w:val="24"/>
        </w:rPr>
        <w:t xml:space="preserve"> of the company</w:t>
      </w:r>
      <w:r w:rsidR="00121E3B" w:rsidRPr="00823E64">
        <w:rPr>
          <w:rFonts w:ascii="Cambria" w:hAnsi="Cambria"/>
          <w:sz w:val="24"/>
          <w:szCs w:val="24"/>
        </w:rPr>
        <w:t>)</w:t>
      </w:r>
      <w:r w:rsidRPr="00823E64">
        <w:rPr>
          <w:rFonts w:ascii="Cambria" w:hAnsi="Cambria"/>
          <w:sz w:val="24"/>
          <w:szCs w:val="24"/>
        </w:rPr>
        <w:t xml:space="preserve"> –</w:t>
      </w:r>
      <w:r w:rsidR="007F47D7" w:rsidRPr="00823E64">
        <w:rPr>
          <w:rFonts w:ascii="Cambria" w:hAnsi="Cambria"/>
          <w:sz w:val="24"/>
          <w:szCs w:val="24"/>
        </w:rPr>
        <w:t xml:space="preserve"> </w:t>
      </w:r>
      <w:r w:rsidR="00417388" w:rsidRPr="00823E64">
        <w:rPr>
          <w:rFonts w:ascii="Cambria" w:hAnsi="Cambria"/>
          <w:sz w:val="24"/>
          <w:szCs w:val="24"/>
        </w:rPr>
        <w:t>breached</w:t>
      </w:r>
      <w:r w:rsidRPr="00823E64">
        <w:rPr>
          <w:rFonts w:ascii="Cambria" w:hAnsi="Cambria"/>
          <w:sz w:val="24"/>
          <w:szCs w:val="24"/>
        </w:rPr>
        <w:t xml:space="preserve"> Listing</w:t>
      </w:r>
      <w:r w:rsidR="00417388" w:rsidRPr="00823E64">
        <w:rPr>
          <w:rFonts w:ascii="Cambria" w:hAnsi="Cambria"/>
          <w:sz w:val="24"/>
          <w:szCs w:val="24"/>
        </w:rPr>
        <w:t xml:space="preserve"> Rule 3.08 </w:t>
      </w:r>
      <w:r w:rsidR="00E50C61" w:rsidRPr="00823E64">
        <w:rPr>
          <w:rFonts w:ascii="Cambria" w:hAnsi="Cambria"/>
          <w:sz w:val="24"/>
          <w:szCs w:val="24"/>
        </w:rPr>
        <w:t>and their Directors</w:t>
      </w:r>
      <w:r w:rsidR="0050766D">
        <w:rPr>
          <w:rFonts w:ascii="Cambria" w:hAnsi="Cambria"/>
          <w:sz w:val="24"/>
          <w:szCs w:val="24"/>
        </w:rPr>
        <w:t>’</w:t>
      </w:r>
      <w:r w:rsidR="00E50C61" w:rsidRPr="00823E64">
        <w:rPr>
          <w:rFonts w:ascii="Cambria" w:hAnsi="Cambria"/>
          <w:sz w:val="24"/>
          <w:szCs w:val="24"/>
        </w:rPr>
        <w:t xml:space="preserve"> Undertakings by</w:t>
      </w:r>
      <w:r w:rsidR="00EF02CF" w:rsidRPr="00823E64">
        <w:rPr>
          <w:rFonts w:ascii="Cambria" w:hAnsi="Cambria"/>
          <w:sz w:val="24"/>
          <w:szCs w:val="24"/>
        </w:rPr>
        <w:t xml:space="preserve"> </w:t>
      </w:r>
      <w:r w:rsidR="00EF2B42" w:rsidRPr="00823E64">
        <w:rPr>
          <w:rFonts w:ascii="Cambria" w:hAnsi="Cambria"/>
          <w:sz w:val="24"/>
          <w:szCs w:val="24"/>
        </w:rPr>
        <w:t>allowing</w:t>
      </w:r>
      <w:r w:rsidR="005519E9" w:rsidRPr="008E39FD">
        <w:rPr>
          <w:rFonts w:ascii="Cambria" w:hAnsi="Cambria"/>
          <w:sz w:val="24"/>
          <w:szCs w:val="24"/>
        </w:rPr>
        <w:t xml:space="preserve"> the shareholder r</w:t>
      </w:r>
      <w:r w:rsidR="002B00F0" w:rsidRPr="008E39FD">
        <w:rPr>
          <w:rFonts w:ascii="Cambria" w:hAnsi="Cambria"/>
          <w:sz w:val="24"/>
          <w:szCs w:val="24"/>
        </w:rPr>
        <w:t xml:space="preserve">egistration </w:t>
      </w:r>
      <w:r w:rsidR="005519E9" w:rsidRPr="00823E64">
        <w:rPr>
          <w:rFonts w:ascii="Cambria" w:hAnsi="Cambria"/>
          <w:sz w:val="24"/>
          <w:szCs w:val="24"/>
        </w:rPr>
        <w:t xml:space="preserve">to proceed </w:t>
      </w:r>
      <w:r w:rsidR="002B00F0" w:rsidRPr="00823E64">
        <w:rPr>
          <w:rFonts w:ascii="Cambria" w:hAnsi="Cambria"/>
          <w:sz w:val="24"/>
          <w:szCs w:val="24"/>
        </w:rPr>
        <w:t>i</w:t>
      </w:r>
      <w:r w:rsidR="005519E9" w:rsidRPr="00823E64">
        <w:rPr>
          <w:rFonts w:ascii="Cambria" w:hAnsi="Cambria"/>
          <w:sz w:val="24"/>
          <w:szCs w:val="24"/>
        </w:rPr>
        <w:t>n</w:t>
      </w:r>
      <w:r w:rsidR="002B00F0" w:rsidRPr="00823E64">
        <w:rPr>
          <w:rFonts w:ascii="Cambria" w:hAnsi="Cambria"/>
          <w:sz w:val="24"/>
          <w:szCs w:val="24"/>
        </w:rPr>
        <w:t xml:space="preserve"> the </w:t>
      </w:r>
      <w:r w:rsidR="005519E9" w:rsidRPr="00823E64">
        <w:rPr>
          <w:rFonts w:ascii="Cambria" w:hAnsi="Cambria"/>
          <w:sz w:val="24"/>
          <w:szCs w:val="24"/>
        </w:rPr>
        <w:t>s</w:t>
      </w:r>
      <w:r w:rsidR="002B00F0" w:rsidRPr="00823E64">
        <w:rPr>
          <w:rFonts w:ascii="Cambria" w:hAnsi="Cambria"/>
          <w:sz w:val="24"/>
          <w:szCs w:val="24"/>
        </w:rPr>
        <w:t xml:space="preserve">econd </w:t>
      </w:r>
      <w:r w:rsidR="005519E9" w:rsidRPr="00823E64">
        <w:rPr>
          <w:rFonts w:ascii="Cambria" w:hAnsi="Cambria"/>
          <w:sz w:val="24"/>
          <w:szCs w:val="24"/>
        </w:rPr>
        <w:t>disposal</w:t>
      </w:r>
      <w:r w:rsidR="007F2C09" w:rsidRPr="00823E64">
        <w:rPr>
          <w:rFonts w:ascii="Cambria" w:hAnsi="Cambria"/>
          <w:sz w:val="24"/>
          <w:szCs w:val="24"/>
        </w:rPr>
        <w:t xml:space="preserve"> before receiving the consideration for the disposal</w:t>
      </w:r>
      <w:r w:rsidR="00EF2B42" w:rsidRPr="00823E64">
        <w:rPr>
          <w:rFonts w:ascii="Cambria" w:hAnsi="Cambria"/>
          <w:sz w:val="24"/>
          <w:szCs w:val="24"/>
        </w:rPr>
        <w:t xml:space="preserve"> and </w:t>
      </w:r>
      <w:r w:rsidR="007D29F5" w:rsidRPr="00823E64">
        <w:rPr>
          <w:rFonts w:ascii="Cambria" w:hAnsi="Cambria"/>
          <w:sz w:val="24"/>
          <w:szCs w:val="24"/>
        </w:rPr>
        <w:t xml:space="preserve">not </w:t>
      </w:r>
      <w:r w:rsidR="00823E64" w:rsidRPr="00823E64">
        <w:rPr>
          <w:rFonts w:ascii="Cambria" w:hAnsi="Cambria"/>
          <w:sz w:val="24"/>
          <w:szCs w:val="24"/>
        </w:rPr>
        <w:t xml:space="preserve">using their best ability and endeavours to procure </w:t>
      </w:r>
      <w:r w:rsidR="00916B99">
        <w:rPr>
          <w:rFonts w:ascii="Cambria" w:hAnsi="Cambria"/>
          <w:sz w:val="24"/>
          <w:szCs w:val="24"/>
        </w:rPr>
        <w:t xml:space="preserve">HKEx </w:t>
      </w:r>
      <w:r w:rsidR="00823E64" w:rsidRPr="00823E64">
        <w:rPr>
          <w:rFonts w:ascii="Cambria" w:hAnsi="Cambria"/>
          <w:sz w:val="24"/>
          <w:szCs w:val="24"/>
        </w:rPr>
        <w:t xml:space="preserve">Listing Rule </w:t>
      </w:r>
      <w:r w:rsidR="00EF2B42" w:rsidRPr="00823E64">
        <w:rPr>
          <w:rFonts w:ascii="Cambria" w:hAnsi="Cambria"/>
          <w:sz w:val="24"/>
          <w:szCs w:val="24"/>
        </w:rPr>
        <w:t>compliance</w:t>
      </w:r>
      <w:r>
        <w:rPr>
          <w:rFonts w:ascii="Cambria" w:hAnsi="Cambria"/>
          <w:sz w:val="24"/>
          <w:szCs w:val="24"/>
        </w:rPr>
        <w:t>;</w:t>
      </w:r>
      <w:r w:rsidRPr="007D29F5">
        <w:rPr>
          <w:rFonts w:ascii="Cambria" w:hAnsi="Cambria"/>
          <w:sz w:val="24"/>
          <w:szCs w:val="24"/>
        </w:rPr>
        <w:t xml:space="preserve"> </w:t>
      </w:r>
    </w:p>
    <w:p w14:paraId="4FDD53AB" w14:textId="77777777" w:rsidR="00943F6A" w:rsidRDefault="00943F6A" w:rsidP="007B1386">
      <w:pPr>
        <w:pStyle w:val="a7"/>
        <w:ind w:left="1080"/>
        <w:jc w:val="both"/>
        <w:rPr>
          <w:rFonts w:ascii="Cambria" w:hAnsi="Cambria"/>
          <w:sz w:val="24"/>
          <w:szCs w:val="24"/>
        </w:rPr>
      </w:pPr>
    </w:p>
    <w:p w14:paraId="78DFAD78" w14:textId="7BA5F363" w:rsidR="00943F6A" w:rsidRDefault="007D29F5" w:rsidP="007B1386">
      <w:pPr>
        <w:pStyle w:val="a7"/>
        <w:numPr>
          <w:ilvl w:val="0"/>
          <w:numId w:val="3"/>
        </w:numPr>
        <w:jc w:val="both"/>
        <w:rPr>
          <w:rFonts w:ascii="Cambria" w:hAnsi="Cambria"/>
          <w:sz w:val="24"/>
          <w:szCs w:val="24"/>
        </w:rPr>
      </w:pPr>
      <w:r w:rsidRPr="005A4331">
        <w:rPr>
          <w:rFonts w:ascii="Cambria" w:hAnsi="Cambria"/>
          <w:sz w:val="24"/>
          <w:szCs w:val="24"/>
        </w:rPr>
        <w:t xml:space="preserve">Both Mr Shu’s </w:t>
      </w:r>
      <w:r w:rsidR="001C39D6" w:rsidRPr="001C39D6">
        <w:rPr>
          <w:rFonts w:ascii="Cambria" w:hAnsi="Cambria"/>
          <w:sz w:val="24"/>
          <w:szCs w:val="24"/>
        </w:rPr>
        <w:t xml:space="preserve">breached Listing Rule 3.08 and their </w:t>
      </w:r>
      <w:r w:rsidR="0050766D">
        <w:rPr>
          <w:rFonts w:ascii="Cambria" w:hAnsi="Cambria"/>
          <w:sz w:val="24"/>
          <w:szCs w:val="24"/>
        </w:rPr>
        <w:t>D</w:t>
      </w:r>
      <w:r w:rsidR="001C39D6" w:rsidRPr="001C39D6">
        <w:rPr>
          <w:rFonts w:ascii="Cambria" w:hAnsi="Cambria"/>
          <w:sz w:val="24"/>
          <w:szCs w:val="24"/>
        </w:rPr>
        <w:t>irectors</w:t>
      </w:r>
      <w:r w:rsidR="00281CA8">
        <w:rPr>
          <w:rFonts w:ascii="Cambria" w:hAnsi="Cambria"/>
          <w:sz w:val="24"/>
          <w:szCs w:val="24"/>
        </w:rPr>
        <w:t>’</w:t>
      </w:r>
      <w:r w:rsidR="001C39D6" w:rsidRPr="001C39D6">
        <w:rPr>
          <w:rFonts w:ascii="Cambria" w:hAnsi="Cambria"/>
          <w:sz w:val="24"/>
          <w:szCs w:val="24"/>
        </w:rPr>
        <w:t xml:space="preserve"> </w:t>
      </w:r>
      <w:r w:rsidR="0050766D">
        <w:rPr>
          <w:rFonts w:ascii="Cambria" w:hAnsi="Cambria"/>
          <w:sz w:val="24"/>
          <w:szCs w:val="24"/>
        </w:rPr>
        <w:t>U</w:t>
      </w:r>
      <w:r w:rsidR="001C39D6" w:rsidRPr="001C39D6">
        <w:rPr>
          <w:rFonts w:ascii="Cambria" w:hAnsi="Cambria"/>
          <w:sz w:val="24"/>
          <w:szCs w:val="24"/>
        </w:rPr>
        <w:t xml:space="preserve">ndertakings </w:t>
      </w:r>
      <w:r w:rsidR="001C39D6">
        <w:rPr>
          <w:rFonts w:ascii="Cambria" w:hAnsi="Cambria"/>
          <w:sz w:val="24"/>
          <w:szCs w:val="24"/>
        </w:rPr>
        <w:t xml:space="preserve">by failing </w:t>
      </w:r>
      <w:r w:rsidR="004815DE" w:rsidRPr="005A4331">
        <w:rPr>
          <w:rFonts w:ascii="Cambria" w:hAnsi="Cambria"/>
          <w:sz w:val="24"/>
          <w:szCs w:val="24"/>
        </w:rPr>
        <w:t xml:space="preserve">to take steps to </w:t>
      </w:r>
      <w:r w:rsidR="00916B99">
        <w:rPr>
          <w:rFonts w:ascii="Cambria" w:hAnsi="Cambria"/>
          <w:sz w:val="24"/>
          <w:szCs w:val="24"/>
        </w:rPr>
        <w:t xml:space="preserve">ensure </w:t>
      </w:r>
      <w:r w:rsidR="004815DE" w:rsidRPr="005A4331">
        <w:rPr>
          <w:rFonts w:ascii="Cambria" w:hAnsi="Cambria"/>
          <w:sz w:val="24"/>
          <w:szCs w:val="24"/>
        </w:rPr>
        <w:t xml:space="preserve">the company’s compliance with the </w:t>
      </w:r>
      <w:r w:rsidR="00916B99">
        <w:rPr>
          <w:rFonts w:ascii="Cambria" w:hAnsi="Cambria"/>
          <w:sz w:val="24"/>
          <w:szCs w:val="24"/>
        </w:rPr>
        <w:t xml:space="preserve">HKEx </w:t>
      </w:r>
      <w:r w:rsidR="004815DE" w:rsidRPr="005A4331">
        <w:rPr>
          <w:rFonts w:ascii="Cambria" w:hAnsi="Cambria"/>
          <w:sz w:val="24"/>
          <w:szCs w:val="24"/>
        </w:rPr>
        <w:t>Listing Rules with regards to the Transactio</w:t>
      </w:r>
      <w:r w:rsidR="00B428D9" w:rsidRPr="005A4331">
        <w:rPr>
          <w:rFonts w:ascii="Cambria" w:hAnsi="Cambria"/>
          <w:sz w:val="24"/>
          <w:szCs w:val="24"/>
        </w:rPr>
        <w:t>ns and the Additional Disposals,</w:t>
      </w:r>
      <w:r w:rsidRPr="005A4331">
        <w:rPr>
          <w:rFonts w:ascii="Cambria" w:hAnsi="Cambria"/>
          <w:sz w:val="24"/>
          <w:szCs w:val="24"/>
        </w:rPr>
        <w:t xml:space="preserve"> </w:t>
      </w:r>
      <w:r w:rsidR="000C4587" w:rsidRPr="005A4331">
        <w:rPr>
          <w:rFonts w:ascii="Cambria" w:hAnsi="Cambria"/>
          <w:sz w:val="24"/>
          <w:szCs w:val="24"/>
        </w:rPr>
        <w:t xml:space="preserve">and </w:t>
      </w:r>
      <w:r w:rsidR="006C1543" w:rsidRPr="005A4331">
        <w:rPr>
          <w:rFonts w:ascii="Cambria" w:hAnsi="Cambria"/>
          <w:sz w:val="24"/>
          <w:szCs w:val="24"/>
        </w:rPr>
        <w:t>fail</w:t>
      </w:r>
      <w:r w:rsidR="006C1543">
        <w:rPr>
          <w:rFonts w:ascii="Cambria" w:hAnsi="Cambria"/>
          <w:sz w:val="24"/>
          <w:szCs w:val="24"/>
        </w:rPr>
        <w:t>ing</w:t>
      </w:r>
      <w:r w:rsidR="006C1543" w:rsidRPr="005A4331">
        <w:rPr>
          <w:rFonts w:ascii="Cambria" w:hAnsi="Cambria"/>
          <w:sz w:val="24"/>
          <w:szCs w:val="24"/>
        </w:rPr>
        <w:t xml:space="preserve"> </w:t>
      </w:r>
      <w:r w:rsidR="007F2C09" w:rsidRPr="005A4331">
        <w:rPr>
          <w:rFonts w:ascii="Cambria" w:hAnsi="Cambria"/>
          <w:sz w:val="24"/>
          <w:szCs w:val="24"/>
        </w:rPr>
        <w:t>to report the Transactions</w:t>
      </w:r>
      <w:r w:rsidR="001C39D6">
        <w:rPr>
          <w:rFonts w:ascii="Cambria" w:hAnsi="Cambria"/>
          <w:sz w:val="24"/>
          <w:szCs w:val="24"/>
        </w:rPr>
        <w:t xml:space="preserve"> (apart from the third disposal)</w:t>
      </w:r>
      <w:r w:rsidR="00A77A38" w:rsidRPr="005A4331">
        <w:rPr>
          <w:rFonts w:ascii="Cambria" w:hAnsi="Cambria"/>
          <w:sz w:val="24"/>
          <w:szCs w:val="24"/>
        </w:rPr>
        <w:t xml:space="preserve"> and the Additional Disposals t</w:t>
      </w:r>
      <w:r w:rsidR="000C4587" w:rsidRPr="005A4331">
        <w:rPr>
          <w:rFonts w:ascii="Cambria" w:hAnsi="Cambria"/>
          <w:sz w:val="24"/>
          <w:szCs w:val="24"/>
        </w:rPr>
        <w:t xml:space="preserve">o the </w:t>
      </w:r>
      <w:r w:rsidR="001C39D6">
        <w:rPr>
          <w:rFonts w:ascii="Cambria" w:hAnsi="Cambria"/>
          <w:sz w:val="24"/>
          <w:szCs w:val="24"/>
        </w:rPr>
        <w:t>b</w:t>
      </w:r>
      <w:r w:rsidR="001C39D6" w:rsidRPr="005A4331">
        <w:rPr>
          <w:rFonts w:ascii="Cambria" w:hAnsi="Cambria"/>
          <w:sz w:val="24"/>
          <w:szCs w:val="24"/>
        </w:rPr>
        <w:t xml:space="preserve">oard </w:t>
      </w:r>
      <w:r w:rsidR="000C4587" w:rsidRPr="005A4331">
        <w:rPr>
          <w:rFonts w:ascii="Cambria" w:hAnsi="Cambria"/>
          <w:sz w:val="24"/>
          <w:szCs w:val="24"/>
        </w:rPr>
        <w:t>in a timely manner.</w:t>
      </w:r>
      <w:r w:rsidR="005A4331" w:rsidRPr="005A4331">
        <w:rPr>
          <w:rFonts w:ascii="Cambria" w:hAnsi="Cambria"/>
          <w:sz w:val="24"/>
          <w:szCs w:val="24"/>
        </w:rPr>
        <w:t xml:space="preserve"> They also breached their Directors</w:t>
      </w:r>
      <w:r w:rsidR="0050766D">
        <w:rPr>
          <w:rFonts w:ascii="Cambria" w:hAnsi="Cambria"/>
          <w:sz w:val="24"/>
          <w:szCs w:val="24"/>
        </w:rPr>
        <w:t>’</w:t>
      </w:r>
      <w:r w:rsidR="005A4331" w:rsidRPr="005A4331">
        <w:rPr>
          <w:rFonts w:ascii="Cambria" w:hAnsi="Cambria"/>
          <w:sz w:val="24"/>
          <w:szCs w:val="24"/>
        </w:rPr>
        <w:t xml:space="preserve"> Undertakings to cooperate in the HKEx’s investigation</w:t>
      </w:r>
      <w:r w:rsidR="001C39D6">
        <w:rPr>
          <w:rFonts w:ascii="Cambria" w:hAnsi="Cambria"/>
          <w:sz w:val="24"/>
          <w:szCs w:val="24"/>
        </w:rPr>
        <w:t>;</w:t>
      </w:r>
    </w:p>
    <w:p w14:paraId="380ED971" w14:textId="28770EB5" w:rsidR="000C4587" w:rsidRPr="005A4331" w:rsidRDefault="000C4587" w:rsidP="007B1386">
      <w:pPr>
        <w:pStyle w:val="a7"/>
        <w:ind w:left="1080"/>
        <w:jc w:val="both"/>
        <w:rPr>
          <w:rFonts w:ascii="Cambria" w:hAnsi="Cambria"/>
          <w:sz w:val="24"/>
          <w:szCs w:val="24"/>
        </w:rPr>
      </w:pPr>
    </w:p>
    <w:p w14:paraId="2CB89FD7" w14:textId="1DBFC23D" w:rsidR="00943F6A" w:rsidRDefault="003F0A3D" w:rsidP="007B1386">
      <w:pPr>
        <w:pStyle w:val="a7"/>
        <w:numPr>
          <w:ilvl w:val="0"/>
          <w:numId w:val="3"/>
        </w:numPr>
        <w:jc w:val="both"/>
        <w:rPr>
          <w:rFonts w:ascii="Cambria" w:hAnsi="Cambria"/>
          <w:sz w:val="24"/>
          <w:szCs w:val="24"/>
        </w:rPr>
      </w:pPr>
      <w:r>
        <w:rPr>
          <w:rFonts w:ascii="Cambria" w:hAnsi="Cambria"/>
          <w:sz w:val="24"/>
          <w:szCs w:val="24"/>
        </w:rPr>
        <w:t xml:space="preserve">Both Mr Shu’s, </w:t>
      </w:r>
      <w:r w:rsidR="00B21F0A">
        <w:rPr>
          <w:rFonts w:ascii="Cambria" w:hAnsi="Cambria"/>
          <w:sz w:val="24"/>
          <w:szCs w:val="24"/>
        </w:rPr>
        <w:t>Mr Zhou Chen, Professor Shu Guo Ying and Dr Song Ming</w:t>
      </w:r>
      <w:r w:rsidR="001C39D6">
        <w:rPr>
          <w:rFonts w:ascii="Cambria" w:hAnsi="Cambria"/>
          <w:sz w:val="24"/>
          <w:szCs w:val="24"/>
        </w:rPr>
        <w:t xml:space="preserve"> </w:t>
      </w:r>
      <w:r w:rsidR="001C39D6" w:rsidRPr="001C39D6">
        <w:rPr>
          <w:rFonts w:ascii="Cambria" w:hAnsi="Cambria"/>
          <w:sz w:val="24"/>
          <w:szCs w:val="24"/>
        </w:rPr>
        <w:t xml:space="preserve">breached Listing Rule 3.08 and their </w:t>
      </w:r>
      <w:r w:rsidR="0050766D">
        <w:rPr>
          <w:rFonts w:ascii="Cambria" w:hAnsi="Cambria"/>
          <w:sz w:val="24"/>
          <w:szCs w:val="24"/>
        </w:rPr>
        <w:t>D</w:t>
      </w:r>
      <w:r w:rsidR="001C39D6" w:rsidRPr="001C39D6">
        <w:rPr>
          <w:rFonts w:ascii="Cambria" w:hAnsi="Cambria"/>
          <w:sz w:val="24"/>
          <w:szCs w:val="24"/>
        </w:rPr>
        <w:t>irectors</w:t>
      </w:r>
      <w:r w:rsidR="00281CA8">
        <w:rPr>
          <w:rFonts w:ascii="Cambria" w:hAnsi="Cambria"/>
          <w:sz w:val="24"/>
          <w:szCs w:val="24"/>
        </w:rPr>
        <w:t>’</w:t>
      </w:r>
      <w:r w:rsidR="001C39D6" w:rsidRPr="001C39D6">
        <w:rPr>
          <w:rFonts w:ascii="Cambria" w:hAnsi="Cambria"/>
          <w:sz w:val="24"/>
          <w:szCs w:val="24"/>
        </w:rPr>
        <w:t xml:space="preserve"> </w:t>
      </w:r>
      <w:r w:rsidR="0050766D">
        <w:rPr>
          <w:rFonts w:ascii="Cambria" w:hAnsi="Cambria"/>
          <w:sz w:val="24"/>
          <w:szCs w:val="24"/>
        </w:rPr>
        <w:t>U</w:t>
      </w:r>
      <w:r w:rsidR="001C39D6" w:rsidRPr="001C39D6">
        <w:rPr>
          <w:rFonts w:ascii="Cambria" w:hAnsi="Cambria"/>
          <w:sz w:val="24"/>
          <w:szCs w:val="24"/>
        </w:rPr>
        <w:t>ndertakings</w:t>
      </w:r>
      <w:r w:rsidR="008A35F1">
        <w:rPr>
          <w:rFonts w:ascii="Cambria" w:hAnsi="Cambria"/>
          <w:sz w:val="24"/>
          <w:szCs w:val="24"/>
        </w:rPr>
        <w:t xml:space="preserve"> </w:t>
      </w:r>
      <w:r w:rsidR="001C39D6">
        <w:rPr>
          <w:rFonts w:ascii="Cambria" w:hAnsi="Cambria"/>
          <w:sz w:val="24"/>
          <w:szCs w:val="24"/>
        </w:rPr>
        <w:t>by failing</w:t>
      </w:r>
      <w:r w:rsidR="001C39D6" w:rsidRPr="002255A8">
        <w:rPr>
          <w:rFonts w:ascii="Cambria" w:hAnsi="Cambria"/>
          <w:sz w:val="24"/>
          <w:szCs w:val="24"/>
        </w:rPr>
        <w:t xml:space="preserve"> </w:t>
      </w:r>
      <w:r w:rsidR="008A35F1" w:rsidRPr="002255A8">
        <w:rPr>
          <w:rFonts w:ascii="Cambria" w:hAnsi="Cambria"/>
          <w:sz w:val="24"/>
          <w:szCs w:val="24"/>
        </w:rPr>
        <w:t xml:space="preserve">to ensure that the company had </w:t>
      </w:r>
      <w:r w:rsidR="001C39D6" w:rsidRPr="001C39D6">
        <w:rPr>
          <w:rFonts w:ascii="Cambria" w:hAnsi="Cambria"/>
          <w:sz w:val="24"/>
          <w:szCs w:val="24"/>
        </w:rPr>
        <w:t xml:space="preserve">established and maintained </w:t>
      </w:r>
      <w:r w:rsidR="008A35F1" w:rsidRPr="002255A8">
        <w:rPr>
          <w:rFonts w:ascii="Cambria" w:hAnsi="Cambria"/>
          <w:sz w:val="24"/>
          <w:szCs w:val="24"/>
        </w:rPr>
        <w:t>an adequate and effective internal control system and risk management system</w:t>
      </w:r>
      <w:r w:rsidR="001C39D6">
        <w:rPr>
          <w:rFonts w:ascii="Cambria" w:hAnsi="Cambria"/>
          <w:sz w:val="24"/>
          <w:szCs w:val="24"/>
        </w:rPr>
        <w:t>;</w:t>
      </w:r>
    </w:p>
    <w:p w14:paraId="41D8C223" w14:textId="608B6DBC" w:rsidR="008A35F1" w:rsidRDefault="008A35F1" w:rsidP="007B1386">
      <w:pPr>
        <w:pStyle w:val="a7"/>
        <w:ind w:left="1080"/>
        <w:jc w:val="both"/>
        <w:rPr>
          <w:rFonts w:ascii="Cambria" w:hAnsi="Cambria"/>
          <w:sz w:val="24"/>
          <w:szCs w:val="24"/>
        </w:rPr>
      </w:pPr>
    </w:p>
    <w:p w14:paraId="339C9A0C" w14:textId="4357204B" w:rsidR="009D3733" w:rsidRDefault="00867F53" w:rsidP="007B1386">
      <w:pPr>
        <w:pStyle w:val="a7"/>
        <w:numPr>
          <w:ilvl w:val="0"/>
          <w:numId w:val="3"/>
        </w:numPr>
        <w:jc w:val="both"/>
        <w:rPr>
          <w:rFonts w:ascii="Cambria" w:hAnsi="Cambria"/>
          <w:sz w:val="24"/>
          <w:szCs w:val="24"/>
        </w:rPr>
      </w:pPr>
      <w:r>
        <w:rPr>
          <w:rFonts w:ascii="Cambria" w:hAnsi="Cambria"/>
          <w:sz w:val="24"/>
          <w:szCs w:val="24"/>
        </w:rPr>
        <w:t xml:space="preserve">Certain current and former directors – including </w:t>
      </w:r>
      <w:r w:rsidR="00C82629">
        <w:rPr>
          <w:rFonts w:ascii="Cambria" w:hAnsi="Cambria"/>
          <w:sz w:val="24"/>
          <w:szCs w:val="24"/>
        </w:rPr>
        <w:t xml:space="preserve">Mr Zhu Yong Qiu (an executive director), </w:t>
      </w:r>
      <w:r w:rsidR="009D3733" w:rsidRPr="000A2AB7">
        <w:rPr>
          <w:rFonts w:ascii="Cambria" w:hAnsi="Cambria"/>
          <w:sz w:val="24"/>
          <w:szCs w:val="24"/>
        </w:rPr>
        <w:t>Ms Cai</w:t>
      </w:r>
      <w:r w:rsidR="000A2AB7" w:rsidRPr="000A2AB7">
        <w:rPr>
          <w:rFonts w:ascii="Cambria" w:hAnsi="Cambria"/>
          <w:sz w:val="24"/>
          <w:szCs w:val="24"/>
        </w:rPr>
        <w:t xml:space="preserve"> Qiao Ling</w:t>
      </w:r>
      <w:r w:rsidR="001C39D6">
        <w:rPr>
          <w:rFonts w:ascii="Cambria" w:hAnsi="Cambria"/>
          <w:sz w:val="24"/>
          <w:szCs w:val="24"/>
        </w:rPr>
        <w:t xml:space="preserve"> (an e</w:t>
      </w:r>
      <w:r w:rsidR="003231D3">
        <w:rPr>
          <w:rFonts w:ascii="Cambria" w:hAnsi="Cambria"/>
          <w:sz w:val="24"/>
          <w:szCs w:val="24"/>
        </w:rPr>
        <w:t xml:space="preserve">xecutive </w:t>
      </w:r>
      <w:r w:rsidR="001C39D6">
        <w:rPr>
          <w:rFonts w:ascii="Cambria" w:hAnsi="Cambria"/>
          <w:sz w:val="24"/>
          <w:szCs w:val="24"/>
        </w:rPr>
        <w:t>director),</w:t>
      </w:r>
      <w:r w:rsidR="009D3733" w:rsidRPr="000A2AB7">
        <w:rPr>
          <w:rFonts w:ascii="Cambria" w:hAnsi="Cambria"/>
          <w:sz w:val="24"/>
          <w:szCs w:val="24"/>
        </w:rPr>
        <w:t xml:space="preserve"> Mr Shen</w:t>
      </w:r>
      <w:r w:rsidR="000A2AB7">
        <w:rPr>
          <w:rFonts w:ascii="Cambria" w:hAnsi="Cambria"/>
          <w:sz w:val="24"/>
          <w:szCs w:val="24"/>
        </w:rPr>
        <w:t xml:space="preserve"> Xiao Wei</w:t>
      </w:r>
      <w:r w:rsidR="001C39D6">
        <w:rPr>
          <w:rFonts w:ascii="Cambria" w:hAnsi="Cambria"/>
          <w:sz w:val="24"/>
          <w:szCs w:val="24"/>
        </w:rPr>
        <w:t xml:space="preserve"> (</w:t>
      </w:r>
      <w:r w:rsidR="00EA7075">
        <w:rPr>
          <w:rFonts w:ascii="Cambria" w:hAnsi="Cambria"/>
          <w:sz w:val="24"/>
          <w:szCs w:val="24"/>
        </w:rPr>
        <w:t>chief executive officer</w:t>
      </w:r>
      <w:r w:rsidR="00EA7075" w:rsidDel="00EA7075">
        <w:rPr>
          <w:rFonts w:ascii="Cambria" w:hAnsi="Cambria"/>
          <w:sz w:val="24"/>
          <w:szCs w:val="24"/>
        </w:rPr>
        <w:t xml:space="preserve"> </w:t>
      </w:r>
      <w:r w:rsidR="00377D0A">
        <w:rPr>
          <w:rFonts w:ascii="Cambria" w:hAnsi="Cambria"/>
          <w:sz w:val="24"/>
          <w:szCs w:val="24"/>
        </w:rPr>
        <w:t xml:space="preserve">and </w:t>
      </w:r>
      <w:r w:rsidR="00667E4A">
        <w:rPr>
          <w:rFonts w:ascii="Cambria" w:hAnsi="Cambria"/>
          <w:sz w:val="24"/>
          <w:szCs w:val="24"/>
        </w:rPr>
        <w:t xml:space="preserve">an </w:t>
      </w:r>
      <w:r w:rsidR="001C39D6">
        <w:rPr>
          <w:rFonts w:ascii="Cambria" w:hAnsi="Cambria"/>
          <w:sz w:val="24"/>
          <w:szCs w:val="24"/>
        </w:rPr>
        <w:t>executive director),</w:t>
      </w:r>
      <w:r w:rsidR="009D3733" w:rsidRPr="000A2AB7">
        <w:rPr>
          <w:rFonts w:ascii="Cambria" w:hAnsi="Cambria"/>
          <w:sz w:val="24"/>
          <w:szCs w:val="24"/>
        </w:rPr>
        <w:t xml:space="preserve"> Mr Zhou</w:t>
      </w:r>
      <w:r w:rsidR="000A2AB7">
        <w:rPr>
          <w:rFonts w:ascii="Cambria" w:hAnsi="Cambria"/>
          <w:sz w:val="24"/>
          <w:szCs w:val="24"/>
        </w:rPr>
        <w:t xml:space="preserve"> Chen</w:t>
      </w:r>
      <w:r w:rsidR="001C39D6">
        <w:rPr>
          <w:rFonts w:ascii="Cambria" w:hAnsi="Cambria"/>
          <w:sz w:val="24"/>
          <w:szCs w:val="24"/>
        </w:rPr>
        <w:t>,</w:t>
      </w:r>
      <w:r w:rsidR="000A2AB7">
        <w:rPr>
          <w:rFonts w:ascii="Cambria" w:hAnsi="Cambria"/>
          <w:sz w:val="24"/>
          <w:szCs w:val="24"/>
        </w:rPr>
        <w:t xml:space="preserve"> Mr</w:t>
      </w:r>
      <w:r w:rsidR="009D3733" w:rsidRPr="000A2AB7">
        <w:rPr>
          <w:rFonts w:ascii="Cambria" w:hAnsi="Cambria"/>
          <w:sz w:val="24"/>
          <w:szCs w:val="24"/>
        </w:rPr>
        <w:t xml:space="preserve"> Liu</w:t>
      </w:r>
      <w:r w:rsidR="000A2AB7">
        <w:rPr>
          <w:rFonts w:ascii="Cambria" w:hAnsi="Cambria"/>
          <w:sz w:val="24"/>
          <w:szCs w:val="24"/>
        </w:rPr>
        <w:t xml:space="preserve"> Chao Dong</w:t>
      </w:r>
      <w:r w:rsidR="001C39D6">
        <w:rPr>
          <w:rFonts w:ascii="Cambria" w:hAnsi="Cambria"/>
          <w:sz w:val="24"/>
          <w:szCs w:val="24"/>
        </w:rPr>
        <w:t xml:space="preserve"> (a </w:t>
      </w:r>
      <w:r w:rsidR="002C11C4">
        <w:rPr>
          <w:rFonts w:ascii="Cambria" w:hAnsi="Cambria"/>
          <w:sz w:val="24"/>
          <w:szCs w:val="24"/>
        </w:rPr>
        <w:t>former INED</w:t>
      </w:r>
      <w:r w:rsidR="001C39D6">
        <w:rPr>
          <w:rFonts w:ascii="Cambria" w:hAnsi="Cambria"/>
          <w:sz w:val="24"/>
          <w:szCs w:val="24"/>
        </w:rPr>
        <w:t>),</w:t>
      </w:r>
      <w:r w:rsidR="009D3733" w:rsidRPr="000A2AB7">
        <w:rPr>
          <w:rFonts w:ascii="Cambria" w:hAnsi="Cambria"/>
          <w:sz w:val="24"/>
          <w:szCs w:val="24"/>
        </w:rPr>
        <w:t xml:space="preserve"> Prof Shu</w:t>
      </w:r>
      <w:r w:rsidR="000A2AB7">
        <w:rPr>
          <w:rFonts w:ascii="Cambria" w:hAnsi="Cambria"/>
          <w:sz w:val="24"/>
          <w:szCs w:val="24"/>
        </w:rPr>
        <w:t xml:space="preserve"> Guo Ying</w:t>
      </w:r>
      <w:r w:rsidR="009D3733" w:rsidRPr="000A2AB7">
        <w:rPr>
          <w:rFonts w:ascii="Cambria" w:hAnsi="Cambria"/>
          <w:sz w:val="24"/>
          <w:szCs w:val="24"/>
        </w:rPr>
        <w:t xml:space="preserve"> and Dr Song </w:t>
      </w:r>
      <w:r w:rsidR="000A2AB7">
        <w:rPr>
          <w:rFonts w:ascii="Cambria" w:hAnsi="Cambria"/>
          <w:sz w:val="24"/>
          <w:szCs w:val="24"/>
        </w:rPr>
        <w:t>Ming</w:t>
      </w:r>
      <w:r>
        <w:rPr>
          <w:rFonts w:ascii="Cambria" w:hAnsi="Cambria"/>
          <w:sz w:val="24"/>
          <w:szCs w:val="24"/>
        </w:rPr>
        <w:t xml:space="preserve"> – </w:t>
      </w:r>
      <w:r w:rsidR="0025176D">
        <w:rPr>
          <w:rFonts w:ascii="Cambria" w:hAnsi="Cambria"/>
          <w:sz w:val="24"/>
          <w:szCs w:val="24"/>
        </w:rPr>
        <w:t xml:space="preserve">failed to </w:t>
      </w:r>
      <w:r w:rsidR="00F92483">
        <w:rPr>
          <w:rFonts w:ascii="Cambria" w:hAnsi="Cambria"/>
          <w:sz w:val="24"/>
          <w:szCs w:val="24"/>
        </w:rPr>
        <w:t xml:space="preserve">use their </w:t>
      </w:r>
      <w:r w:rsidR="00F92483">
        <w:rPr>
          <w:rFonts w:ascii="Cambria" w:hAnsi="Cambria"/>
          <w:sz w:val="24"/>
          <w:szCs w:val="24"/>
        </w:rPr>
        <w:lastRenderedPageBreak/>
        <w:t xml:space="preserve">best efforts to </w:t>
      </w:r>
      <w:r w:rsidR="00667E4A">
        <w:rPr>
          <w:rFonts w:ascii="Cambria" w:hAnsi="Cambria"/>
          <w:sz w:val="24"/>
          <w:szCs w:val="24"/>
        </w:rPr>
        <w:t xml:space="preserve">procure Wuzhou’s </w:t>
      </w:r>
      <w:r w:rsidR="00F92483">
        <w:rPr>
          <w:rFonts w:ascii="Cambria" w:hAnsi="Cambria"/>
          <w:sz w:val="24"/>
          <w:szCs w:val="24"/>
        </w:rPr>
        <w:t xml:space="preserve">compliance </w:t>
      </w:r>
      <w:r w:rsidR="00667E4A">
        <w:rPr>
          <w:rFonts w:ascii="Cambria" w:hAnsi="Cambria"/>
          <w:sz w:val="24"/>
          <w:szCs w:val="24"/>
        </w:rPr>
        <w:t xml:space="preserve">with the Listing Rules </w:t>
      </w:r>
      <w:r w:rsidR="00C37052">
        <w:rPr>
          <w:rFonts w:ascii="Cambria" w:hAnsi="Cambria"/>
          <w:sz w:val="24"/>
          <w:szCs w:val="24"/>
        </w:rPr>
        <w:t>regarding the third disposal and therefore breached their Directors</w:t>
      </w:r>
      <w:r w:rsidR="0050766D">
        <w:rPr>
          <w:rFonts w:ascii="Cambria" w:hAnsi="Cambria"/>
          <w:sz w:val="24"/>
          <w:szCs w:val="24"/>
        </w:rPr>
        <w:t>’</w:t>
      </w:r>
      <w:r w:rsidR="00C37052">
        <w:rPr>
          <w:rFonts w:ascii="Cambria" w:hAnsi="Cambria"/>
          <w:sz w:val="24"/>
          <w:szCs w:val="24"/>
        </w:rPr>
        <w:t xml:space="preserve"> Undertakings</w:t>
      </w:r>
      <w:r w:rsidR="00667E4A">
        <w:rPr>
          <w:rFonts w:ascii="Cambria" w:hAnsi="Cambria"/>
          <w:sz w:val="24"/>
          <w:szCs w:val="24"/>
        </w:rPr>
        <w:t>;</w:t>
      </w:r>
      <w:r w:rsidR="00F92483">
        <w:rPr>
          <w:rFonts w:ascii="Cambria" w:hAnsi="Cambria"/>
          <w:sz w:val="24"/>
          <w:szCs w:val="24"/>
        </w:rPr>
        <w:t xml:space="preserve"> </w:t>
      </w:r>
      <w:r w:rsidR="00E26C10">
        <w:rPr>
          <w:rFonts w:ascii="Cambria" w:hAnsi="Cambria"/>
          <w:sz w:val="24"/>
          <w:szCs w:val="24"/>
        </w:rPr>
        <w:t>and</w:t>
      </w:r>
    </w:p>
    <w:p w14:paraId="19CE9654" w14:textId="77777777" w:rsidR="00943F6A" w:rsidRDefault="00943F6A" w:rsidP="007B1386">
      <w:pPr>
        <w:pStyle w:val="a7"/>
        <w:ind w:left="1080"/>
        <w:jc w:val="both"/>
        <w:rPr>
          <w:rFonts w:ascii="Cambria" w:hAnsi="Cambria"/>
          <w:sz w:val="24"/>
          <w:szCs w:val="24"/>
        </w:rPr>
      </w:pPr>
    </w:p>
    <w:p w14:paraId="3B9268DD" w14:textId="6B74F1CB" w:rsidR="00702C0B" w:rsidRPr="00195E23" w:rsidRDefault="002255A8" w:rsidP="007B1386">
      <w:pPr>
        <w:pStyle w:val="a7"/>
        <w:numPr>
          <w:ilvl w:val="0"/>
          <w:numId w:val="3"/>
        </w:numPr>
        <w:jc w:val="both"/>
        <w:rPr>
          <w:rFonts w:ascii="Cambria" w:hAnsi="Cambria"/>
          <w:sz w:val="24"/>
          <w:szCs w:val="24"/>
        </w:rPr>
      </w:pPr>
      <w:r>
        <w:rPr>
          <w:rFonts w:ascii="Cambria" w:hAnsi="Cambria"/>
          <w:sz w:val="24"/>
          <w:szCs w:val="24"/>
        </w:rPr>
        <w:t>Both Mr Shu’s fail</w:t>
      </w:r>
      <w:r w:rsidR="00375FD3">
        <w:rPr>
          <w:rFonts w:ascii="Cambria" w:hAnsi="Cambria"/>
          <w:sz w:val="24"/>
          <w:szCs w:val="24"/>
        </w:rPr>
        <w:t>ure</w:t>
      </w:r>
      <w:r>
        <w:rPr>
          <w:rFonts w:ascii="Cambria" w:hAnsi="Cambria"/>
          <w:sz w:val="24"/>
          <w:szCs w:val="24"/>
        </w:rPr>
        <w:t xml:space="preserve"> to discharge </w:t>
      </w:r>
      <w:r w:rsidR="00375FD3">
        <w:rPr>
          <w:rFonts w:ascii="Cambria" w:hAnsi="Cambria"/>
          <w:sz w:val="24"/>
          <w:szCs w:val="24"/>
        </w:rPr>
        <w:t xml:space="preserve">their responsibilities under the </w:t>
      </w:r>
      <w:r w:rsidR="00E26C10">
        <w:rPr>
          <w:rFonts w:ascii="Cambria" w:hAnsi="Cambria"/>
          <w:sz w:val="24"/>
          <w:szCs w:val="24"/>
        </w:rPr>
        <w:t xml:space="preserve">HKEx </w:t>
      </w:r>
      <w:r w:rsidR="00375FD3">
        <w:rPr>
          <w:rFonts w:ascii="Cambria" w:hAnsi="Cambria"/>
          <w:sz w:val="24"/>
          <w:szCs w:val="24"/>
        </w:rPr>
        <w:t xml:space="preserve">Listing </w:t>
      </w:r>
      <w:r w:rsidR="00375FD3" w:rsidRPr="00195E23">
        <w:rPr>
          <w:rFonts w:ascii="Cambria" w:hAnsi="Cambria"/>
          <w:sz w:val="24"/>
          <w:szCs w:val="24"/>
        </w:rPr>
        <w:t xml:space="preserve">Rules </w:t>
      </w:r>
      <w:r w:rsidR="00667E4A" w:rsidRPr="00195E23">
        <w:rPr>
          <w:rFonts w:ascii="Cambria" w:hAnsi="Cambria"/>
          <w:sz w:val="24"/>
          <w:szCs w:val="24"/>
        </w:rPr>
        <w:t xml:space="preserve">was wilful and/or persistent, and thereby </w:t>
      </w:r>
      <w:r w:rsidR="00FD623E" w:rsidRPr="00195E23">
        <w:rPr>
          <w:rFonts w:ascii="Cambria" w:hAnsi="Cambria"/>
          <w:sz w:val="24"/>
          <w:szCs w:val="24"/>
        </w:rPr>
        <w:t xml:space="preserve">warranted </w:t>
      </w:r>
      <w:r w:rsidR="006D7095" w:rsidRPr="00195E23">
        <w:rPr>
          <w:rFonts w:ascii="Cambria" w:hAnsi="Cambria"/>
          <w:sz w:val="24"/>
          <w:szCs w:val="24"/>
        </w:rPr>
        <w:t>a public statement that</w:t>
      </w:r>
      <w:r w:rsidR="00667E4A" w:rsidRPr="00195E23">
        <w:rPr>
          <w:rFonts w:ascii="Cambria" w:hAnsi="Cambria"/>
          <w:sz w:val="24"/>
          <w:szCs w:val="24"/>
        </w:rPr>
        <w:t>,</w:t>
      </w:r>
      <w:r w:rsidR="006D7095" w:rsidRPr="00195E23">
        <w:rPr>
          <w:rFonts w:ascii="Cambria" w:hAnsi="Cambria"/>
          <w:sz w:val="24"/>
          <w:szCs w:val="24"/>
        </w:rPr>
        <w:t xml:space="preserve"> had Wuzhou remained listed </w:t>
      </w:r>
      <w:r w:rsidR="003F65E3" w:rsidRPr="00195E23">
        <w:rPr>
          <w:rFonts w:ascii="Cambria" w:hAnsi="Cambria"/>
          <w:sz w:val="24"/>
          <w:szCs w:val="24"/>
        </w:rPr>
        <w:t>or if</w:t>
      </w:r>
      <w:r w:rsidR="006D7095" w:rsidRPr="00195E23">
        <w:rPr>
          <w:rFonts w:ascii="Cambria" w:hAnsi="Cambria"/>
          <w:sz w:val="24"/>
          <w:szCs w:val="24"/>
        </w:rPr>
        <w:t xml:space="preserve"> </w:t>
      </w:r>
      <w:r w:rsidR="003F65E3" w:rsidRPr="00195E23">
        <w:rPr>
          <w:rFonts w:ascii="Cambria" w:hAnsi="Cambria"/>
          <w:sz w:val="24"/>
          <w:szCs w:val="24"/>
        </w:rPr>
        <w:t>b</w:t>
      </w:r>
      <w:r w:rsidR="006D7095" w:rsidRPr="00195E23">
        <w:rPr>
          <w:rFonts w:ascii="Cambria" w:hAnsi="Cambria"/>
          <w:sz w:val="24"/>
          <w:szCs w:val="24"/>
        </w:rPr>
        <w:t xml:space="preserve">oth Mr Shu’s remained on the </w:t>
      </w:r>
      <w:r w:rsidR="00943F6A" w:rsidRPr="00195E23">
        <w:rPr>
          <w:rFonts w:ascii="Cambria" w:hAnsi="Cambria"/>
          <w:sz w:val="24"/>
          <w:szCs w:val="24"/>
        </w:rPr>
        <w:t>board</w:t>
      </w:r>
      <w:r w:rsidR="006D7095" w:rsidRPr="00195E23">
        <w:rPr>
          <w:rFonts w:ascii="Cambria" w:hAnsi="Cambria"/>
          <w:sz w:val="24"/>
          <w:szCs w:val="24"/>
        </w:rPr>
        <w:t>, the retention of office by them would have been prejudicial to the interests of investors</w:t>
      </w:r>
      <w:r w:rsidR="00E26C10" w:rsidRPr="00195E23">
        <w:rPr>
          <w:rFonts w:ascii="Cambria" w:hAnsi="Cambria"/>
          <w:sz w:val="24"/>
          <w:szCs w:val="24"/>
        </w:rPr>
        <w:t>.</w:t>
      </w:r>
    </w:p>
    <w:p w14:paraId="7ACDB7A7" w14:textId="006CE818" w:rsidR="00FF79AB" w:rsidRPr="007B1386" w:rsidRDefault="00FF79AB" w:rsidP="00FF79AB">
      <w:pPr>
        <w:jc w:val="both"/>
        <w:rPr>
          <w:rFonts w:ascii="Cambria" w:hAnsi="Cambria"/>
          <w:b/>
          <w:color w:val="FF0000"/>
          <w:sz w:val="24"/>
          <w:szCs w:val="24"/>
        </w:rPr>
      </w:pPr>
      <w:r w:rsidRPr="007B1386">
        <w:rPr>
          <w:rFonts w:ascii="Cambria" w:hAnsi="Cambria"/>
          <w:b/>
          <w:color w:val="FF0000"/>
          <w:sz w:val="24"/>
          <w:szCs w:val="24"/>
        </w:rPr>
        <w:t xml:space="preserve">HKEx’s Disciplinary Action </w:t>
      </w:r>
      <w:r w:rsidR="000428A0">
        <w:rPr>
          <w:rFonts w:ascii="Cambria" w:hAnsi="Cambria"/>
          <w:b/>
          <w:color w:val="FF0000"/>
          <w:sz w:val="24"/>
          <w:szCs w:val="24"/>
        </w:rPr>
        <w:t>a</w:t>
      </w:r>
      <w:r w:rsidRPr="007B1386">
        <w:rPr>
          <w:rFonts w:ascii="Cambria" w:hAnsi="Cambria"/>
          <w:b/>
          <w:color w:val="FF0000"/>
          <w:sz w:val="24"/>
          <w:szCs w:val="24"/>
        </w:rPr>
        <w:t>gainst Two Directors of CIL Holdings</w:t>
      </w:r>
      <w:r w:rsidR="007B7031" w:rsidRPr="007B1386">
        <w:rPr>
          <w:rFonts w:ascii="Cambria" w:hAnsi="Cambria"/>
          <w:b/>
          <w:color w:val="FF0000"/>
          <w:sz w:val="24"/>
          <w:szCs w:val="24"/>
        </w:rPr>
        <w:t xml:space="preserve"> </w:t>
      </w:r>
    </w:p>
    <w:p w14:paraId="410B8BE9" w14:textId="1864F656" w:rsidR="007B7031" w:rsidRDefault="007B7031" w:rsidP="007B7031">
      <w:pPr>
        <w:jc w:val="both"/>
        <w:rPr>
          <w:rFonts w:ascii="Cambria" w:hAnsi="Cambria"/>
          <w:sz w:val="24"/>
          <w:szCs w:val="24"/>
        </w:rPr>
      </w:pPr>
      <w:r w:rsidRPr="00C13D3D">
        <w:rPr>
          <w:rFonts w:ascii="Cambria" w:hAnsi="Cambria"/>
          <w:sz w:val="24"/>
          <w:szCs w:val="24"/>
        </w:rPr>
        <w:t xml:space="preserve">On </w:t>
      </w:r>
      <w:r>
        <w:rPr>
          <w:rFonts w:ascii="Cambria" w:hAnsi="Cambria"/>
          <w:sz w:val="24"/>
          <w:szCs w:val="24"/>
        </w:rPr>
        <w:t>17</w:t>
      </w:r>
      <w:r w:rsidRPr="00C13D3D">
        <w:rPr>
          <w:rFonts w:ascii="Cambria" w:hAnsi="Cambria"/>
          <w:sz w:val="24"/>
          <w:szCs w:val="24"/>
        </w:rPr>
        <w:t xml:space="preserve"> May 2022, the </w:t>
      </w:r>
      <w:r w:rsidRPr="007B1386">
        <w:rPr>
          <w:rFonts w:ascii="Cambria" w:hAnsi="Cambria"/>
          <w:sz w:val="24"/>
          <w:szCs w:val="24"/>
        </w:rPr>
        <w:t>HKEx</w:t>
      </w:r>
      <w:r w:rsidRPr="00C13D3D">
        <w:rPr>
          <w:rFonts w:ascii="Cambria" w:hAnsi="Cambria"/>
          <w:sz w:val="24"/>
          <w:szCs w:val="24"/>
        </w:rPr>
        <w:t xml:space="preserve"> </w:t>
      </w:r>
      <w:r w:rsidR="00A35517">
        <w:rPr>
          <w:rFonts w:ascii="Cambria" w:hAnsi="Cambria"/>
          <w:sz w:val="24"/>
          <w:szCs w:val="24"/>
        </w:rPr>
        <w:t>criticised two directors of CIL Holdings Limited (</w:t>
      </w:r>
      <w:r w:rsidR="00A35517" w:rsidRPr="0006428B">
        <w:rPr>
          <w:rFonts w:ascii="Cambria" w:hAnsi="Cambria"/>
          <w:b/>
          <w:sz w:val="24"/>
          <w:szCs w:val="24"/>
        </w:rPr>
        <w:t>CIL Holdings</w:t>
      </w:r>
      <w:r w:rsidR="00A35517">
        <w:rPr>
          <w:rFonts w:ascii="Cambria" w:hAnsi="Cambria"/>
          <w:sz w:val="24"/>
          <w:szCs w:val="24"/>
        </w:rPr>
        <w:t xml:space="preserve">) – </w:t>
      </w:r>
      <w:r w:rsidR="00910276">
        <w:rPr>
          <w:rFonts w:ascii="Cambria" w:hAnsi="Cambria"/>
          <w:sz w:val="24"/>
          <w:szCs w:val="24"/>
        </w:rPr>
        <w:t>Mr Ke Jun Xiang (</w:t>
      </w:r>
      <w:r w:rsidR="00910276" w:rsidRPr="00910276">
        <w:rPr>
          <w:rFonts w:ascii="Cambria" w:hAnsi="Cambria"/>
          <w:b/>
          <w:sz w:val="24"/>
          <w:szCs w:val="24"/>
        </w:rPr>
        <w:t>Mr Ke</w:t>
      </w:r>
      <w:r w:rsidR="00910276">
        <w:rPr>
          <w:rFonts w:ascii="Cambria" w:hAnsi="Cambria"/>
          <w:sz w:val="24"/>
          <w:szCs w:val="24"/>
        </w:rPr>
        <w:t xml:space="preserve">), </w:t>
      </w:r>
      <w:r w:rsidR="00A35517">
        <w:rPr>
          <w:rFonts w:ascii="Cambria" w:hAnsi="Cambria"/>
          <w:sz w:val="24"/>
          <w:szCs w:val="24"/>
        </w:rPr>
        <w:t xml:space="preserve">an </w:t>
      </w:r>
      <w:r w:rsidR="00A35517" w:rsidRPr="004D2C4C">
        <w:rPr>
          <w:rFonts w:ascii="Cambria" w:hAnsi="Cambria"/>
          <w:sz w:val="24"/>
          <w:szCs w:val="24"/>
        </w:rPr>
        <w:t xml:space="preserve">executive </w:t>
      </w:r>
      <w:r w:rsidR="00A35517" w:rsidRPr="0050766D">
        <w:rPr>
          <w:rFonts w:ascii="Cambria" w:hAnsi="Cambria"/>
          <w:sz w:val="24"/>
          <w:szCs w:val="24"/>
        </w:rPr>
        <w:t xml:space="preserve">director </w:t>
      </w:r>
      <w:r w:rsidR="00910276" w:rsidRPr="0050766D">
        <w:rPr>
          <w:rFonts w:ascii="Cambria" w:hAnsi="Cambria"/>
          <w:sz w:val="24"/>
          <w:szCs w:val="24"/>
        </w:rPr>
        <w:t xml:space="preserve">and </w:t>
      </w:r>
      <w:r w:rsidR="00A35517" w:rsidRPr="0050766D">
        <w:rPr>
          <w:rFonts w:ascii="Cambria" w:hAnsi="Cambria"/>
          <w:sz w:val="24"/>
          <w:szCs w:val="24"/>
        </w:rPr>
        <w:t>the chairman</w:t>
      </w:r>
      <w:r w:rsidR="00910276" w:rsidRPr="009B46C3">
        <w:rPr>
          <w:rFonts w:ascii="Cambria" w:hAnsi="Cambria"/>
          <w:sz w:val="24"/>
          <w:szCs w:val="24"/>
        </w:rPr>
        <w:t>, and Mr Fu Dao Ding</w:t>
      </w:r>
      <w:r w:rsidR="00266048" w:rsidRPr="009B46C3">
        <w:rPr>
          <w:rFonts w:ascii="Cambria" w:hAnsi="Cambria"/>
          <w:sz w:val="24"/>
          <w:szCs w:val="24"/>
        </w:rPr>
        <w:t xml:space="preserve"> (</w:t>
      </w:r>
      <w:r w:rsidR="00266048" w:rsidRPr="00281CA8">
        <w:rPr>
          <w:rFonts w:ascii="Cambria" w:hAnsi="Cambria"/>
          <w:b/>
          <w:sz w:val="24"/>
          <w:szCs w:val="24"/>
        </w:rPr>
        <w:t>Mr Fu</w:t>
      </w:r>
      <w:r w:rsidR="00266048" w:rsidRPr="00281CA8">
        <w:rPr>
          <w:rFonts w:ascii="Cambria" w:hAnsi="Cambria"/>
          <w:sz w:val="24"/>
          <w:szCs w:val="24"/>
        </w:rPr>
        <w:t>)</w:t>
      </w:r>
      <w:r w:rsidR="00910276" w:rsidRPr="00281CA8">
        <w:rPr>
          <w:rFonts w:ascii="Cambria" w:hAnsi="Cambria"/>
          <w:sz w:val="24"/>
          <w:szCs w:val="24"/>
        </w:rPr>
        <w:t xml:space="preserve">, </w:t>
      </w:r>
      <w:r w:rsidR="00A35517" w:rsidRPr="00281CA8">
        <w:rPr>
          <w:rFonts w:ascii="Cambria" w:hAnsi="Cambria"/>
          <w:sz w:val="24"/>
          <w:szCs w:val="24"/>
        </w:rPr>
        <w:t>an executive director</w:t>
      </w:r>
      <w:r w:rsidR="00281CA8">
        <w:rPr>
          <w:rFonts w:ascii="Cambria" w:hAnsi="Cambria"/>
          <w:sz w:val="24"/>
          <w:szCs w:val="24"/>
        </w:rPr>
        <w:t>. The two directors failed</w:t>
      </w:r>
      <w:r w:rsidR="00FD3E26" w:rsidRPr="004D2C4C">
        <w:rPr>
          <w:rFonts w:ascii="Cambria" w:hAnsi="Cambria"/>
          <w:sz w:val="24"/>
          <w:szCs w:val="24"/>
        </w:rPr>
        <w:t xml:space="preserve"> to</w:t>
      </w:r>
      <w:r w:rsidR="00E26C10">
        <w:rPr>
          <w:rFonts w:ascii="Cambria" w:hAnsi="Cambria"/>
          <w:sz w:val="24"/>
          <w:szCs w:val="24"/>
        </w:rPr>
        <w:t>:</w:t>
      </w:r>
      <w:r w:rsidR="00281CA8">
        <w:rPr>
          <w:rFonts w:ascii="Cambria" w:hAnsi="Cambria"/>
          <w:sz w:val="24"/>
          <w:szCs w:val="24"/>
        </w:rPr>
        <w:t xml:space="preserve"> (i) take sufficient steps</w:t>
      </w:r>
      <w:r w:rsidR="00FD3E26" w:rsidRPr="004D2C4C">
        <w:rPr>
          <w:rFonts w:ascii="Cambria" w:hAnsi="Cambria"/>
          <w:sz w:val="24"/>
          <w:szCs w:val="24"/>
        </w:rPr>
        <w:t xml:space="preserve"> </w:t>
      </w:r>
      <w:r w:rsidR="00C94FC8">
        <w:rPr>
          <w:rFonts w:ascii="Cambria" w:hAnsi="Cambria"/>
          <w:sz w:val="24"/>
          <w:szCs w:val="24"/>
        </w:rPr>
        <w:t xml:space="preserve">to </w:t>
      </w:r>
      <w:r w:rsidR="00FD3E26" w:rsidRPr="004D2C4C">
        <w:rPr>
          <w:rFonts w:ascii="Cambria" w:hAnsi="Cambria"/>
          <w:sz w:val="24"/>
          <w:szCs w:val="24"/>
        </w:rPr>
        <w:t xml:space="preserve">safeguard </w:t>
      </w:r>
      <w:r w:rsidR="00281CA8" w:rsidRPr="00281CA8">
        <w:rPr>
          <w:rFonts w:ascii="Cambria" w:hAnsi="Cambria"/>
          <w:sz w:val="24"/>
          <w:szCs w:val="24"/>
        </w:rPr>
        <w:t xml:space="preserve">CIL Holdings’ </w:t>
      </w:r>
      <w:r w:rsidR="00FD3E26" w:rsidRPr="004D2C4C">
        <w:rPr>
          <w:rFonts w:ascii="Cambria" w:hAnsi="Cambria"/>
          <w:sz w:val="24"/>
          <w:szCs w:val="24"/>
        </w:rPr>
        <w:t>interests</w:t>
      </w:r>
      <w:r w:rsidR="00281CA8">
        <w:rPr>
          <w:rFonts w:ascii="Cambria" w:hAnsi="Cambria"/>
          <w:sz w:val="24"/>
          <w:szCs w:val="24"/>
        </w:rPr>
        <w:t>;</w:t>
      </w:r>
      <w:r w:rsidR="00FD3E26" w:rsidRPr="004D2C4C">
        <w:rPr>
          <w:rFonts w:ascii="Cambria" w:hAnsi="Cambria"/>
          <w:sz w:val="24"/>
          <w:szCs w:val="24"/>
        </w:rPr>
        <w:t xml:space="preserve"> </w:t>
      </w:r>
      <w:r w:rsidR="00FD3E26" w:rsidRPr="0050766D">
        <w:rPr>
          <w:rFonts w:ascii="Cambria" w:hAnsi="Cambria"/>
          <w:sz w:val="24"/>
          <w:szCs w:val="24"/>
        </w:rPr>
        <w:t xml:space="preserve">and </w:t>
      </w:r>
      <w:r w:rsidR="00281CA8">
        <w:rPr>
          <w:rFonts w:ascii="Cambria" w:hAnsi="Cambria"/>
          <w:sz w:val="24"/>
          <w:szCs w:val="24"/>
        </w:rPr>
        <w:t>(ii)</w:t>
      </w:r>
      <w:r w:rsidR="00281CA8" w:rsidRPr="004D2C4C">
        <w:rPr>
          <w:rFonts w:ascii="Cambria" w:hAnsi="Cambria"/>
          <w:sz w:val="24"/>
          <w:szCs w:val="24"/>
        </w:rPr>
        <w:t xml:space="preserve"> </w:t>
      </w:r>
      <w:r w:rsidR="00FD3E26" w:rsidRPr="004D2C4C">
        <w:rPr>
          <w:rFonts w:ascii="Cambria" w:hAnsi="Cambria"/>
          <w:sz w:val="24"/>
          <w:szCs w:val="24"/>
        </w:rPr>
        <w:t>ensure that CIL Holdings implemented and maintained adequate and effective internal controls for its money lending business.</w:t>
      </w:r>
      <w:r w:rsidR="00FD3E26" w:rsidRPr="0050766D">
        <w:rPr>
          <w:rFonts w:ascii="Cambria" w:hAnsi="Cambria"/>
          <w:sz w:val="24"/>
          <w:szCs w:val="24"/>
        </w:rPr>
        <w:t xml:space="preserve"> </w:t>
      </w:r>
      <w:r w:rsidRPr="0050766D">
        <w:rPr>
          <w:rFonts w:ascii="Cambria" w:hAnsi="Cambria"/>
          <w:sz w:val="24"/>
          <w:szCs w:val="24"/>
        </w:rPr>
        <w:t xml:space="preserve">The HKEx’s Statement of Disciplinary Action </w:t>
      </w:r>
      <w:r w:rsidR="00D10F22" w:rsidRPr="0050766D">
        <w:rPr>
          <w:rFonts w:ascii="Cambria" w:hAnsi="Cambria"/>
          <w:sz w:val="24"/>
          <w:szCs w:val="24"/>
        </w:rPr>
        <w:t>i</w:t>
      </w:r>
      <w:r w:rsidRPr="0050766D">
        <w:rPr>
          <w:rFonts w:ascii="Cambria" w:hAnsi="Cambria"/>
          <w:sz w:val="24"/>
          <w:szCs w:val="24"/>
        </w:rPr>
        <w:t xml:space="preserve">s available </w:t>
      </w:r>
      <w:hyperlink r:id="rId11" w:history="1">
        <w:r w:rsidR="00A35517" w:rsidRPr="007B1386">
          <w:rPr>
            <w:rStyle w:val="a6"/>
            <w:rFonts w:ascii="Cambria" w:hAnsi="Cambria"/>
            <w:sz w:val="24"/>
            <w:szCs w:val="24"/>
          </w:rPr>
          <w:t>on the HKEx’s website</w:t>
        </w:r>
      </w:hyperlink>
      <w:r w:rsidRPr="004D2C4C">
        <w:rPr>
          <w:rFonts w:ascii="Cambria" w:hAnsi="Cambria"/>
          <w:sz w:val="24"/>
          <w:szCs w:val="24"/>
        </w:rPr>
        <w:t>.</w:t>
      </w:r>
    </w:p>
    <w:p w14:paraId="7303486D" w14:textId="77777777" w:rsidR="00266048" w:rsidRDefault="003D2262" w:rsidP="007B7031">
      <w:pPr>
        <w:jc w:val="both"/>
        <w:rPr>
          <w:rFonts w:ascii="Cambria" w:hAnsi="Cambria"/>
          <w:sz w:val="24"/>
          <w:szCs w:val="24"/>
        </w:rPr>
      </w:pPr>
      <w:r>
        <w:rPr>
          <w:rFonts w:ascii="Cambria" w:hAnsi="Cambria"/>
          <w:b/>
          <w:sz w:val="24"/>
          <w:szCs w:val="24"/>
        </w:rPr>
        <w:t>Loan Impairments and Lack of an Internal Control Policy</w:t>
      </w:r>
    </w:p>
    <w:p w14:paraId="5FFE752E" w14:textId="3394F104" w:rsidR="00197CFE" w:rsidRDefault="00197CFE" w:rsidP="007B7031">
      <w:pPr>
        <w:jc w:val="both"/>
        <w:rPr>
          <w:rFonts w:ascii="Cambria" w:hAnsi="Cambria"/>
          <w:sz w:val="24"/>
          <w:szCs w:val="24"/>
        </w:rPr>
      </w:pPr>
      <w:r>
        <w:rPr>
          <w:rFonts w:ascii="Cambria" w:hAnsi="Cambria"/>
          <w:sz w:val="24"/>
          <w:szCs w:val="24"/>
        </w:rPr>
        <w:t xml:space="preserve">CIL Holdings commenced a money lending business in May 2014. </w:t>
      </w:r>
      <w:r w:rsidR="007D2C61">
        <w:rPr>
          <w:rFonts w:ascii="Cambria" w:hAnsi="Cambria"/>
          <w:sz w:val="24"/>
          <w:szCs w:val="24"/>
        </w:rPr>
        <w:t xml:space="preserve">Between June 2016 and June 2019, it </w:t>
      </w:r>
      <w:r w:rsidR="00A35517">
        <w:rPr>
          <w:rFonts w:ascii="Cambria" w:hAnsi="Cambria"/>
          <w:sz w:val="24"/>
          <w:szCs w:val="24"/>
        </w:rPr>
        <w:t xml:space="preserve">granted </w:t>
      </w:r>
      <w:r w:rsidR="007D2C61">
        <w:rPr>
          <w:rFonts w:ascii="Cambria" w:hAnsi="Cambria"/>
          <w:sz w:val="24"/>
          <w:szCs w:val="24"/>
        </w:rPr>
        <w:t>certain loans (</w:t>
      </w:r>
      <w:r w:rsidR="00A35517">
        <w:rPr>
          <w:rFonts w:ascii="Cambria" w:hAnsi="Cambria"/>
          <w:sz w:val="24"/>
          <w:szCs w:val="24"/>
        </w:rPr>
        <w:t xml:space="preserve">the </w:t>
      </w:r>
      <w:r w:rsidR="007D2C61" w:rsidRPr="007D2C61">
        <w:rPr>
          <w:rFonts w:ascii="Cambria" w:hAnsi="Cambria"/>
          <w:b/>
          <w:sz w:val="24"/>
          <w:szCs w:val="24"/>
        </w:rPr>
        <w:t>Loans</w:t>
      </w:r>
      <w:r w:rsidR="007D2C61">
        <w:rPr>
          <w:rFonts w:ascii="Cambria" w:hAnsi="Cambria"/>
          <w:sz w:val="24"/>
          <w:szCs w:val="24"/>
        </w:rPr>
        <w:t>)</w:t>
      </w:r>
      <w:r w:rsidR="0040655D">
        <w:rPr>
          <w:rFonts w:ascii="Cambria" w:hAnsi="Cambria"/>
          <w:sz w:val="24"/>
          <w:szCs w:val="24"/>
        </w:rPr>
        <w:t>. T</w:t>
      </w:r>
      <w:r w:rsidR="008752AF">
        <w:rPr>
          <w:rFonts w:ascii="Cambria" w:hAnsi="Cambria"/>
          <w:sz w:val="24"/>
          <w:szCs w:val="24"/>
        </w:rPr>
        <w:t>heir</w:t>
      </w:r>
      <w:r w:rsidR="007D2C61">
        <w:rPr>
          <w:rFonts w:ascii="Cambria" w:hAnsi="Cambria"/>
          <w:sz w:val="24"/>
          <w:szCs w:val="24"/>
        </w:rPr>
        <w:t xml:space="preserve"> repayment dates were extended multiple </w:t>
      </w:r>
      <w:r w:rsidR="008752AF">
        <w:rPr>
          <w:rFonts w:ascii="Cambria" w:hAnsi="Cambria"/>
          <w:sz w:val="24"/>
          <w:szCs w:val="24"/>
        </w:rPr>
        <w:t xml:space="preserve">times </w:t>
      </w:r>
      <w:r w:rsidR="007D2C61">
        <w:rPr>
          <w:rFonts w:ascii="Cambria" w:hAnsi="Cambria"/>
          <w:sz w:val="24"/>
          <w:szCs w:val="24"/>
        </w:rPr>
        <w:t xml:space="preserve">by entering into new agreements. </w:t>
      </w:r>
      <w:r w:rsidR="008752AF">
        <w:rPr>
          <w:rFonts w:ascii="Cambria" w:hAnsi="Cambria"/>
          <w:sz w:val="24"/>
          <w:szCs w:val="24"/>
        </w:rPr>
        <w:t>The Loans remained outstanding as at 30 June 2019, and s</w:t>
      </w:r>
      <w:r w:rsidR="008D41A9">
        <w:rPr>
          <w:rFonts w:ascii="Cambria" w:hAnsi="Cambria"/>
          <w:sz w:val="24"/>
          <w:szCs w:val="24"/>
        </w:rPr>
        <w:t>ubstantial impairments were reco</w:t>
      </w:r>
      <w:r w:rsidR="00A35517">
        <w:rPr>
          <w:rFonts w:ascii="Cambria" w:hAnsi="Cambria"/>
          <w:sz w:val="24"/>
          <w:szCs w:val="24"/>
        </w:rPr>
        <w:t>r</w:t>
      </w:r>
      <w:r w:rsidR="008D41A9">
        <w:rPr>
          <w:rFonts w:ascii="Cambria" w:hAnsi="Cambria"/>
          <w:sz w:val="24"/>
          <w:szCs w:val="24"/>
        </w:rPr>
        <w:t>ded</w:t>
      </w:r>
      <w:r w:rsidR="0040655D">
        <w:rPr>
          <w:rFonts w:ascii="Cambria" w:hAnsi="Cambria"/>
          <w:sz w:val="24"/>
          <w:szCs w:val="24"/>
        </w:rPr>
        <w:t xml:space="preserve"> as follows</w:t>
      </w:r>
      <w:r w:rsidR="008752AF">
        <w:rPr>
          <w:rFonts w:ascii="Cambria" w:hAnsi="Cambria"/>
          <w:sz w:val="24"/>
          <w:szCs w:val="24"/>
        </w:rPr>
        <w:t xml:space="preserve">: </w:t>
      </w:r>
    </w:p>
    <w:p w14:paraId="3FE26204" w14:textId="421FF969" w:rsidR="00DC0999" w:rsidRPr="00A20C79" w:rsidRDefault="00DC0999" w:rsidP="007B1386">
      <w:pPr>
        <w:pStyle w:val="a7"/>
        <w:numPr>
          <w:ilvl w:val="0"/>
          <w:numId w:val="23"/>
        </w:numPr>
        <w:jc w:val="both"/>
        <w:rPr>
          <w:rFonts w:ascii="Cambria" w:hAnsi="Cambria"/>
          <w:sz w:val="24"/>
          <w:szCs w:val="24"/>
        </w:rPr>
      </w:pPr>
      <w:r w:rsidRPr="00A20C79">
        <w:rPr>
          <w:rFonts w:ascii="Cambria" w:hAnsi="Cambria"/>
          <w:sz w:val="24"/>
          <w:szCs w:val="24"/>
        </w:rPr>
        <w:t xml:space="preserve">Loan 1 was granted </w:t>
      </w:r>
      <w:r w:rsidR="00B569EA" w:rsidRPr="00A20C79">
        <w:rPr>
          <w:rFonts w:ascii="Cambria" w:hAnsi="Cambria"/>
          <w:sz w:val="24"/>
          <w:szCs w:val="24"/>
        </w:rPr>
        <w:t>on 19 January 2018 and due on 18 January 201</w:t>
      </w:r>
      <w:r w:rsidR="00970B51">
        <w:rPr>
          <w:rFonts w:ascii="Cambria" w:hAnsi="Cambria"/>
          <w:sz w:val="24"/>
          <w:szCs w:val="24"/>
        </w:rPr>
        <w:t>9</w:t>
      </w:r>
      <w:r w:rsidR="00B569EA" w:rsidRPr="00A20C79">
        <w:rPr>
          <w:rFonts w:ascii="Cambria" w:hAnsi="Cambria"/>
          <w:sz w:val="24"/>
          <w:szCs w:val="24"/>
        </w:rPr>
        <w:t xml:space="preserve">. </w:t>
      </w:r>
      <w:r w:rsidR="00D819B5" w:rsidRPr="00A20C79">
        <w:rPr>
          <w:rFonts w:ascii="Cambria" w:hAnsi="Cambria"/>
          <w:sz w:val="24"/>
          <w:szCs w:val="24"/>
        </w:rPr>
        <w:t xml:space="preserve">The gross </w:t>
      </w:r>
      <w:r w:rsidR="00E474EB">
        <w:rPr>
          <w:rFonts w:ascii="Cambria" w:hAnsi="Cambria"/>
          <w:sz w:val="24"/>
          <w:szCs w:val="24"/>
        </w:rPr>
        <w:t xml:space="preserve">loan </w:t>
      </w:r>
      <w:r w:rsidR="00D819B5" w:rsidRPr="00A20C79">
        <w:rPr>
          <w:rFonts w:ascii="Cambria" w:hAnsi="Cambria"/>
          <w:sz w:val="24"/>
          <w:szCs w:val="24"/>
        </w:rPr>
        <w:t>amount was HK$10</w:t>
      </w:r>
      <w:r w:rsidR="00E474EB">
        <w:rPr>
          <w:rFonts w:ascii="Cambria" w:hAnsi="Cambria"/>
          <w:sz w:val="24"/>
          <w:szCs w:val="24"/>
        </w:rPr>
        <w:t>.7 million,</w:t>
      </w:r>
      <w:r w:rsidR="00D819B5" w:rsidRPr="00A20C79">
        <w:rPr>
          <w:rFonts w:ascii="Cambria" w:hAnsi="Cambria"/>
          <w:sz w:val="24"/>
          <w:szCs w:val="24"/>
        </w:rPr>
        <w:t xml:space="preserve"> </w:t>
      </w:r>
      <w:r w:rsidR="00495B86" w:rsidRPr="00A20C79">
        <w:rPr>
          <w:rFonts w:ascii="Cambria" w:hAnsi="Cambria"/>
          <w:sz w:val="24"/>
          <w:szCs w:val="24"/>
        </w:rPr>
        <w:t>but</w:t>
      </w:r>
      <w:r w:rsidR="00D819B5" w:rsidRPr="00A20C79">
        <w:rPr>
          <w:rFonts w:ascii="Cambria" w:hAnsi="Cambria"/>
          <w:sz w:val="24"/>
          <w:szCs w:val="24"/>
        </w:rPr>
        <w:t xml:space="preserve"> </w:t>
      </w:r>
      <w:r w:rsidR="00B569EA" w:rsidRPr="00A20C79">
        <w:rPr>
          <w:rFonts w:ascii="Cambria" w:hAnsi="Cambria"/>
          <w:sz w:val="24"/>
          <w:szCs w:val="24"/>
        </w:rPr>
        <w:t>a HK$981,000</w:t>
      </w:r>
      <w:r w:rsidR="00E474EB">
        <w:rPr>
          <w:rFonts w:ascii="Cambria" w:hAnsi="Cambria"/>
          <w:sz w:val="24"/>
          <w:szCs w:val="24"/>
        </w:rPr>
        <w:t xml:space="preserve"> </w:t>
      </w:r>
      <w:r w:rsidR="00E474EB" w:rsidRPr="00A20C79">
        <w:rPr>
          <w:rFonts w:ascii="Cambria" w:hAnsi="Cambria"/>
          <w:sz w:val="24"/>
          <w:szCs w:val="24"/>
        </w:rPr>
        <w:t>impairment loss</w:t>
      </w:r>
      <w:r w:rsidR="00E474EB">
        <w:rPr>
          <w:rFonts w:ascii="Cambria" w:hAnsi="Cambria"/>
          <w:sz w:val="24"/>
          <w:szCs w:val="24"/>
        </w:rPr>
        <w:t xml:space="preserve"> was recognised</w:t>
      </w:r>
      <w:r w:rsidR="009B7C8E">
        <w:rPr>
          <w:rFonts w:ascii="Cambria" w:hAnsi="Cambria"/>
          <w:sz w:val="24"/>
          <w:szCs w:val="24"/>
        </w:rPr>
        <w:t>;</w:t>
      </w:r>
    </w:p>
    <w:p w14:paraId="6AD71A67" w14:textId="5B5BB7A4" w:rsidR="00197CFE" w:rsidRPr="00A20C79" w:rsidRDefault="00E10520" w:rsidP="007B1386">
      <w:pPr>
        <w:pStyle w:val="a7"/>
        <w:numPr>
          <w:ilvl w:val="0"/>
          <w:numId w:val="23"/>
        </w:numPr>
        <w:jc w:val="both"/>
        <w:rPr>
          <w:rFonts w:ascii="Cambria" w:hAnsi="Cambria"/>
          <w:sz w:val="24"/>
          <w:szCs w:val="24"/>
        </w:rPr>
      </w:pPr>
      <w:r w:rsidRPr="00A20C79">
        <w:rPr>
          <w:rFonts w:ascii="Cambria" w:hAnsi="Cambria"/>
          <w:sz w:val="24"/>
          <w:szCs w:val="24"/>
        </w:rPr>
        <w:t xml:space="preserve">Loan 2 was granted on 11 April 2017 and due on 10 October 2017. </w:t>
      </w:r>
      <w:r w:rsidR="00495B86" w:rsidRPr="00A20C79">
        <w:rPr>
          <w:rFonts w:ascii="Cambria" w:hAnsi="Cambria"/>
          <w:sz w:val="24"/>
          <w:szCs w:val="24"/>
        </w:rPr>
        <w:t xml:space="preserve">The gross </w:t>
      </w:r>
      <w:r w:rsidR="00E474EB">
        <w:rPr>
          <w:rFonts w:ascii="Cambria" w:hAnsi="Cambria"/>
          <w:sz w:val="24"/>
          <w:szCs w:val="24"/>
        </w:rPr>
        <w:t xml:space="preserve">loan </w:t>
      </w:r>
      <w:r w:rsidR="00495B86" w:rsidRPr="00A20C79">
        <w:rPr>
          <w:rFonts w:ascii="Cambria" w:hAnsi="Cambria"/>
          <w:sz w:val="24"/>
          <w:szCs w:val="24"/>
        </w:rPr>
        <w:t>amount was HK$1</w:t>
      </w:r>
      <w:r w:rsidR="00E474EB">
        <w:rPr>
          <w:rFonts w:ascii="Cambria" w:hAnsi="Cambria"/>
          <w:sz w:val="24"/>
          <w:szCs w:val="24"/>
        </w:rPr>
        <w:t>.8 million,</w:t>
      </w:r>
      <w:r w:rsidR="00495B86" w:rsidRPr="00A20C79">
        <w:rPr>
          <w:rFonts w:ascii="Cambria" w:hAnsi="Cambria"/>
          <w:sz w:val="24"/>
          <w:szCs w:val="24"/>
        </w:rPr>
        <w:t xml:space="preserve"> but </w:t>
      </w:r>
      <w:r w:rsidRPr="00A20C79">
        <w:rPr>
          <w:rFonts w:ascii="Cambria" w:hAnsi="Cambria"/>
          <w:sz w:val="24"/>
          <w:szCs w:val="24"/>
        </w:rPr>
        <w:t>a HK$24,000</w:t>
      </w:r>
      <w:r w:rsidR="00E474EB">
        <w:rPr>
          <w:rFonts w:ascii="Cambria" w:hAnsi="Cambria"/>
          <w:sz w:val="24"/>
          <w:szCs w:val="24"/>
        </w:rPr>
        <w:t xml:space="preserve"> </w:t>
      </w:r>
      <w:r w:rsidR="00E474EB" w:rsidRPr="00A20C79">
        <w:rPr>
          <w:rFonts w:ascii="Cambria" w:hAnsi="Cambria"/>
          <w:sz w:val="24"/>
          <w:szCs w:val="24"/>
        </w:rPr>
        <w:t>impairment loss</w:t>
      </w:r>
      <w:r w:rsidR="00E474EB">
        <w:rPr>
          <w:rFonts w:ascii="Cambria" w:hAnsi="Cambria"/>
          <w:sz w:val="24"/>
          <w:szCs w:val="24"/>
        </w:rPr>
        <w:t xml:space="preserve"> was recognised</w:t>
      </w:r>
      <w:r w:rsidR="009B7C8E">
        <w:rPr>
          <w:rFonts w:ascii="Cambria" w:hAnsi="Cambria"/>
          <w:sz w:val="24"/>
          <w:szCs w:val="24"/>
        </w:rPr>
        <w:t>;</w:t>
      </w:r>
    </w:p>
    <w:p w14:paraId="591CD149" w14:textId="7B55B8B9" w:rsidR="00E10520" w:rsidRPr="00A20C79" w:rsidRDefault="00E10520" w:rsidP="007B1386">
      <w:pPr>
        <w:pStyle w:val="a7"/>
        <w:numPr>
          <w:ilvl w:val="0"/>
          <w:numId w:val="23"/>
        </w:numPr>
        <w:jc w:val="both"/>
        <w:rPr>
          <w:rFonts w:ascii="Cambria" w:hAnsi="Cambria"/>
          <w:sz w:val="24"/>
          <w:szCs w:val="24"/>
        </w:rPr>
      </w:pPr>
      <w:r w:rsidRPr="00A20C79">
        <w:rPr>
          <w:rFonts w:ascii="Cambria" w:hAnsi="Cambria"/>
          <w:sz w:val="24"/>
          <w:szCs w:val="24"/>
        </w:rPr>
        <w:t xml:space="preserve">Loan 3 was granted on 16 June 2016 and due on 15 June 2017. </w:t>
      </w:r>
      <w:r w:rsidR="005F314C" w:rsidRPr="00A20C79">
        <w:rPr>
          <w:rFonts w:ascii="Cambria" w:hAnsi="Cambria"/>
          <w:sz w:val="24"/>
          <w:szCs w:val="24"/>
        </w:rPr>
        <w:t>The gross</w:t>
      </w:r>
      <w:r w:rsidR="00E474EB">
        <w:rPr>
          <w:rFonts w:ascii="Cambria" w:hAnsi="Cambria"/>
          <w:sz w:val="24"/>
          <w:szCs w:val="24"/>
        </w:rPr>
        <w:t xml:space="preserve"> loan</w:t>
      </w:r>
      <w:r w:rsidR="005F314C" w:rsidRPr="00A20C79">
        <w:rPr>
          <w:rFonts w:ascii="Cambria" w:hAnsi="Cambria"/>
          <w:sz w:val="24"/>
          <w:szCs w:val="24"/>
        </w:rPr>
        <w:t xml:space="preserve"> amount was HK$3</w:t>
      </w:r>
      <w:r w:rsidR="00E474EB">
        <w:rPr>
          <w:rFonts w:ascii="Cambria" w:hAnsi="Cambria"/>
          <w:sz w:val="24"/>
          <w:szCs w:val="24"/>
        </w:rPr>
        <w:t>.1 million,</w:t>
      </w:r>
      <w:r w:rsidR="005F314C" w:rsidRPr="00A20C79">
        <w:rPr>
          <w:rFonts w:ascii="Cambria" w:hAnsi="Cambria"/>
          <w:sz w:val="24"/>
          <w:szCs w:val="24"/>
        </w:rPr>
        <w:t xml:space="preserve"> but</w:t>
      </w:r>
      <w:r w:rsidRPr="00A20C79">
        <w:rPr>
          <w:rFonts w:ascii="Cambria" w:hAnsi="Cambria"/>
          <w:sz w:val="24"/>
          <w:szCs w:val="24"/>
        </w:rPr>
        <w:t xml:space="preserve"> </w:t>
      </w:r>
      <w:r w:rsidR="00E474EB">
        <w:rPr>
          <w:rFonts w:ascii="Cambria" w:hAnsi="Cambria"/>
          <w:sz w:val="24"/>
          <w:szCs w:val="24"/>
        </w:rPr>
        <w:t>a</w:t>
      </w:r>
      <w:r w:rsidRPr="00A20C79">
        <w:rPr>
          <w:rFonts w:ascii="Cambria" w:hAnsi="Cambria"/>
          <w:sz w:val="24"/>
          <w:szCs w:val="24"/>
        </w:rPr>
        <w:t xml:space="preserve"> HK$42,000</w:t>
      </w:r>
      <w:r w:rsidR="00E474EB">
        <w:rPr>
          <w:rFonts w:ascii="Cambria" w:hAnsi="Cambria"/>
          <w:sz w:val="24"/>
          <w:szCs w:val="24"/>
        </w:rPr>
        <w:t xml:space="preserve"> </w:t>
      </w:r>
      <w:r w:rsidR="00E474EB" w:rsidRPr="00A20C79">
        <w:rPr>
          <w:rFonts w:ascii="Cambria" w:hAnsi="Cambria"/>
          <w:sz w:val="24"/>
          <w:szCs w:val="24"/>
        </w:rPr>
        <w:t>impairment loss</w:t>
      </w:r>
      <w:r w:rsidR="00E474EB">
        <w:rPr>
          <w:rFonts w:ascii="Cambria" w:hAnsi="Cambria"/>
          <w:sz w:val="24"/>
          <w:szCs w:val="24"/>
        </w:rPr>
        <w:t xml:space="preserve"> was recognised</w:t>
      </w:r>
      <w:r w:rsidR="009B7C8E">
        <w:rPr>
          <w:rFonts w:ascii="Cambria" w:hAnsi="Cambria"/>
          <w:sz w:val="24"/>
          <w:szCs w:val="24"/>
        </w:rPr>
        <w:t>; and</w:t>
      </w:r>
    </w:p>
    <w:p w14:paraId="4195BEB4" w14:textId="40C8CD75" w:rsidR="00E10520" w:rsidRPr="00A20C79" w:rsidRDefault="00E10520" w:rsidP="007B1386">
      <w:pPr>
        <w:pStyle w:val="a7"/>
        <w:numPr>
          <w:ilvl w:val="0"/>
          <w:numId w:val="23"/>
        </w:numPr>
        <w:jc w:val="both"/>
        <w:rPr>
          <w:rFonts w:ascii="Cambria" w:hAnsi="Cambria"/>
          <w:sz w:val="24"/>
          <w:szCs w:val="24"/>
        </w:rPr>
      </w:pPr>
      <w:r w:rsidRPr="00A20C79">
        <w:rPr>
          <w:rFonts w:ascii="Cambria" w:hAnsi="Cambria"/>
          <w:sz w:val="24"/>
          <w:szCs w:val="24"/>
        </w:rPr>
        <w:t xml:space="preserve">Loan 4 was granted on 14 June 2019 and due on 31 December 2019. </w:t>
      </w:r>
      <w:r w:rsidR="00CB106E" w:rsidRPr="00A20C79">
        <w:rPr>
          <w:rFonts w:ascii="Cambria" w:hAnsi="Cambria"/>
          <w:sz w:val="24"/>
          <w:szCs w:val="24"/>
        </w:rPr>
        <w:t xml:space="preserve">The gross </w:t>
      </w:r>
      <w:r w:rsidR="00E474EB">
        <w:rPr>
          <w:rFonts w:ascii="Cambria" w:hAnsi="Cambria"/>
          <w:sz w:val="24"/>
          <w:szCs w:val="24"/>
        </w:rPr>
        <w:t xml:space="preserve">loan </w:t>
      </w:r>
      <w:r w:rsidR="00CB106E" w:rsidRPr="00A20C79">
        <w:rPr>
          <w:rFonts w:ascii="Cambria" w:hAnsi="Cambria"/>
          <w:sz w:val="24"/>
          <w:szCs w:val="24"/>
        </w:rPr>
        <w:t>amount was HK$7</w:t>
      </w:r>
      <w:r w:rsidR="00E474EB">
        <w:rPr>
          <w:rFonts w:ascii="Cambria" w:hAnsi="Cambria"/>
          <w:sz w:val="24"/>
          <w:szCs w:val="24"/>
        </w:rPr>
        <w:t>.0 million,</w:t>
      </w:r>
      <w:r w:rsidR="00CB106E" w:rsidRPr="00A20C79">
        <w:rPr>
          <w:rFonts w:ascii="Cambria" w:hAnsi="Cambria"/>
          <w:sz w:val="24"/>
          <w:szCs w:val="24"/>
        </w:rPr>
        <w:t xml:space="preserve"> but</w:t>
      </w:r>
      <w:r w:rsidRPr="00A20C79">
        <w:rPr>
          <w:rFonts w:ascii="Cambria" w:hAnsi="Cambria"/>
          <w:sz w:val="24"/>
          <w:szCs w:val="24"/>
        </w:rPr>
        <w:t xml:space="preserve"> </w:t>
      </w:r>
      <w:r w:rsidR="00E474EB">
        <w:rPr>
          <w:rFonts w:ascii="Cambria" w:hAnsi="Cambria"/>
          <w:sz w:val="24"/>
          <w:szCs w:val="24"/>
        </w:rPr>
        <w:t xml:space="preserve">a </w:t>
      </w:r>
      <w:r w:rsidRPr="00A20C79">
        <w:rPr>
          <w:rFonts w:ascii="Cambria" w:hAnsi="Cambria"/>
          <w:sz w:val="24"/>
          <w:szCs w:val="24"/>
        </w:rPr>
        <w:t>HK$215,000</w:t>
      </w:r>
      <w:r w:rsidR="00E474EB">
        <w:rPr>
          <w:rFonts w:ascii="Cambria" w:hAnsi="Cambria"/>
          <w:sz w:val="24"/>
          <w:szCs w:val="24"/>
        </w:rPr>
        <w:t xml:space="preserve"> </w:t>
      </w:r>
      <w:r w:rsidR="00E474EB" w:rsidRPr="00A20C79">
        <w:rPr>
          <w:rFonts w:ascii="Cambria" w:hAnsi="Cambria"/>
          <w:sz w:val="24"/>
          <w:szCs w:val="24"/>
        </w:rPr>
        <w:t>impairment loss</w:t>
      </w:r>
      <w:r w:rsidR="00E474EB">
        <w:rPr>
          <w:rFonts w:ascii="Cambria" w:hAnsi="Cambria"/>
          <w:sz w:val="24"/>
          <w:szCs w:val="24"/>
        </w:rPr>
        <w:t xml:space="preserve"> was recognised</w:t>
      </w:r>
      <w:r w:rsidR="004E1D07" w:rsidRPr="00A20C79">
        <w:rPr>
          <w:rFonts w:ascii="Cambria" w:hAnsi="Cambria"/>
          <w:sz w:val="24"/>
          <w:szCs w:val="24"/>
        </w:rPr>
        <w:t>.</w:t>
      </w:r>
    </w:p>
    <w:p w14:paraId="28C1C96C" w14:textId="59E77917" w:rsidR="00197CFE" w:rsidRDefault="00AE3AA2" w:rsidP="004D2C4C">
      <w:pPr>
        <w:jc w:val="both"/>
        <w:rPr>
          <w:rFonts w:ascii="Cambria" w:hAnsi="Cambria"/>
          <w:sz w:val="24"/>
          <w:szCs w:val="24"/>
        </w:rPr>
      </w:pPr>
      <w:r>
        <w:rPr>
          <w:rFonts w:ascii="Cambria" w:hAnsi="Cambria"/>
          <w:sz w:val="24"/>
          <w:szCs w:val="24"/>
        </w:rPr>
        <w:t xml:space="preserve">In the </w:t>
      </w:r>
      <w:r w:rsidR="009B7C8E">
        <w:rPr>
          <w:rFonts w:ascii="Cambria" w:hAnsi="Cambria"/>
          <w:sz w:val="24"/>
          <w:szCs w:val="24"/>
        </w:rPr>
        <w:t>CIL Holdings’</w:t>
      </w:r>
      <w:r>
        <w:rPr>
          <w:rFonts w:ascii="Cambria" w:hAnsi="Cambria"/>
          <w:sz w:val="24"/>
          <w:szCs w:val="24"/>
        </w:rPr>
        <w:t xml:space="preserve"> annual results for the year ended 30 June 2019, </w:t>
      </w:r>
      <w:r w:rsidR="009B7C8E">
        <w:rPr>
          <w:rFonts w:ascii="Cambria" w:hAnsi="Cambria"/>
          <w:sz w:val="24"/>
          <w:szCs w:val="24"/>
        </w:rPr>
        <w:t xml:space="preserve">the company </w:t>
      </w:r>
      <w:r w:rsidR="00D26206">
        <w:rPr>
          <w:rFonts w:ascii="Cambria" w:hAnsi="Cambria"/>
          <w:sz w:val="24"/>
          <w:szCs w:val="24"/>
        </w:rPr>
        <w:t xml:space="preserve">determined the allowance for impairment losses </w:t>
      </w:r>
      <w:r w:rsidR="009B7C8E">
        <w:rPr>
          <w:rFonts w:ascii="Cambria" w:hAnsi="Cambria"/>
          <w:sz w:val="24"/>
          <w:szCs w:val="24"/>
        </w:rPr>
        <w:t xml:space="preserve">in relation to </w:t>
      </w:r>
      <w:r w:rsidR="00D26206">
        <w:rPr>
          <w:rFonts w:ascii="Cambria" w:hAnsi="Cambria"/>
          <w:sz w:val="24"/>
          <w:szCs w:val="24"/>
        </w:rPr>
        <w:t xml:space="preserve">the Loans </w:t>
      </w:r>
      <w:r w:rsidR="00973E69">
        <w:rPr>
          <w:rFonts w:ascii="Cambria" w:hAnsi="Cambria"/>
          <w:sz w:val="24"/>
          <w:szCs w:val="24"/>
        </w:rPr>
        <w:t xml:space="preserve">through management estimation and </w:t>
      </w:r>
      <w:r w:rsidR="00D26206">
        <w:rPr>
          <w:rFonts w:ascii="Cambria" w:hAnsi="Cambria"/>
          <w:sz w:val="24"/>
          <w:szCs w:val="24"/>
        </w:rPr>
        <w:t xml:space="preserve">without supporting documentation. </w:t>
      </w:r>
      <w:r w:rsidR="00667394">
        <w:rPr>
          <w:rFonts w:ascii="Cambria" w:hAnsi="Cambria"/>
          <w:sz w:val="24"/>
          <w:szCs w:val="24"/>
        </w:rPr>
        <w:t>The company</w:t>
      </w:r>
      <w:r w:rsidR="00973E69">
        <w:rPr>
          <w:rFonts w:ascii="Cambria" w:hAnsi="Cambria"/>
          <w:sz w:val="24"/>
          <w:szCs w:val="24"/>
        </w:rPr>
        <w:t>’s</w:t>
      </w:r>
      <w:r w:rsidR="00667394">
        <w:rPr>
          <w:rFonts w:ascii="Cambria" w:hAnsi="Cambria"/>
          <w:sz w:val="24"/>
          <w:szCs w:val="24"/>
        </w:rPr>
        <w:t xml:space="preserve"> auditors were unable to obtain </w:t>
      </w:r>
      <w:r w:rsidR="00973E69">
        <w:rPr>
          <w:rFonts w:ascii="Cambria" w:hAnsi="Cambria"/>
          <w:sz w:val="24"/>
          <w:szCs w:val="24"/>
        </w:rPr>
        <w:t xml:space="preserve">adequate </w:t>
      </w:r>
      <w:r w:rsidR="00667394">
        <w:rPr>
          <w:rFonts w:ascii="Cambria" w:hAnsi="Cambria"/>
          <w:sz w:val="24"/>
          <w:szCs w:val="24"/>
        </w:rPr>
        <w:t xml:space="preserve">audit evidence to determine whether the allowance for impairment losses was appropriate, and whether any adjustments were necessary, and issued a qualified opinion on CIL Holdings’ annual results for the year ended 30 June 2019. </w:t>
      </w:r>
    </w:p>
    <w:p w14:paraId="2D58F965" w14:textId="201D4B03" w:rsidR="002878B3" w:rsidRDefault="004C0600" w:rsidP="007B7031">
      <w:pPr>
        <w:jc w:val="both"/>
        <w:rPr>
          <w:rFonts w:ascii="Cambria" w:hAnsi="Cambria"/>
          <w:sz w:val="24"/>
          <w:szCs w:val="24"/>
        </w:rPr>
      </w:pPr>
      <w:r>
        <w:rPr>
          <w:rFonts w:ascii="Cambria" w:hAnsi="Cambria"/>
          <w:sz w:val="24"/>
          <w:szCs w:val="24"/>
        </w:rPr>
        <w:t xml:space="preserve">At </w:t>
      </w:r>
      <w:r w:rsidR="00973E69">
        <w:rPr>
          <w:rFonts w:ascii="Cambria" w:hAnsi="Cambria"/>
          <w:sz w:val="24"/>
          <w:szCs w:val="24"/>
        </w:rPr>
        <w:t xml:space="preserve">the </w:t>
      </w:r>
      <w:r>
        <w:rPr>
          <w:rFonts w:ascii="Cambria" w:hAnsi="Cambria"/>
          <w:sz w:val="24"/>
          <w:szCs w:val="24"/>
        </w:rPr>
        <w:t xml:space="preserve">time, Mr Ke and Mr Fu were responsible for the company’s money lending business and had primary responsibility for implementing internal controls for that business. </w:t>
      </w:r>
    </w:p>
    <w:p w14:paraId="49646445" w14:textId="6C88CC92" w:rsidR="00236311" w:rsidRDefault="00973E69" w:rsidP="007B7031">
      <w:pPr>
        <w:jc w:val="both"/>
        <w:rPr>
          <w:rFonts w:ascii="Cambria" w:hAnsi="Cambria"/>
          <w:sz w:val="24"/>
          <w:szCs w:val="24"/>
        </w:rPr>
      </w:pPr>
      <w:r>
        <w:rPr>
          <w:rFonts w:ascii="Cambria" w:hAnsi="Cambria"/>
          <w:sz w:val="24"/>
          <w:szCs w:val="24"/>
        </w:rPr>
        <w:lastRenderedPageBreak/>
        <w:t>During the</w:t>
      </w:r>
      <w:r w:rsidR="00236311">
        <w:rPr>
          <w:rFonts w:ascii="Cambria" w:hAnsi="Cambria"/>
          <w:sz w:val="24"/>
          <w:szCs w:val="24"/>
        </w:rPr>
        <w:t xml:space="preserve"> financial year ended 30 June 2018, an independent consultant was </w:t>
      </w:r>
      <w:r>
        <w:rPr>
          <w:rFonts w:ascii="Cambria" w:hAnsi="Cambria"/>
          <w:sz w:val="24"/>
          <w:szCs w:val="24"/>
        </w:rPr>
        <w:t xml:space="preserve">appointed </w:t>
      </w:r>
      <w:r w:rsidR="00236311">
        <w:rPr>
          <w:rFonts w:ascii="Cambria" w:hAnsi="Cambria"/>
          <w:sz w:val="24"/>
          <w:szCs w:val="24"/>
        </w:rPr>
        <w:t xml:space="preserve">to </w:t>
      </w:r>
      <w:r>
        <w:rPr>
          <w:rFonts w:ascii="Cambria" w:hAnsi="Cambria"/>
          <w:sz w:val="24"/>
          <w:szCs w:val="24"/>
        </w:rPr>
        <w:t xml:space="preserve">carry out </w:t>
      </w:r>
      <w:r w:rsidR="00334F84">
        <w:rPr>
          <w:rFonts w:ascii="Cambria" w:hAnsi="Cambria"/>
          <w:sz w:val="24"/>
          <w:szCs w:val="24"/>
        </w:rPr>
        <w:t>an internal control review. The</w:t>
      </w:r>
      <w:r w:rsidR="00236311">
        <w:rPr>
          <w:rFonts w:ascii="Cambria" w:hAnsi="Cambria"/>
          <w:sz w:val="24"/>
          <w:szCs w:val="24"/>
        </w:rPr>
        <w:t xml:space="preserve"> review identified several deficiencies in </w:t>
      </w:r>
      <w:r>
        <w:rPr>
          <w:rFonts w:ascii="Cambria" w:hAnsi="Cambria"/>
          <w:sz w:val="24"/>
          <w:szCs w:val="24"/>
        </w:rPr>
        <w:t>respect of</w:t>
      </w:r>
      <w:r w:rsidR="00236311">
        <w:rPr>
          <w:rFonts w:ascii="Cambria" w:hAnsi="Cambria"/>
          <w:sz w:val="24"/>
          <w:szCs w:val="24"/>
        </w:rPr>
        <w:t xml:space="preserve"> </w:t>
      </w:r>
      <w:r>
        <w:rPr>
          <w:rFonts w:ascii="Cambria" w:hAnsi="Cambria"/>
          <w:sz w:val="24"/>
          <w:szCs w:val="24"/>
        </w:rPr>
        <w:t>CIL Holdings’</w:t>
      </w:r>
      <w:r w:rsidDel="00973E69">
        <w:rPr>
          <w:rFonts w:ascii="Cambria" w:hAnsi="Cambria"/>
          <w:sz w:val="24"/>
          <w:szCs w:val="24"/>
        </w:rPr>
        <w:t xml:space="preserve"> </w:t>
      </w:r>
      <w:r w:rsidR="00236311">
        <w:rPr>
          <w:rFonts w:ascii="Cambria" w:hAnsi="Cambria"/>
          <w:sz w:val="24"/>
          <w:szCs w:val="24"/>
        </w:rPr>
        <w:t>money lending business</w:t>
      </w:r>
      <w:r w:rsidR="004B7D35">
        <w:rPr>
          <w:rFonts w:ascii="Cambria" w:hAnsi="Cambria"/>
          <w:sz w:val="24"/>
          <w:szCs w:val="24"/>
        </w:rPr>
        <w:t>, which included</w:t>
      </w:r>
      <w:r w:rsidR="004D3326">
        <w:rPr>
          <w:rFonts w:ascii="Cambria" w:hAnsi="Cambria"/>
          <w:sz w:val="24"/>
          <w:szCs w:val="24"/>
        </w:rPr>
        <w:t xml:space="preserve"> the following</w:t>
      </w:r>
      <w:r w:rsidR="004B7D35">
        <w:rPr>
          <w:rFonts w:ascii="Cambria" w:hAnsi="Cambria"/>
          <w:sz w:val="24"/>
          <w:szCs w:val="24"/>
        </w:rPr>
        <w:t>:</w:t>
      </w:r>
    </w:p>
    <w:p w14:paraId="2B6776F8" w14:textId="0C1189D4" w:rsidR="004B7D35" w:rsidRDefault="00973E69" w:rsidP="007B1386">
      <w:pPr>
        <w:pStyle w:val="a7"/>
        <w:numPr>
          <w:ilvl w:val="0"/>
          <w:numId w:val="22"/>
        </w:numPr>
        <w:jc w:val="both"/>
        <w:rPr>
          <w:rFonts w:ascii="Cambria" w:hAnsi="Cambria"/>
          <w:sz w:val="24"/>
          <w:szCs w:val="24"/>
        </w:rPr>
      </w:pPr>
      <w:r>
        <w:rPr>
          <w:rFonts w:ascii="Cambria" w:hAnsi="Cambria"/>
          <w:sz w:val="24"/>
          <w:szCs w:val="24"/>
        </w:rPr>
        <w:t xml:space="preserve">sufficient key </w:t>
      </w:r>
      <w:r w:rsidR="00611C4B">
        <w:rPr>
          <w:rFonts w:ascii="Cambria" w:hAnsi="Cambria"/>
          <w:sz w:val="24"/>
          <w:szCs w:val="24"/>
        </w:rPr>
        <w:t xml:space="preserve">financial information </w:t>
      </w:r>
      <w:r>
        <w:rPr>
          <w:rFonts w:ascii="Cambria" w:hAnsi="Cambria"/>
          <w:sz w:val="24"/>
          <w:szCs w:val="24"/>
        </w:rPr>
        <w:t xml:space="preserve">of some </w:t>
      </w:r>
      <w:r w:rsidR="00A21647">
        <w:rPr>
          <w:rFonts w:ascii="Cambria" w:hAnsi="Cambria"/>
          <w:sz w:val="24"/>
          <w:szCs w:val="24"/>
        </w:rPr>
        <w:t xml:space="preserve">borrowers for </w:t>
      </w:r>
      <w:r>
        <w:rPr>
          <w:rFonts w:ascii="Cambria" w:hAnsi="Cambria"/>
          <w:sz w:val="24"/>
          <w:szCs w:val="24"/>
        </w:rPr>
        <w:t xml:space="preserve">the purpose of determining </w:t>
      </w:r>
      <w:r w:rsidR="00A21647">
        <w:rPr>
          <w:rFonts w:ascii="Cambria" w:hAnsi="Cambria"/>
          <w:sz w:val="24"/>
          <w:szCs w:val="24"/>
        </w:rPr>
        <w:t>the</w:t>
      </w:r>
      <w:r>
        <w:rPr>
          <w:rFonts w:ascii="Cambria" w:hAnsi="Cambria"/>
          <w:sz w:val="24"/>
          <w:szCs w:val="24"/>
        </w:rPr>
        <w:t>ir</w:t>
      </w:r>
      <w:r w:rsidR="00A21647">
        <w:rPr>
          <w:rFonts w:ascii="Cambria" w:hAnsi="Cambria"/>
          <w:sz w:val="24"/>
          <w:szCs w:val="24"/>
        </w:rPr>
        <w:t xml:space="preserve"> creditworthiness </w:t>
      </w:r>
      <w:r>
        <w:rPr>
          <w:rFonts w:ascii="Cambria" w:hAnsi="Cambria"/>
          <w:sz w:val="24"/>
          <w:szCs w:val="24"/>
        </w:rPr>
        <w:t xml:space="preserve">(e.g. </w:t>
      </w:r>
      <w:r w:rsidR="00A21647">
        <w:rPr>
          <w:rFonts w:ascii="Cambria" w:hAnsi="Cambria"/>
          <w:sz w:val="24"/>
          <w:szCs w:val="24"/>
        </w:rPr>
        <w:t>income, address proof and tax returns</w:t>
      </w:r>
      <w:r>
        <w:rPr>
          <w:rFonts w:ascii="Cambria" w:hAnsi="Cambria"/>
          <w:sz w:val="24"/>
          <w:szCs w:val="24"/>
        </w:rPr>
        <w:t xml:space="preserve">) </w:t>
      </w:r>
      <w:r w:rsidR="00A21647">
        <w:rPr>
          <w:rFonts w:ascii="Cambria" w:hAnsi="Cambria"/>
          <w:sz w:val="24"/>
          <w:szCs w:val="24"/>
        </w:rPr>
        <w:t>could not be located;</w:t>
      </w:r>
    </w:p>
    <w:p w14:paraId="3B4BE202" w14:textId="3A1FF87E" w:rsidR="00A21647" w:rsidRDefault="00973E69" w:rsidP="007B1386">
      <w:pPr>
        <w:pStyle w:val="a7"/>
        <w:numPr>
          <w:ilvl w:val="0"/>
          <w:numId w:val="22"/>
        </w:numPr>
        <w:jc w:val="both"/>
        <w:rPr>
          <w:rFonts w:ascii="Cambria" w:hAnsi="Cambria"/>
          <w:sz w:val="24"/>
          <w:szCs w:val="24"/>
        </w:rPr>
      </w:pPr>
      <w:r>
        <w:rPr>
          <w:rFonts w:ascii="Cambria" w:hAnsi="Cambria"/>
          <w:sz w:val="24"/>
          <w:szCs w:val="24"/>
        </w:rPr>
        <w:t xml:space="preserve">some </w:t>
      </w:r>
      <w:r w:rsidR="00632DA6">
        <w:rPr>
          <w:rFonts w:ascii="Cambria" w:hAnsi="Cambria"/>
          <w:sz w:val="24"/>
          <w:szCs w:val="24"/>
        </w:rPr>
        <w:t xml:space="preserve">loan agreements required the property of the borrower to be pledged, </w:t>
      </w:r>
      <w:r>
        <w:rPr>
          <w:rFonts w:ascii="Cambria" w:hAnsi="Cambria"/>
          <w:sz w:val="24"/>
          <w:szCs w:val="24"/>
        </w:rPr>
        <w:t xml:space="preserve">however </w:t>
      </w:r>
      <w:r w:rsidR="00632DA6">
        <w:rPr>
          <w:rFonts w:ascii="Cambria" w:hAnsi="Cambria"/>
          <w:sz w:val="24"/>
          <w:szCs w:val="24"/>
        </w:rPr>
        <w:t>the relevant mortgage deeds had not been executed;</w:t>
      </w:r>
    </w:p>
    <w:p w14:paraId="692A3F5D" w14:textId="7156F76D" w:rsidR="00632DA6" w:rsidRDefault="00973E69" w:rsidP="007B1386">
      <w:pPr>
        <w:pStyle w:val="a7"/>
        <w:numPr>
          <w:ilvl w:val="0"/>
          <w:numId w:val="22"/>
        </w:numPr>
        <w:jc w:val="both"/>
        <w:rPr>
          <w:rFonts w:ascii="Cambria" w:hAnsi="Cambria"/>
          <w:sz w:val="24"/>
          <w:szCs w:val="24"/>
        </w:rPr>
      </w:pPr>
      <w:r>
        <w:rPr>
          <w:rFonts w:ascii="Cambria" w:hAnsi="Cambria"/>
          <w:sz w:val="24"/>
          <w:szCs w:val="24"/>
        </w:rPr>
        <w:t xml:space="preserve">there </w:t>
      </w:r>
      <w:r w:rsidR="000C7A38">
        <w:rPr>
          <w:rFonts w:ascii="Cambria" w:hAnsi="Cambria"/>
          <w:sz w:val="24"/>
          <w:szCs w:val="24"/>
        </w:rPr>
        <w:t xml:space="preserve">were </w:t>
      </w:r>
      <w:r w:rsidR="00324968">
        <w:rPr>
          <w:rFonts w:ascii="Cambria" w:hAnsi="Cambria"/>
          <w:sz w:val="24"/>
          <w:szCs w:val="24"/>
        </w:rPr>
        <w:t>loans which had matured</w:t>
      </w:r>
      <w:r w:rsidR="006E0774">
        <w:rPr>
          <w:rFonts w:ascii="Cambria" w:hAnsi="Cambria"/>
          <w:sz w:val="24"/>
          <w:szCs w:val="24"/>
        </w:rPr>
        <w:t xml:space="preserve"> but remained unpaid. </w:t>
      </w:r>
      <w:r w:rsidR="00686DDB">
        <w:rPr>
          <w:rFonts w:ascii="Cambria" w:hAnsi="Cambria"/>
          <w:sz w:val="24"/>
          <w:szCs w:val="24"/>
        </w:rPr>
        <w:t>However, t</w:t>
      </w:r>
      <w:r w:rsidR="00324968">
        <w:rPr>
          <w:rFonts w:ascii="Cambria" w:hAnsi="Cambria"/>
          <w:sz w:val="24"/>
          <w:szCs w:val="24"/>
        </w:rPr>
        <w:t xml:space="preserve">he properties pledged could not be foreclosed </w:t>
      </w:r>
      <w:r>
        <w:rPr>
          <w:rFonts w:ascii="Cambria" w:hAnsi="Cambria"/>
          <w:sz w:val="24"/>
          <w:szCs w:val="24"/>
        </w:rPr>
        <w:t xml:space="preserve">as </w:t>
      </w:r>
      <w:r w:rsidR="00324968">
        <w:rPr>
          <w:rFonts w:ascii="Cambria" w:hAnsi="Cambria"/>
          <w:sz w:val="24"/>
          <w:szCs w:val="24"/>
        </w:rPr>
        <w:t>no proper mortgage deed had been executed;</w:t>
      </w:r>
      <w:r w:rsidR="003E338F">
        <w:rPr>
          <w:rFonts w:ascii="Cambria" w:hAnsi="Cambria"/>
          <w:sz w:val="24"/>
          <w:szCs w:val="24"/>
        </w:rPr>
        <w:t xml:space="preserve"> and</w:t>
      </w:r>
    </w:p>
    <w:p w14:paraId="14CDCE6B" w14:textId="77777777" w:rsidR="00324968" w:rsidRPr="004B7D35" w:rsidRDefault="00CE11D3" w:rsidP="007B1386">
      <w:pPr>
        <w:pStyle w:val="a7"/>
        <w:numPr>
          <w:ilvl w:val="0"/>
          <w:numId w:val="22"/>
        </w:numPr>
        <w:jc w:val="both"/>
        <w:rPr>
          <w:rFonts w:ascii="Cambria" w:hAnsi="Cambria"/>
          <w:sz w:val="24"/>
          <w:szCs w:val="24"/>
        </w:rPr>
      </w:pPr>
      <w:r>
        <w:rPr>
          <w:rFonts w:ascii="Cambria" w:hAnsi="Cambria"/>
          <w:sz w:val="24"/>
          <w:szCs w:val="24"/>
        </w:rPr>
        <w:t xml:space="preserve">CIL Holdings did not obtain the title deeds of the properties </w:t>
      </w:r>
      <w:r w:rsidR="004B3540">
        <w:rPr>
          <w:rFonts w:ascii="Cambria" w:hAnsi="Cambria"/>
          <w:sz w:val="24"/>
          <w:szCs w:val="24"/>
        </w:rPr>
        <w:t>owned by the borrowers for the mortgage.</w:t>
      </w:r>
    </w:p>
    <w:p w14:paraId="3674AD79" w14:textId="6256C824" w:rsidR="00197CFE" w:rsidRDefault="00977093" w:rsidP="007B7031">
      <w:pPr>
        <w:jc w:val="both"/>
        <w:rPr>
          <w:rFonts w:ascii="Cambria" w:hAnsi="Cambria"/>
          <w:sz w:val="24"/>
          <w:szCs w:val="24"/>
        </w:rPr>
      </w:pPr>
      <w:r>
        <w:rPr>
          <w:rFonts w:ascii="Cambria" w:hAnsi="Cambria"/>
          <w:sz w:val="24"/>
          <w:szCs w:val="24"/>
        </w:rPr>
        <w:t>While some credit assessment</w:t>
      </w:r>
      <w:r w:rsidR="00CB6232">
        <w:rPr>
          <w:rFonts w:ascii="Cambria" w:hAnsi="Cambria"/>
          <w:sz w:val="24"/>
          <w:szCs w:val="24"/>
        </w:rPr>
        <w:t>s</w:t>
      </w:r>
      <w:r>
        <w:rPr>
          <w:rFonts w:ascii="Cambria" w:hAnsi="Cambria"/>
          <w:sz w:val="24"/>
          <w:szCs w:val="24"/>
        </w:rPr>
        <w:t xml:space="preserve"> had been </w:t>
      </w:r>
      <w:r w:rsidR="00CB6232">
        <w:rPr>
          <w:rFonts w:ascii="Cambria" w:hAnsi="Cambria"/>
          <w:sz w:val="24"/>
          <w:szCs w:val="24"/>
        </w:rPr>
        <w:t xml:space="preserve">carried out </w:t>
      </w:r>
      <w:r>
        <w:rPr>
          <w:rFonts w:ascii="Cambria" w:hAnsi="Cambria"/>
          <w:sz w:val="24"/>
          <w:szCs w:val="24"/>
        </w:rPr>
        <w:t xml:space="preserve">on the borrowers, they were not sufficiently comprehensive. </w:t>
      </w:r>
      <w:r w:rsidR="00CB6232">
        <w:rPr>
          <w:rFonts w:ascii="Cambria" w:hAnsi="Cambria"/>
          <w:sz w:val="24"/>
          <w:szCs w:val="24"/>
        </w:rPr>
        <w:t xml:space="preserve">Although </w:t>
      </w:r>
      <w:r w:rsidR="00E6051C">
        <w:rPr>
          <w:rFonts w:ascii="Cambria" w:hAnsi="Cambria"/>
          <w:sz w:val="24"/>
          <w:szCs w:val="24"/>
        </w:rPr>
        <w:t>there was a credit and internal control policy for the operations of the money lending business, there were no procedures dealing with loan and interest repayment defaults</w:t>
      </w:r>
      <w:r w:rsidR="00977A7B">
        <w:rPr>
          <w:rFonts w:ascii="Cambria" w:hAnsi="Cambria"/>
          <w:sz w:val="24"/>
          <w:szCs w:val="24"/>
        </w:rPr>
        <w:t xml:space="preserve">. </w:t>
      </w:r>
      <w:r w:rsidR="00CB6232">
        <w:rPr>
          <w:rFonts w:ascii="Cambria" w:hAnsi="Cambria"/>
          <w:sz w:val="24"/>
          <w:szCs w:val="24"/>
        </w:rPr>
        <w:t>Regardless</w:t>
      </w:r>
      <w:r w:rsidR="00977A7B">
        <w:rPr>
          <w:rFonts w:ascii="Cambria" w:hAnsi="Cambria"/>
          <w:sz w:val="24"/>
          <w:szCs w:val="24"/>
        </w:rPr>
        <w:t>, Mr Ke and Mr Fu failed to follow any</w:t>
      </w:r>
      <w:r w:rsidR="00E6051C">
        <w:rPr>
          <w:rFonts w:ascii="Cambria" w:hAnsi="Cambria"/>
          <w:sz w:val="24"/>
          <w:szCs w:val="24"/>
        </w:rPr>
        <w:t xml:space="preserve"> </w:t>
      </w:r>
      <w:r w:rsidR="00977A7B">
        <w:rPr>
          <w:rFonts w:ascii="Cambria" w:hAnsi="Cambria"/>
          <w:sz w:val="24"/>
          <w:szCs w:val="24"/>
        </w:rPr>
        <w:t>policy</w:t>
      </w:r>
      <w:r w:rsidR="00B821E8">
        <w:rPr>
          <w:rFonts w:ascii="Cambria" w:hAnsi="Cambria"/>
          <w:sz w:val="24"/>
          <w:szCs w:val="24"/>
        </w:rPr>
        <w:t>,</w:t>
      </w:r>
      <w:r w:rsidR="00977A7B">
        <w:rPr>
          <w:rFonts w:ascii="Cambria" w:hAnsi="Cambria"/>
          <w:sz w:val="24"/>
          <w:szCs w:val="24"/>
        </w:rPr>
        <w:t xml:space="preserve"> which contributed to the </w:t>
      </w:r>
      <w:r w:rsidR="00A95288">
        <w:rPr>
          <w:rFonts w:ascii="Cambria" w:hAnsi="Cambria"/>
          <w:sz w:val="24"/>
          <w:szCs w:val="24"/>
        </w:rPr>
        <w:t>d</w:t>
      </w:r>
      <w:r w:rsidR="00977A7B">
        <w:rPr>
          <w:rFonts w:ascii="Cambria" w:hAnsi="Cambria"/>
          <w:sz w:val="24"/>
          <w:szCs w:val="24"/>
        </w:rPr>
        <w:t xml:space="preserve">eficiencies. </w:t>
      </w:r>
    </w:p>
    <w:p w14:paraId="352FC330" w14:textId="26D24B68" w:rsidR="007462E0" w:rsidRDefault="00C71D03" w:rsidP="007B7031">
      <w:pPr>
        <w:jc w:val="both"/>
        <w:rPr>
          <w:rFonts w:ascii="Cambria" w:hAnsi="Cambria"/>
          <w:sz w:val="24"/>
          <w:szCs w:val="24"/>
        </w:rPr>
      </w:pPr>
      <w:r>
        <w:rPr>
          <w:rFonts w:ascii="Cambria" w:hAnsi="Cambria"/>
          <w:sz w:val="24"/>
          <w:szCs w:val="24"/>
        </w:rPr>
        <w:t xml:space="preserve">In order to address the deficiencies, the board adopted a modified manual </w:t>
      </w:r>
      <w:r w:rsidR="00CB6232">
        <w:rPr>
          <w:rFonts w:ascii="Cambria" w:hAnsi="Cambria"/>
          <w:sz w:val="24"/>
          <w:szCs w:val="24"/>
        </w:rPr>
        <w:t>(which was in addition to</w:t>
      </w:r>
      <w:r>
        <w:rPr>
          <w:rFonts w:ascii="Cambria" w:hAnsi="Cambria"/>
          <w:sz w:val="24"/>
          <w:szCs w:val="24"/>
        </w:rPr>
        <w:t xml:space="preserve"> the credit and internal control policy</w:t>
      </w:r>
      <w:r w:rsidR="00CB6232">
        <w:rPr>
          <w:rFonts w:ascii="Cambria" w:hAnsi="Cambria"/>
          <w:sz w:val="24"/>
          <w:szCs w:val="24"/>
        </w:rPr>
        <w:t>)</w:t>
      </w:r>
      <w:r w:rsidR="007462E0">
        <w:rPr>
          <w:rFonts w:ascii="Cambria" w:hAnsi="Cambria"/>
          <w:sz w:val="24"/>
          <w:szCs w:val="24"/>
        </w:rPr>
        <w:t>, and Mr Ke and Mr Fu took steps to recover the Loans</w:t>
      </w:r>
      <w:r w:rsidR="003A70B8">
        <w:rPr>
          <w:rFonts w:ascii="Cambria" w:hAnsi="Cambria"/>
          <w:sz w:val="24"/>
          <w:szCs w:val="24"/>
        </w:rPr>
        <w:t>, including following up with the borrowers on a weekly basis. Loan 4 was fully repaid on 30 December 2019</w:t>
      </w:r>
      <w:r w:rsidR="00F22693">
        <w:rPr>
          <w:rFonts w:ascii="Cambria" w:hAnsi="Cambria"/>
          <w:sz w:val="24"/>
          <w:szCs w:val="24"/>
        </w:rPr>
        <w:t>. For Loan</w:t>
      </w:r>
      <w:r w:rsidR="00CB6232">
        <w:rPr>
          <w:rFonts w:ascii="Cambria" w:hAnsi="Cambria"/>
          <w:sz w:val="24"/>
          <w:szCs w:val="24"/>
        </w:rPr>
        <w:t>s</w:t>
      </w:r>
      <w:r w:rsidR="00F22693">
        <w:rPr>
          <w:rFonts w:ascii="Cambria" w:hAnsi="Cambria"/>
          <w:sz w:val="24"/>
          <w:szCs w:val="24"/>
        </w:rPr>
        <w:t xml:space="preserve"> 2 and 3, </w:t>
      </w:r>
      <w:r w:rsidR="00CB6232">
        <w:rPr>
          <w:rFonts w:ascii="Cambria" w:hAnsi="Cambria"/>
          <w:sz w:val="24"/>
          <w:szCs w:val="24"/>
        </w:rPr>
        <w:t>CIL Holdings</w:t>
      </w:r>
      <w:r w:rsidR="00CB6232" w:rsidDel="00CB6232">
        <w:rPr>
          <w:rFonts w:ascii="Cambria" w:hAnsi="Cambria"/>
          <w:sz w:val="24"/>
          <w:szCs w:val="24"/>
        </w:rPr>
        <w:t xml:space="preserve"> </w:t>
      </w:r>
      <w:r w:rsidR="00F22693">
        <w:rPr>
          <w:rFonts w:ascii="Cambria" w:hAnsi="Cambria"/>
          <w:sz w:val="24"/>
          <w:szCs w:val="24"/>
        </w:rPr>
        <w:t xml:space="preserve">and the respective borrowers reached a settlement, and the settlement sums were fully paid on 30 June 2021 and 26 November 2021 respectively. </w:t>
      </w:r>
    </w:p>
    <w:p w14:paraId="045FE62D" w14:textId="5A868870" w:rsidR="00F22693" w:rsidRPr="00870AD0" w:rsidRDefault="00D40115" w:rsidP="007B7031">
      <w:pPr>
        <w:jc w:val="both"/>
        <w:rPr>
          <w:rFonts w:ascii="Cambria" w:hAnsi="Cambria"/>
          <w:sz w:val="24"/>
          <w:szCs w:val="24"/>
        </w:rPr>
      </w:pPr>
      <w:r>
        <w:rPr>
          <w:rFonts w:ascii="Cambria" w:hAnsi="Cambria"/>
          <w:b/>
          <w:sz w:val="24"/>
          <w:szCs w:val="24"/>
        </w:rPr>
        <w:t xml:space="preserve">HKEx </w:t>
      </w:r>
      <w:r w:rsidR="00870AD0" w:rsidRPr="00870AD0">
        <w:rPr>
          <w:rFonts w:ascii="Cambria" w:hAnsi="Cambria"/>
          <w:b/>
          <w:sz w:val="24"/>
          <w:szCs w:val="24"/>
        </w:rPr>
        <w:t xml:space="preserve">Listing Rule </w:t>
      </w:r>
      <w:r w:rsidR="00F175FF">
        <w:rPr>
          <w:rFonts w:ascii="Cambria" w:hAnsi="Cambria"/>
          <w:b/>
          <w:sz w:val="24"/>
          <w:szCs w:val="24"/>
        </w:rPr>
        <w:t>Breach</w:t>
      </w:r>
      <w:r w:rsidR="00A14991">
        <w:rPr>
          <w:rFonts w:ascii="Cambria" w:hAnsi="Cambria"/>
          <w:b/>
          <w:sz w:val="24"/>
          <w:szCs w:val="24"/>
        </w:rPr>
        <w:t>es</w:t>
      </w:r>
    </w:p>
    <w:p w14:paraId="2B7223F0" w14:textId="2DCD65FD" w:rsidR="00BA3458" w:rsidRDefault="00CB6232" w:rsidP="007B7031">
      <w:pPr>
        <w:jc w:val="both"/>
        <w:rPr>
          <w:rFonts w:ascii="Cambria" w:hAnsi="Cambria"/>
          <w:sz w:val="24"/>
          <w:szCs w:val="24"/>
        </w:rPr>
      </w:pPr>
      <w:r>
        <w:rPr>
          <w:rFonts w:ascii="Cambria" w:hAnsi="Cambria"/>
          <w:sz w:val="24"/>
          <w:szCs w:val="24"/>
        </w:rPr>
        <w:t>T</w:t>
      </w:r>
      <w:r w:rsidR="00100E54" w:rsidRPr="004D2C4C">
        <w:rPr>
          <w:rFonts w:ascii="Cambria" w:hAnsi="Cambria"/>
          <w:sz w:val="24"/>
          <w:szCs w:val="24"/>
        </w:rPr>
        <w:t>he Listing Committee</w:t>
      </w:r>
      <w:r>
        <w:rPr>
          <w:rFonts w:ascii="Cambria" w:hAnsi="Cambria"/>
          <w:sz w:val="24"/>
          <w:szCs w:val="24"/>
        </w:rPr>
        <w:t xml:space="preserve"> found</w:t>
      </w:r>
      <w:r w:rsidR="00100E54" w:rsidRPr="004D2C4C">
        <w:rPr>
          <w:rFonts w:ascii="Cambria" w:hAnsi="Cambria"/>
          <w:sz w:val="24"/>
          <w:szCs w:val="24"/>
        </w:rPr>
        <w:t xml:space="preserve"> that Mr Ke and Mr Fu breached </w:t>
      </w:r>
      <w:r>
        <w:rPr>
          <w:rFonts w:ascii="Cambria" w:hAnsi="Cambria"/>
          <w:sz w:val="24"/>
          <w:szCs w:val="24"/>
        </w:rPr>
        <w:t xml:space="preserve">Listing </w:t>
      </w:r>
      <w:r w:rsidR="00100E54" w:rsidRPr="004D2C4C">
        <w:rPr>
          <w:rFonts w:ascii="Cambria" w:hAnsi="Cambria"/>
          <w:sz w:val="24"/>
          <w:szCs w:val="24"/>
        </w:rPr>
        <w:t>Rule 3.08 and their Directors’ Undertakings</w:t>
      </w:r>
      <w:r w:rsidR="00B3611A" w:rsidRPr="004D2C4C">
        <w:rPr>
          <w:rFonts w:ascii="Cambria" w:hAnsi="Cambria"/>
          <w:sz w:val="24"/>
          <w:szCs w:val="24"/>
        </w:rPr>
        <w:t xml:space="preserve"> </w:t>
      </w:r>
      <w:r w:rsidR="003D0818">
        <w:rPr>
          <w:rFonts w:ascii="Cambria" w:hAnsi="Cambria"/>
          <w:sz w:val="24"/>
          <w:szCs w:val="24"/>
        </w:rPr>
        <w:t>as they</w:t>
      </w:r>
      <w:r w:rsidR="003D0818" w:rsidRPr="004D2C4C">
        <w:rPr>
          <w:rFonts w:ascii="Cambria" w:hAnsi="Cambria"/>
          <w:sz w:val="24"/>
          <w:szCs w:val="24"/>
        </w:rPr>
        <w:t xml:space="preserve"> </w:t>
      </w:r>
      <w:r w:rsidR="00B3611A" w:rsidRPr="004D2C4C">
        <w:rPr>
          <w:rFonts w:ascii="Cambria" w:hAnsi="Cambria"/>
          <w:sz w:val="24"/>
          <w:szCs w:val="24"/>
        </w:rPr>
        <w:t>fail</w:t>
      </w:r>
      <w:r w:rsidR="003D0818">
        <w:rPr>
          <w:rFonts w:ascii="Cambria" w:hAnsi="Cambria"/>
          <w:sz w:val="24"/>
          <w:szCs w:val="24"/>
        </w:rPr>
        <w:t>ed</w:t>
      </w:r>
      <w:r w:rsidR="00B3611A" w:rsidRPr="004D2C4C">
        <w:rPr>
          <w:rFonts w:ascii="Cambria" w:hAnsi="Cambria"/>
          <w:sz w:val="24"/>
          <w:szCs w:val="24"/>
        </w:rPr>
        <w:t xml:space="preserve"> to</w:t>
      </w:r>
      <w:r w:rsidR="003D0818">
        <w:rPr>
          <w:rFonts w:ascii="Cambria" w:hAnsi="Cambria"/>
          <w:sz w:val="24"/>
          <w:szCs w:val="24"/>
        </w:rPr>
        <w:t>:</w:t>
      </w:r>
      <w:r>
        <w:rPr>
          <w:rFonts w:ascii="Cambria" w:hAnsi="Cambria"/>
          <w:sz w:val="24"/>
          <w:szCs w:val="24"/>
        </w:rPr>
        <w:t xml:space="preserve"> </w:t>
      </w:r>
      <w:r w:rsidR="003D0818" w:rsidRPr="003D0818">
        <w:rPr>
          <w:rFonts w:ascii="Cambria" w:hAnsi="Cambria"/>
          <w:sz w:val="24"/>
          <w:szCs w:val="24"/>
        </w:rPr>
        <w:t>(a) take sufficient steps to safeguard CIL Holdings’ interests; and (b) ensure that CIL Holdings implemented and maintained adequate and effective internal controls in relation to the money lending business</w:t>
      </w:r>
      <w:r w:rsidR="003D0818">
        <w:rPr>
          <w:rFonts w:ascii="Cambria" w:hAnsi="Cambria"/>
          <w:sz w:val="24"/>
          <w:szCs w:val="24"/>
        </w:rPr>
        <w:t>.</w:t>
      </w:r>
    </w:p>
    <w:p w14:paraId="33B53AB9" w14:textId="601A5EFB" w:rsidR="00F175FF" w:rsidRDefault="00F175FF" w:rsidP="007B7031">
      <w:pPr>
        <w:jc w:val="both"/>
        <w:rPr>
          <w:rFonts w:ascii="Cambria" w:hAnsi="Cambria"/>
          <w:sz w:val="24"/>
          <w:szCs w:val="24"/>
        </w:rPr>
      </w:pPr>
      <w:r>
        <w:rPr>
          <w:rFonts w:ascii="Cambria" w:hAnsi="Cambria"/>
          <w:sz w:val="24"/>
          <w:szCs w:val="24"/>
        </w:rPr>
        <w:t>M</w:t>
      </w:r>
      <w:r w:rsidR="00BA314E">
        <w:rPr>
          <w:rFonts w:ascii="Cambria" w:hAnsi="Cambria"/>
          <w:sz w:val="24"/>
          <w:szCs w:val="24"/>
        </w:rPr>
        <w:t>r</w:t>
      </w:r>
      <w:r>
        <w:rPr>
          <w:rFonts w:ascii="Cambria" w:hAnsi="Cambria"/>
          <w:sz w:val="24"/>
          <w:szCs w:val="24"/>
        </w:rPr>
        <w:t xml:space="preserve"> Ke and Mr Fu relied on their own </w:t>
      </w:r>
      <w:r w:rsidR="003D0818">
        <w:rPr>
          <w:rFonts w:ascii="Cambria" w:hAnsi="Cambria"/>
          <w:sz w:val="24"/>
          <w:szCs w:val="24"/>
        </w:rPr>
        <w:t xml:space="preserve">credit </w:t>
      </w:r>
      <w:r>
        <w:rPr>
          <w:rFonts w:ascii="Cambria" w:hAnsi="Cambria"/>
          <w:sz w:val="24"/>
          <w:szCs w:val="24"/>
        </w:rPr>
        <w:t>assessment</w:t>
      </w:r>
      <w:r w:rsidR="003D0818">
        <w:rPr>
          <w:rFonts w:ascii="Cambria" w:hAnsi="Cambria"/>
          <w:sz w:val="24"/>
          <w:szCs w:val="24"/>
        </w:rPr>
        <w:t>s</w:t>
      </w:r>
      <w:r>
        <w:rPr>
          <w:rFonts w:ascii="Cambria" w:hAnsi="Cambria"/>
          <w:sz w:val="24"/>
          <w:szCs w:val="24"/>
        </w:rPr>
        <w:t xml:space="preserve"> of the borrowers’ financial position</w:t>
      </w:r>
      <w:r w:rsidR="003D0818">
        <w:rPr>
          <w:rFonts w:ascii="Cambria" w:hAnsi="Cambria"/>
          <w:sz w:val="24"/>
          <w:szCs w:val="24"/>
        </w:rPr>
        <w:t>,</w:t>
      </w:r>
      <w:r>
        <w:rPr>
          <w:rFonts w:ascii="Cambria" w:hAnsi="Cambria"/>
          <w:sz w:val="24"/>
          <w:szCs w:val="24"/>
        </w:rPr>
        <w:t xml:space="preserve"> </w:t>
      </w:r>
      <w:r w:rsidR="00CF0B33">
        <w:rPr>
          <w:rFonts w:ascii="Cambria" w:hAnsi="Cambria"/>
          <w:sz w:val="24"/>
          <w:szCs w:val="24"/>
        </w:rPr>
        <w:t xml:space="preserve">and did not follow </w:t>
      </w:r>
      <w:r w:rsidR="003D0818">
        <w:rPr>
          <w:rFonts w:ascii="Cambria" w:hAnsi="Cambria"/>
          <w:sz w:val="24"/>
          <w:szCs w:val="24"/>
        </w:rPr>
        <w:t xml:space="preserve">the </w:t>
      </w:r>
      <w:r w:rsidR="00CF0B33">
        <w:rPr>
          <w:rFonts w:ascii="Cambria" w:hAnsi="Cambria"/>
          <w:sz w:val="24"/>
          <w:szCs w:val="24"/>
        </w:rPr>
        <w:t xml:space="preserve">relevant policy and procedures to </w:t>
      </w:r>
      <w:r w:rsidR="003D0818">
        <w:rPr>
          <w:rFonts w:ascii="Cambria" w:hAnsi="Cambria"/>
          <w:sz w:val="24"/>
          <w:szCs w:val="24"/>
        </w:rPr>
        <w:t xml:space="preserve">acquire </w:t>
      </w:r>
      <w:r w:rsidR="00CF0B33">
        <w:rPr>
          <w:rFonts w:ascii="Cambria" w:hAnsi="Cambria"/>
          <w:sz w:val="24"/>
          <w:szCs w:val="24"/>
        </w:rPr>
        <w:t xml:space="preserve">the relevant documentation </w:t>
      </w:r>
      <w:r w:rsidR="003D0818">
        <w:rPr>
          <w:rFonts w:ascii="Cambria" w:hAnsi="Cambria"/>
          <w:sz w:val="24"/>
          <w:szCs w:val="24"/>
        </w:rPr>
        <w:t xml:space="preserve">(e.g. </w:t>
      </w:r>
      <w:r w:rsidR="00CF0B33">
        <w:rPr>
          <w:rFonts w:ascii="Cambria" w:hAnsi="Cambria"/>
          <w:sz w:val="24"/>
          <w:szCs w:val="24"/>
        </w:rPr>
        <w:t xml:space="preserve">consumer credit reports from credit reference agencies </w:t>
      </w:r>
      <w:r w:rsidR="000E7D72">
        <w:rPr>
          <w:rFonts w:ascii="Cambria" w:hAnsi="Cambria"/>
          <w:sz w:val="24"/>
          <w:szCs w:val="24"/>
        </w:rPr>
        <w:t>or any other independent asset valuation reports</w:t>
      </w:r>
      <w:r w:rsidR="003D0818">
        <w:rPr>
          <w:rFonts w:ascii="Cambria" w:hAnsi="Cambria"/>
          <w:sz w:val="24"/>
          <w:szCs w:val="24"/>
        </w:rPr>
        <w:t>)</w:t>
      </w:r>
      <w:r w:rsidR="000E7D72">
        <w:rPr>
          <w:rFonts w:ascii="Cambria" w:hAnsi="Cambria"/>
          <w:sz w:val="24"/>
          <w:szCs w:val="24"/>
        </w:rPr>
        <w:t xml:space="preserve"> to support their assessments. </w:t>
      </w:r>
      <w:r w:rsidR="008E4C12">
        <w:rPr>
          <w:rFonts w:ascii="Cambria" w:hAnsi="Cambria"/>
          <w:sz w:val="24"/>
          <w:szCs w:val="24"/>
        </w:rPr>
        <w:t xml:space="preserve">As such, </w:t>
      </w:r>
      <w:r w:rsidR="003D0818" w:rsidRPr="003D0818">
        <w:rPr>
          <w:rFonts w:ascii="Cambria" w:hAnsi="Cambria"/>
          <w:sz w:val="24"/>
          <w:szCs w:val="24"/>
        </w:rPr>
        <w:t>CIL Holdings</w:t>
      </w:r>
      <w:r w:rsidR="003D0818" w:rsidDel="003D0818">
        <w:rPr>
          <w:rFonts w:ascii="Cambria" w:hAnsi="Cambria"/>
          <w:sz w:val="24"/>
          <w:szCs w:val="24"/>
        </w:rPr>
        <w:t xml:space="preserve"> </w:t>
      </w:r>
      <w:r w:rsidR="008E4C12">
        <w:rPr>
          <w:rFonts w:ascii="Cambria" w:hAnsi="Cambria"/>
          <w:sz w:val="24"/>
          <w:szCs w:val="24"/>
        </w:rPr>
        <w:t xml:space="preserve">could only estimate the allowance for impairment losses </w:t>
      </w:r>
      <w:r w:rsidR="00600778">
        <w:rPr>
          <w:rFonts w:ascii="Cambria" w:hAnsi="Cambria"/>
          <w:sz w:val="24"/>
          <w:szCs w:val="24"/>
        </w:rPr>
        <w:t>by exercising management judge</w:t>
      </w:r>
      <w:r w:rsidR="008E4C12">
        <w:rPr>
          <w:rFonts w:ascii="Cambria" w:hAnsi="Cambria"/>
          <w:sz w:val="24"/>
          <w:szCs w:val="24"/>
        </w:rPr>
        <w:t>ment</w:t>
      </w:r>
      <w:r w:rsidR="003B6C56">
        <w:rPr>
          <w:rFonts w:ascii="Cambria" w:hAnsi="Cambria"/>
          <w:sz w:val="24"/>
          <w:szCs w:val="24"/>
        </w:rPr>
        <w:t>, which contributed to the qualified opinion</w:t>
      </w:r>
      <w:r w:rsidR="008E4C12">
        <w:rPr>
          <w:rFonts w:ascii="Cambria" w:hAnsi="Cambria"/>
          <w:sz w:val="24"/>
          <w:szCs w:val="24"/>
        </w:rPr>
        <w:t xml:space="preserve">. </w:t>
      </w:r>
    </w:p>
    <w:p w14:paraId="4A9A95C3" w14:textId="310134CC" w:rsidR="00BA314E" w:rsidRDefault="00600778" w:rsidP="007B7031">
      <w:pPr>
        <w:jc w:val="both"/>
        <w:rPr>
          <w:rFonts w:ascii="Cambria" w:hAnsi="Cambria"/>
          <w:sz w:val="24"/>
          <w:szCs w:val="24"/>
        </w:rPr>
      </w:pPr>
      <w:r>
        <w:rPr>
          <w:rFonts w:ascii="Cambria" w:hAnsi="Cambria"/>
          <w:sz w:val="24"/>
          <w:szCs w:val="24"/>
        </w:rPr>
        <w:t>Moreover, Mr Ke and Mr Fu did not verify ownership of the assets pledged and did not execute mortgage deeds over the pledged assets as required by the</w:t>
      </w:r>
      <w:r w:rsidR="003B6C56">
        <w:rPr>
          <w:rFonts w:ascii="Cambria" w:hAnsi="Cambria"/>
          <w:sz w:val="24"/>
          <w:szCs w:val="24"/>
        </w:rPr>
        <w:t xml:space="preserve"> relevant</w:t>
      </w:r>
      <w:r>
        <w:rPr>
          <w:rFonts w:ascii="Cambria" w:hAnsi="Cambria"/>
          <w:sz w:val="24"/>
          <w:szCs w:val="24"/>
        </w:rPr>
        <w:t xml:space="preserve"> agreements. </w:t>
      </w:r>
      <w:r w:rsidR="004C08B1">
        <w:rPr>
          <w:rFonts w:ascii="Cambria" w:hAnsi="Cambria"/>
          <w:sz w:val="24"/>
          <w:szCs w:val="24"/>
        </w:rPr>
        <w:t xml:space="preserve">Instead, they relied only on the restrictions on </w:t>
      </w:r>
      <w:r w:rsidR="00A52E13">
        <w:rPr>
          <w:rFonts w:ascii="Cambria" w:hAnsi="Cambria"/>
          <w:sz w:val="24"/>
          <w:szCs w:val="24"/>
        </w:rPr>
        <w:t>dealing with the pledged assets</w:t>
      </w:r>
      <w:r w:rsidR="003B6C56">
        <w:rPr>
          <w:rFonts w:ascii="Cambria" w:hAnsi="Cambria"/>
          <w:sz w:val="24"/>
          <w:szCs w:val="24"/>
        </w:rPr>
        <w:t xml:space="preserve"> included in the agreements</w:t>
      </w:r>
      <w:r w:rsidR="00A52E13">
        <w:rPr>
          <w:rFonts w:ascii="Cambria" w:hAnsi="Cambria"/>
          <w:sz w:val="24"/>
          <w:szCs w:val="24"/>
        </w:rPr>
        <w:t>.</w:t>
      </w:r>
      <w:r w:rsidR="003B6C56">
        <w:rPr>
          <w:rFonts w:ascii="Cambria" w:hAnsi="Cambria"/>
          <w:sz w:val="24"/>
          <w:szCs w:val="24"/>
        </w:rPr>
        <w:t xml:space="preserve"> This had an adverse impact on </w:t>
      </w:r>
      <w:r w:rsidR="003B6C56" w:rsidRPr="003D0818">
        <w:rPr>
          <w:rFonts w:ascii="Cambria" w:hAnsi="Cambria"/>
          <w:sz w:val="24"/>
          <w:szCs w:val="24"/>
        </w:rPr>
        <w:t>CIL Holdings</w:t>
      </w:r>
      <w:r w:rsidR="003B6C56">
        <w:rPr>
          <w:rFonts w:ascii="Cambria" w:hAnsi="Cambria"/>
          <w:sz w:val="24"/>
          <w:szCs w:val="24"/>
        </w:rPr>
        <w:t>’ ability to recover the Loans.</w:t>
      </w:r>
    </w:p>
    <w:p w14:paraId="2770296A" w14:textId="64194092" w:rsidR="00B3611A" w:rsidRDefault="00A52E13" w:rsidP="007B7031">
      <w:pPr>
        <w:jc w:val="both"/>
        <w:rPr>
          <w:rFonts w:ascii="Cambria" w:hAnsi="Cambria"/>
          <w:sz w:val="24"/>
          <w:szCs w:val="24"/>
        </w:rPr>
      </w:pPr>
      <w:r>
        <w:rPr>
          <w:rFonts w:ascii="Cambria" w:hAnsi="Cambria"/>
          <w:sz w:val="24"/>
          <w:szCs w:val="24"/>
        </w:rPr>
        <w:lastRenderedPageBreak/>
        <w:t xml:space="preserve">Mr Ke and Mr Fu were responsible for </w:t>
      </w:r>
      <w:r w:rsidR="00854849">
        <w:rPr>
          <w:rFonts w:ascii="Cambria" w:hAnsi="Cambria"/>
          <w:sz w:val="24"/>
          <w:szCs w:val="24"/>
        </w:rPr>
        <w:t xml:space="preserve">CIL Holdings’ money lending business, </w:t>
      </w:r>
      <w:r w:rsidR="0080108A">
        <w:rPr>
          <w:rFonts w:ascii="Cambria" w:hAnsi="Cambria"/>
          <w:sz w:val="24"/>
          <w:szCs w:val="24"/>
        </w:rPr>
        <w:t xml:space="preserve">and </w:t>
      </w:r>
      <w:r w:rsidR="00854849">
        <w:rPr>
          <w:rFonts w:ascii="Cambria" w:hAnsi="Cambria"/>
          <w:sz w:val="24"/>
          <w:szCs w:val="24"/>
        </w:rPr>
        <w:t xml:space="preserve">had </w:t>
      </w:r>
      <w:r w:rsidR="0080108A">
        <w:rPr>
          <w:rFonts w:ascii="Cambria" w:hAnsi="Cambria"/>
          <w:sz w:val="24"/>
          <w:szCs w:val="24"/>
        </w:rPr>
        <w:t xml:space="preserve">primary </w:t>
      </w:r>
      <w:r w:rsidR="00854849">
        <w:rPr>
          <w:rFonts w:ascii="Cambria" w:hAnsi="Cambria"/>
          <w:sz w:val="24"/>
          <w:szCs w:val="24"/>
        </w:rPr>
        <w:t xml:space="preserve">responsibility </w:t>
      </w:r>
      <w:r w:rsidR="00807076">
        <w:rPr>
          <w:rFonts w:ascii="Cambria" w:hAnsi="Cambria"/>
          <w:sz w:val="24"/>
          <w:szCs w:val="24"/>
        </w:rPr>
        <w:t>for implementing and maintaining an adequate and effective internal control</w:t>
      </w:r>
      <w:r w:rsidR="00BA3F96">
        <w:rPr>
          <w:rFonts w:ascii="Cambria" w:hAnsi="Cambria"/>
          <w:sz w:val="24"/>
          <w:szCs w:val="24"/>
        </w:rPr>
        <w:t xml:space="preserve"> </w:t>
      </w:r>
      <w:r w:rsidR="00807076">
        <w:rPr>
          <w:rFonts w:ascii="Cambria" w:hAnsi="Cambria"/>
          <w:sz w:val="24"/>
          <w:szCs w:val="24"/>
        </w:rPr>
        <w:t>s</w:t>
      </w:r>
      <w:r w:rsidR="00BA3F96">
        <w:rPr>
          <w:rFonts w:ascii="Cambria" w:hAnsi="Cambria"/>
          <w:sz w:val="24"/>
          <w:szCs w:val="24"/>
        </w:rPr>
        <w:t>ystem</w:t>
      </w:r>
      <w:r w:rsidR="00807076">
        <w:rPr>
          <w:rFonts w:ascii="Cambria" w:hAnsi="Cambria"/>
          <w:sz w:val="24"/>
          <w:szCs w:val="24"/>
        </w:rPr>
        <w:t xml:space="preserve"> for the business. </w:t>
      </w:r>
      <w:r w:rsidR="00F749EE">
        <w:rPr>
          <w:rFonts w:ascii="Cambria" w:hAnsi="Cambria"/>
          <w:sz w:val="24"/>
          <w:szCs w:val="24"/>
        </w:rPr>
        <w:t xml:space="preserve">The internal control review found that </w:t>
      </w:r>
      <w:r w:rsidR="0010340D">
        <w:rPr>
          <w:rFonts w:ascii="Cambria" w:hAnsi="Cambria"/>
          <w:sz w:val="24"/>
          <w:szCs w:val="24"/>
        </w:rPr>
        <w:t>the deficiencies were caused by</w:t>
      </w:r>
      <w:r w:rsidR="0080108A">
        <w:rPr>
          <w:rFonts w:ascii="Cambria" w:hAnsi="Cambria"/>
          <w:sz w:val="24"/>
          <w:szCs w:val="24"/>
        </w:rPr>
        <w:t>: (a)</w:t>
      </w:r>
      <w:r w:rsidR="0010340D">
        <w:rPr>
          <w:rFonts w:ascii="Cambria" w:hAnsi="Cambria"/>
          <w:sz w:val="24"/>
          <w:szCs w:val="24"/>
        </w:rPr>
        <w:t xml:space="preserve"> </w:t>
      </w:r>
      <w:r w:rsidR="00F749EE">
        <w:rPr>
          <w:rFonts w:ascii="Cambria" w:hAnsi="Cambria"/>
          <w:sz w:val="24"/>
          <w:szCs w:val="24"/>
        </w:rPr>
        <w:t>the absence of procedures in the credit and internal control policy dealing with loan and interest repayment</w:t>
      </w:r>
      <w:r w:rsidR="0010340D">
        <w:rPr>
          <w:rFonts w:ascii="Cambria" w:hAnsi="Cambria"/>
          <w:sz w:val="24"/>
          <w:szCs w:val="24"/>
        </w:rPr>
        <w:t xml:space="preserve"> defaults</w:t>
      </w:r>
      <w:r w:rsidR="0080108A">
        <w:rPr>
          <w:rFonts w:ascii="Cambria" w:hAnsi="Cambria"/>
          <w:sz w:val="24"/>
          <w:szCs w:val="24"/>
        </w:rPr>
        <w:t>;</w:t>
      </w:r>
      <w:r w:rsidR="0010340D">
        <w:rPr>
          <w:rFonts w:ascii="Cambria" w:hAnsi="Cambria"/>
          <w:sz w:val="24"/>
          <w:szCs w:val="24"/>
        </w:rPr>
        <w:t xml:space="preserve"> and </w:t>
      </w:r>
      <w:r w:rsidR="0080108A">
        <w:rPr>
          <w:rFonts w:ascii="Cambria" w:hAnsi="Cambria"/>
          <w:sz w:val="24"/>
          <w:szCs w:val="24"/>
        </w:rPr>
        <w:t xml:space="preserve">(b) the failure by </w:t>
      </w:r>
      <w:r w:rsidR="0010340D">
        <w:rPr>
          <w:rFonts w:ascii="Cambria" w:hAnsi="Cambria"/>
          <w:sz w:val="24"/>
          <w:szCs w:val="24"/>
        </w:rPr>
        <w:t>Mr Ke and Mr Fu</w:t>
      </w:r>
      <w:r w:rsidR="0080108A">
        <w:rPr>
          <w:rFonts w:ascii="Cambria" w:hAnsi="Cambria"/>
          <w:sz w:val="24"/>
          <w:szCs w:val="24"/>
        </w:rPr>
        <w:t xml:space="preserve"> </w:t>
      </w:r>
      <w:r w:rsidR="0010340D">
        <w:rPr>
          <w:rFonts w:ascii="Cambria" w:hAnsi="Cambria"/>
          <w:sz w:val="24"/>
          <w:szCs w:val="24"/>
        </w:rPr>
        <w:t xml:space="preserve">to follow the policy and the procedures thereunder. </w:t>
      </w:r>
    </w:p>
    <w:p w14:paraId="1437EB79" w14:textId="19BC53F2" w:rsidR="00DB3617" w:rsidRDefault="0080108A" w:rsidP="00D109E7">
      <w:pPr>
        <w:jc w:val="both"/>
        <w:rPr>
          <w:rFonts w:ascii="Cambria" w:hAnsi="Cambria"/>
          <w:sz w:val="24"/>
          <w:szCs w:val="24"/>
        </w:rPr>
      </w:pPr>
      <w:r>
        <w:rPr>
          <w:rFonts w:ascii="Cambria" w:hAnsi="Cambria"/>
          <w:sz w:val="24"/>
          <w:szCs w:val="24"/>
        </w:rPr>
        <w:t>Accordingly</w:t>
      </w:r>
      <w:r w:rsidR="00EB52E7">
        <w:rPr>
          <w:rFonts w:ascii="Cambria" w:hAnsi="Cambria"/>
          <w:sz w:val="24"/>
          <w:szCs w:val="24"/>
        </w:rPr>
        <w:t xml:space="preserve">, the HKEx </w:t>
      </w:r>
      <w:r w:rsidR="00D109E7">
        <w:rPr>
          <w:rFonts w:ascii="Cambria" w:hAnsi="Cambria"/>
          <w:sz w:val="24"/>
          <w:szCs w:val="24"/>
        </w:rPr>
        <w:t>criticise</w:t>
      </w:r>
      <w:r w:rsidR="00223B21">
        <w:rPr>
          <w:rFonts w:ascii="Cambria" w:hAnsi="Cambria"/>
          <w:sz w:val="24"/>
          <w:szCs w:val="24"/>
        </w:rPr>
        <w:t>d</w:t>
      </w:r>
      <w:r w:rsidR="00D109E7">
        <w:rPr>
          <w:rFonts w:ascii="Cambria" w:hAnsi="Cambria"/>
          <w:sz w:val="24"/>
          <w:szCs w:val="24"/>
        </w:rPr>
        <w:t xml:space="preserve"> Mr Ke and Mr Fu, and direct</w:t>
      </w:r>
      <w:r w:rsidR="00223B21">
        <w:rPr>
          <w:rFonts w:ascii="Cambria" w:hAnsi="Cambria"/>
          <w:sz w:val="24"/>
          <w:szCs w:val="24"/>
        </w:rPr>
        <w:t>ed</w:t>
      </w:r>
      <w:r w:rsidR="00D109E7">
        <w:rPr>
          <w:rFonts w:ascii="Cambria" w:hAnsi="Cambria"/>
          <w:sz w:val="24"/>
          <w:szCs w:val="24"/>
        </w:rPr>
        <w:t xml:space="preserve"> them to attend 15 hours of training each on regulatory and legal topics and Listing Rule compliance </w:t>
      </w:r>
      <w:r>
        <w:rPr>
          <w:rFonts w:ascii="Cambria" w:hAnsi="Cambria"/>
          <w:sz w:val="24"/>
          <w:szCs w:val="24"/>
        </w:rPr>
        <w:t>(</w:t>
      </w:r>
      <w:r w:rsidR="00D109E7">
        <w:rPr>
          <w:rFonts w:ascii="Cambria" w:hAnsi="Cambria"/>
          <w:sz w:val="24"/>
          <w:szCs w:val="24"/>
        </w:rPr>
        <w:t>i</w:t>
      </w:r>
      <w:r w:rsidR="00D109E7" w:rsidRPr="00D109E7">
        <w:rPr>
          <w:rFonts w:ascii="Cambria" w:hAnsi="Cambria"/>
          <w:sz w:val="24"/>
          <w:szCs w:val="24"/>
        </w:rPr>
        <w:t>ncluding a</w:t>
      </w:r>
      <w:r w:rsidR="00C82451">
        <w:rPr>
          <w:rFonts w:ascii="Cambria" w:hAnsi="Cambria"/>
          <w:sz w:val="24"/>
          <w:szCs w:val="24"/>
        </w:rPr>
        <w:t xml:space="preserve">t least three hours on each of directors’ duties and </w:t>
      </w:r>
      <w:r w:rsidR="00D109E7" w:rsidRPr="00D109E7">
        <w:rPr>
          <w:rFonts w:ascii="Cambria" w:hAnsi="Cambria"/>
          <w:sz w:val="24"/>
          <w:szCs w:val="24"/>
        </w:rPr>
        <w:t>the Corporate Governance Code</w:t>
      </w:r>
      <w:r>
        <w:rPr>
          <w:rFonts w:ascii="Cambria" w:hAnsi="Cambria"/>
          <w:sz w:val="24"/>
          <w:szCs w:val="24"/>
        </w:rPr>
        <w:t>)</w:t>
      </w:r>
      <w:r w:rsidR="00D109E7" w:rsidRPr="00D109E7">
        <w:rPr>
          <w:rFonts w:ascii="Cambria" w:hAnsi="Cambria"/>
          <w:sz w:val="24"/>
          <w:szCs w:val="24"/>
        </w:rPr>
        <w:t xml:space="preserve"> within 90 days.</w:t>
      </w:r>
    </w:p>
    <w:p w14:paraId="40514238" w14:textId="77777777" w:rsidR="003E5DC8" w:rsidRPr="007B1386" w:rsidRDefault="0082212E" w:rsidP="008D2E5D">
      <w:pPr>
        <w:jc w:val="both"/>
        <w:rPr>
          <w:rFonts w:ascii="Cambria" w:hAnsi="Cambria"/>
          <w:b/>
          <w:color w:val="FF0000"/>
          <w:sz w:val="24"/>
          <w:szCs w:val="24"/>
        </w:rPr>
      </w:pPr>
      <w:r w:rsidRPr="007B1386">
        <w:rPr>
          <w:rFonts w:ascii="Cambria" w:hAnsi="Cambria"/>
          <w:b/>
          <w:color w:val="FF0000"/>
          <w:sz w:val="24"/>
          <w:szCs w:val="24"/>
        </w:rPr>
        <w:t xml:space="preserve">HKEx Censures </w:t>
      </w:r>
      <w:r w:rsidR="00483712" w:rsidRPr="007B1386">
        <w:rPr>
          <w:rFonts w:ascii="Cambria" w:hAnsi="Cambria"/>
          <w:b/>
          <w:color w:val="FF0000"/>
          <w:sz w:val="24"/>
          <w:szCs w:val="24"/>
        </w:rPr>
        <w:t>Prosper One International Holdings Company Limited</w:t>
      </w:r>
    </w:p>
    <w:p w14:paraId="08664034" w14:textId="533B330E" w:rsidR="00F80A8F" w:rsidRDefault="00BD7EC7" w:rsidP="00CC432D">
      <w:pPr>
        <w:jc w:val="both"/>
        <w:rPr>
          <w:rFonts w:ascii="Cambria" w:hAnsi="Cambria"/>
          <w:sz w:val="24"/>
          <w:szCs w:val="24"/>
        </w:rPr>
      </w:pPr>
      <w:r>
        <w:rPr>
          <w:rFonts w:ascii="Cambria" w:hAnsi="Cambria"/>
          <w:sz w:val="24"/>
          <w:szCs w:val="24"/>
        </w:rPr>
        <w:t xml:space="preserve">On 18 May 2022, </w:t>
      </w:r>
      <w:r w:rsidR="00550AD2">
        <w:rPr>
          <w:rFonts w:ascii="Cambria" w:hAnsi="Cambria"/>
          <w:sz w:val="24"/>
          <w:szCs w:val="24"/>
        </w:rPr>
        <w:t>t</w:t>
      </w:r>
      <w:r w:rsidR="001F16A6">
        <w:rPr>
          <w:rFonts w:ascii="Cambria" w:hAnsi="Cambria"/>
          <w:sz w:val="24"/>
          <w:szCs w:val="24"/>
        </w:rPr>
        <w:t xml:space="preserve">he </w:t>
      </w:r>
      <w:r w:rsidR="001F16A6" w:rsidRPr="007B1386">
        <w:rPr>
          <w:rFonts w:ascii="Cambria" w:hAnsi="Cambria"/>
          <w:sz w:val="24"/>
          <w:szCs w:val="24"/>
        </w:rPr>
        <w:t>HKEx</w:t>
      </w:r>
      <w:r w:rsidR="001F16A6">
        <w:rPr>
          <w:rFonts w:ascii="Cambria" w:hAnsi="Cambria"/>
          <w:sz w:val="24"/>
          <w:szCs w:val="24"/>
        </w:rPr>
        <w:t xml:space="preserve"> </w:t>
      </w:r>
      <w:r w:rsidR="00D623D3">
        <w:rPr>
          <w:rFonts w:ascii="Cambria" w:hAnsi="Cambria"/>
          <w:sz w:val="24"/>
          <w:szCs w:val="24"/>
        </w:rPr>
        <w:t>censured Prosper One International Holdings Company Limited (</w:t>
      </w:r>
      <w:r w:rsidR="00D623D3" w:rsidRPr="00D623D3">
        <w:rPr>
          <w:rFonts w:ascii="Cambria" w:hAnsi="Cambria"/>
          <w:b/>
          <w:sz w:val="24"/>
          <w:szCs w:val="24"/>
        </w:rPr>
        <w:t>Prosper One</w:t>
      </w:r>
      <w:r w:rsidR="00D623D3">
        <w:rPr>
          <w:rFonts w:ascii="Cambria" w:hAnsi="Cambria"/>
          <w:sz w:val="24"/>
          <w:szCs w:val="24"/>
        </w:rPr>
        <w:t>)</w:t>
      </w:r>
      <w:r w:rsidR="0029522C">
        <w:rPr>
          <w:rFonts w:ascii="Cambria" w:hAnsi="Cambria"/>
          <w:sz w:val="24"/>
          <w:szCs w:val="24"/>
        </w:rPr>
        <w:t xml:space="preserve">, </w:t>
      </w:r>
      <w:r w:rsidR="00D40115">
        <w:rPr>
          <w:rFonts w:ascii="Cambria" w:hAnsi="Cambria"/>
          <w:sz w:val="24"/>
          <w:szCs w:val="24"/>
        </w:rPr>
        <w:t xml:space="preserve">and </w:t>
      </w:r>
      <w:r w:rsidR="00F80A8F">
        <w:rPr>
          <w:rFonts w:ascii="Cambria" w:hAnsi="Cambria"/>
          <w:sz w:val="24"/>
          <w:szCs w:val="24"/>
        </w:rPr>
        <w:t>five</w:t>
      </w:r>
      <w:r w:rsidR="0029522C">
        <w:rPr>
          <w:rFonts w:ascii="Cambria" w:hAnsi="Cambria"/>
          <w:sz w:val="24"/>
          <w:szCs w:val="24"/>
        </w:rPr>
        <w:t xml:space="preserve"> former and current directors </w:t>
      </w:r>
      <w:r w:rsidR="00F80A8F">
        <w:rPr>
          <w:rFonts w:ascii="Cambria" w:hAnsi="Cambria"/>
          <w:sz w:val="24"/>
          <w:szCs w:val="24"/>
        </w:rPr>
        <w:t>– (i)</w:t>
      </w:r>
      <w:r w:rsidR="0029522C">
        <w:rPr>
          <w:rFonts w:ascii="Cambria" w:hAnsi="Cambria"/>
          <w:sz w:val="24"/>
          <w:szCs w:val="24"/>
        </w:rPr>
        <w:t xml:space="preserve"> </w:t>
      </w:r>
      <w:r w:rsidR="00D623D3">
        <w:rPr>
          <w:rFonts w:ascii="Cambria" w:hAnsi="Cambria"/>
          <w:sz w:val="24"/>
          <w:szCs w:val="24"/>
        </w:rPr>
        <w:t xml:space="preserve"> Mr Meng Guang Yin (</w:t>
      </w:r>
      <w:r w:rsidR="00D623D3" w:rsidRPr="00BB2471">
        <w:rPr>
          <w:rFonts w:ascii="Cambria" w:hAnsi="Cambria"/>
          <w:b/>
          <w:sz w:val="24"/>
          <w:szCs w:val="24"/>
        </w:rPr>
        <w:t>Mr Meng</w:t>
      </w:r>
      <w:r w:rsidR="00D623D3">
        <w:rPr>
          <w:rFonts w:ascii="Cambria" w:hAnsi="Cambria"/>
          <w:sz w:val="24"/>
          <w:szCs w:val="24"/>
        </w:rPr>
        <w:t xml:space="preserve">), </w:t>
      </w:r>
      <w:r w:rsidR="005910DB">
        <w:rPr>
          <w:rFonts w:ascii="Cambria" w:hAnsi="Cambria"/>
          <w:sz w:val="24"/>
          <w:szCs w:val="24"/>
        </w:rPr>
        <w:t xml:space="preserve">the </w:t>
      </w:r>
      <w:r w:rsidR="00F80A8F">
        <w:rPr>
          <w:rFonts w:ascii="Cambria" w:hAnsi="Cambria"/>
          <w:sz w:val="24"/>
          <w:szCs w:val="24"/>
        </w:rPr>
        <w:t>chairman</w:t>
      </w:r>
      <w:r w:rsidR="00D623D3">
        <w:rPr>
          <w:rFonts w:ascii="Cambria" w:hAnsi="Cambria"/>
          <w:sz w:val="24"/>
          <w:szCs w:val="24"/>
        </w:rPr>
        <w:t xml:space="preserve">, </w:t>
      </w:r>
      <w:r w:rsidR="00F80A8F">
        <w:rPr>
          <w:rFonts w:ascii="Cambria" w:hAnsi="Cambria"/>
          <w:sz w:val="24"/>
          <w:szCs w:val="24"/>
        </w:rPr>
        <w:t>chief executive officer</w:t>
      </w:r>
      <w:r w:rsidR="00D623D3" w:rsidRPr="00D623D3">
        <w:rPr>
          <w:rFonts w:ascii="Cambria" w:hAnsi="Cambria"/>
          <w:sz w:val="24"/>
          <w:szCs w:val="24"/>
        </w:rPr>
        <w:t xml:space="preserve">, </w:t>
      </w:r>
      <w:r w:rsidR="00B92A37">
        <w:rPr>
          <w:rFonts w:ascii="Cambria" w:hAnsi="Cambria"/>
          <w:sz w:val="24"/>
          <w:szCs w:val="24"/>
        </w:rPr>
        <w:t>e</w:t>
      </w:r>
      <w:r w:rsidR="00D623D3" w:rsidRPr="00D623D3">
        <w:rPr>
          <w:rFonts w:ascii="Cambria" w:hAnsi="Cambria"/>
          <w:sz w:val="24"/>
          <w:szCs w:val="24"/>
        </w:rPr>
        <w:t xml:space="preserve">xecutive </w:t>
      </w:r>
      <w:r w:rsidR="00B92A37">
        <w:rPr>
          <w:rFonts w:ascii="Cambria" w:hAnsi="Cambria"/>
          <w:sz w:val="24"/>
          <w:szCs w:val="24"/>
        </w:rPr>
        <w:t>d</w:t>
      </w:r>
      <w:r w:rsidR="00D623D3" w:rsidRPr="00D623D3">
        <w:rPr>
          <w:rFonts w:ascii="Cambria" w:hAnsi="Cambria"/>
          <w:sz w:val="24"/>
          <w:szCs w:val="24"/>
        </w:rPr>
        <w:t>irector</w:t>
      </w:r>
      <w:r w:rsidR="00D623D3">
        <w:rPr>
          <w:rFonts w:ascii="Cambria" w:hAnsi="Cambria"/>
          <w:sz w:val="24"/>
          <w:szCs w:val="24"/>
        </w:rPr>
        <w:t>,</w:t>
      </w:r>
      <w:r w:rsidR="00D623D3" w:rsidRPr="00D623D3">
        <w:rPr>
          <w:rFonts w:ascii="Cambria" w:hAnsi="Cambria"/>
          <w:sz w:val="24"/>
          <w:szCs w:val="24"/>
        </w:rPr>
        <w:t xml:space="preserve"> and controlling shareholder; </w:t>
      </w:r>
      <w:r w:rsidR="00F80A8F">
        <w:rPr>
          <w:rFonts w:ascii="Cambria" w:hAnsi="Cambria"/>
          <w:sz w:val="24"/>
          <w:szCs w:val="24"/>
        </w:rPr>
        <w:t xml:space="preserve">(ii) </w:t>
      </w:r>
      <w:r w:rsidR="00D623D3" w:rsidRPr="00D623D3">
        <w:rPr>
          <w:rFonts w:ascii="Cambria" w:hAnsi="Cambria"/>
          <w:sz w:val="24"/>
          <w:szCs w:val="24"/>
        </w:rPr>
        <w:t>Mr Liu Guo Qing</w:t>
      </w:r>
      <w:r w:rsidR="00D623D3">
        <w:rPr>
          <w:rFonts w:ascii="Cambria" w:hAnsi="Cambria"/>
          <w:sz w:val="24"/>
          <w:szCs w:val="24"/>
        </w:rPr>
        <w:t xml:space="preserve"> (</w:t>
      </w:r>
      <w:r w:rsidR="00D623D3" w:rsidRPr="00B92A37">
        <w:rPr>
          <w:rFonts w:ascii="Cambria" w:hAnsi="Cambria"/>
          <w:b/>
          <w:sz w:val="24"/>
          <w:szCs w:val="24"/>
        </w:rPr>
        <w:t xml:space="preserve">Mr Liu </w:t>
      </w:r>
      <w:r w:rsidR="00B92A37" w:rsidRPr="00B92A37">
        <w:rPr>
          <w:rFonts w:ascii="Cambria" w:hAnsi="Cambria"/>
          <w:b/>
          <w:sz w:val="24"/>
          <w:szCs w:val="24"/>
        </w:rPr>
        <w:t>GQ</w:t>
      </w:r>
      <w:r w:rsidR="00B92A37">
        <w:rPr>
          <w:rFonts w:ascii="Cambria" w:hAnsi="Cambria"/>
          <w:sz w:val="24"/>
          <w:szCs w:val="24"/>
        </w:rPr>
        <w:t>)</w:t>
      </w:r>
      <w:r w:rsidR="00D623D3" w:rsidRPr="00D623D3">
        <w:rPr>
          <w:rFonts w:ascii="Cambria" w:hAnsi="Cambria"/>
          <w:sz w:val="24"/>
          <w:szCs w:val="24"/>
        </w:rPr>
        <w:t xml:space="preserve">, </w:t>
      </w:r>
      <w:r w:rsidR="005910DB">
        <w:rPr>
          <w:rFonts w:ascii="Cambria" w:hAnsi="Cambria"/>
          <w:sz w:val="24"/>
          <w:szCs w:val="24"/>
        </w:rPr>
        <w:t xml:space="preserve">an </w:t>
      </w:r>
      <w:r w:rsidR="00D623D3" w:rsidRPr="00D623D3">
        <w:rPr>
          <w:rFonts w:ascii="Cambria" w:hAnsi="Cambria"/>
          <w:sz w:val="24"/>
          <w:szCs w:val="24"/>
        </w:rPr>
        <w:t xml:space="preserve">executive director; </w:t>
      </w:r>
      <w:r w:rsidR="00F80A8F">
        <w:rPr>
          <w:rFonts w:ascii="Cambria" w:hAnsi="Cambria"/>
          <w:sz w:val="24"/>
          <w:szCs w:val="24"/>
        </w:rPr>
        <w:t xml:space="preserve">(iii) </w:t>
      </w:r>
      <w:r w:rsidR="00D623D3" w:rsidRPr="00D623D3">
        <w:rPr>
          <w:rFonts w:ascii="Cambria" w:hAnsi="Cambria"/>
          <w:sz w:val="24"/>
          <w:szCs w:val="24"/>
        </w:rPr>
        <w:t>Mr Liu Jia Qiang</w:t>
      </w:r>
      <w:r w:rsidR="00B92A37">
        <w:rPr>
          <w:rFonts w:ascii="Cambria" w:hAnsi="Cambria"/>
          <w:sz w:val="24"/>
          <w:szCs w:val="24"/>
        </w:rPr>
        <w:t xml:space="preserve"> (</w:t>
      </w:r>
      <w:r w:rsidR="00B92A37" w:rsidRPr="00B92A37">
        <w:rPr>
          <w:rFonts w:ascii="Cambria" w:hAnsi="Cambria"/>
          <w:b/>
          <w:sz w:val="24"/>
          <w:szCs w:val="24"/>
        </w:rPr>
        <w:t>Mr Liu JQ</w:t>
      </w:r>
      <w:r w:rsidR="00B92A37">
        <w:rPr>
          <w:rFonts w:ascii="Cambria" w:hAnsi="Cambria"/>
          <w:sz w:val="24"/>
          <w:szCs w:val="24"/>
        </w:rPr>
        <w:t>)</w:t>
      </w:r>
      <w:r w:rsidR="00D623D3" w:rsidRPr="00D623D3">
        <w:rPr>
          <w:rFonts w:ascii="Cambria" w:hAnsi="Cambria"/>
          <w:sz w:val="24"/>
          <w:szCs w:val="24"/>
        </w:rPr>
        <w:t xml:space="preserve">, </w:t>
      </w:r>
      <w:r w:rsidR="005910DB">
        <w:rPr>
          <w:rFonts w:ascii="Cambria" w:hAnsi="Cambria"/>
          <w:sz w:val="24"/>
          <w:szCs w:val="24"/>
        </w:rPr>
        <w:t xml:space="preserve">an </w:t>
      </w:r>
      <w:r w:rsidR="00D623D3" w:rsidRPr="00D623D3">
        <w:rPr>
          <w:rFonts w:ascii="Cambria" w:hAnsi="Cambria"/>
          <w:sz w:val="24"/>
          <w:szCs w:val="24"/>
        </w:rPr>
        <w:t>executive director;</w:t>
      </w:r>
      <w:r w:rsidR="00B84C34">
        <w:rPr>
          <w:rFonts w:ascii="Cambria" w:hAnsi="Cambria"/>
          <w:sz w:val="24"/>
          <w:szCs w:val="24"/>
        </w:rPr>
        <w:t xml:space="preserve"> </w:t>
      </w:r>
      <w:r w:rsidR="00F80A8F">
        <w:rPr>
          <w:rFonts w:ascii="Cambria" w:hAnsi="Cambria"/>
          <w:sz w:val="24"/>
          <w:szCs w:val="24"/>
        </w:rPr>
        <w:t xml:space="preserve">(iv) </w:t>
      </w:r>
      <w:r w:rsidR="00D623D3" w:rsidRPr="00D623D3">
        <w:rPr>
          <w:rFonts w:ascii="Cambria" w:hAnsi="Cambria"/>
          <w:sz w:val="24"/>
          <w:szCs w:val="24"/>
        </w:rPr>
        <w:t>Mr Liao Pin Tsung Benson</w:t>
      </w:r>
      <w:r w:rsidR="00B84C34">
        <w:rPr>
          <w:rFonts w:ascii="Cambria" w:hAnsi="Cambria"/>
          <w:sz w:val="24"/>
          <w:szCs w:val="24"/>
        </w:rPr>
        <w:t xml:space="preserve"> (</w:t>
      </w:r>
      <w:r w:rsidR="00B84C34" w:rsidRPr="00B84C34">
        <w:rPr>
          <w:rFonts w:ascii="Cambria" w:hAnsi="Cambria"/>
          <w:b/>
          <w:sz w:val="24"/>
          <w:szCs w:val="24"/>
        </w:rPr>
        <w:t>Mr Liao</w:t>
      </w:r>
      <w:r w:rsidR="00B84C34">
        <w:rPr>
          <w:rFonts w:ascii="Cambria" w:hAnsi="Cambria"/>
          <w:sz w:val="24"/>
          <w:szCs w:val="24"/>
        </w:rPr>
        <w:t>)</w:t>
      </w:r>
      <w:r w:rsidR="00D623D3" w:rsidRPr="00D623D3">
        <w:rPr>
          <w:rFonts w:ascii="Cambria" w:hAnsi="Cambria"/>
          <w:sz w:val="24"/>
          <w:szCs w:val="24"/>
        </w:rPr>
        <w:t xml:space="preserve">, </w:t>
      </w:r>
      <w:r w:rsidR="005910DB">
        <w:rPr>
          <w:rFonts w:ascii="Cambria" w:hAnsi="Cambria"/>
          <w:sz w:val="24"/>
          <w:szCs w:val="24"/>
        </w:rPr>
        <w:t xml:space="preserve">a </w:t>
      </w:r>
      <w:r w:rsidR="00D623D3" w:rsidRPr="00D623D3">
        <w:rPr>
          <w:rFonts w:ascii="Cambria" w:hAnsi="Cambria"/>
          <w:sz w:val="24"/>
          <w:szCs w:val="24"/>
        </w:rPr>
        <w:t>former executive director;</w:t>
      </w:r>
      <w:r w:rsidR="00B84C34">
        <w:rPr>
          <w:rFonts w:ascii="Cambria" w:hAnsi="Cambria"/>
          <w:sz w:val="24"/>
          <w:szCs w:val="24"/>
        </w:rPr>
        <w:t xml:space="preserve"> and </w:t>
      </w:r>
      <w:r w:rsidR="00F80A8F">
        <w:rPr>
          <w:rFonts w:ascii="Cambria" w:hAnsi="Cambria"/>
          <w:sz w:val="24"/>
          <w:szCs w:val="24"/>
        </w:rPr>
        <w:t xml:space="preserve">(v) </w:t>
      </w:r>
      <w:r w:rsidR="00D623D3" w:rsidRPr="00D623D3">
        <w:rPr>
          <w:rFonts w:ascii="Cambria" w:hAnsi="Cambria"/>
          <w:sz w:val="24"/>
          <w:szCs w:val="24"/>
        </w:rPr>
        <w:t>Mr Tian Zhi Yuan</w:t>
      </w:r>
      <w:r w:rsidR="00B84C34">
        <w:rPr>
          <w:rFonts w:ascii="Cambria" w:hAnsi="Cambria"/>
          <w:sz w:val="24"/>
          <w:szCs w:val="24"/>
        </w:rPr>
        <w:t xml:space="preserve"> (</w:t>
      </w:r>
      <w:r w:rsidR="00B84C34" w:rsidRPr="00B84C34">
        <w:rPr>
          <w:rFonts w:ascii="Cambria" w:hAnsi="Cambria"/>
          <w:b/>
          <w:sz w:val="24"/>
          <w:szCs w:val="24"/>
        </w:rPr>
        <w:t>Mr Tian</w:t>
      </w:r>
      <w:r w:rsidR="00B84C34">
        <w:rPr>
          <w:rFonts w:ascii="Cambria" w:hAnsi="Cambria"/>
          <w:sz w:val="24"/>
          <w:szCs w:val="24"/>
        </w:rPr>
        <w:t>)</w:t>
      </w:r>
      <w:r w:rsidR="00D623D3" w:rsidRPr="00D623D3">
        <w:rPr>
          <w:rFonts w:ascii="Cambria" w:hAnsi="Cambria"/>
          <w:sz w:val="24"/>
          <w:szCs w:val="24"/>
        </w:rPr>
        <w:t xml:space="preserve">, </w:t>
      </w:r>
      <w:r w:rsidR="005910DB">
        <w:rPr>
          <w:rFonts w:ascii="Cambria" w:hAnsi="Cambria"/>
          <w:sz w:val="24"/>
          <w:szCs w:val="24"/>
        </w:rPr>
        <w:t xml:space="preserve">an </w:t>
      </w:r>
      <w:r w:rsidR="00A97516">
        <w:rPr>
          <w:rFonts w:ascii="Cambria" w:hAnsi="Cambria"/>
          <w:sz w:val="24"/>
          <w:szCs w:val="24"/>
        </w:rPr>
        <w:t>INED</w:t>
      </w:r>
      <w:r w:rsidR="005A26E8">
        <w:rPr>
          <w:rFonts w:ascii="Cambria" w:hAnsi="Cambria"/>
          <w:sz w:val="24"/>
          <w:szCs w:val="24"/>
        </w:rPr>
        <w:t xml:space="preserve">. </w:t>
      </w:r>
    </w:p>
    <w:p w14:paraId="55B9C6E8" w14:textId="6A5C62BB" w:rsidR="0029522C" w:rsidRDefault="005A26E8" w:rsidP="00CC432D">
      <w:pPr>
        <w:jc w:val="both"/>
        <w:rPr>
          <w:rFonts w:ascii="Cambria" w:hAnsi="Cambria"/>
          <w:sz w:val="24"/>
          <w:szCs w:val="24"/>
        </w:rPr>
      </w:pPr>
      <w:r>
        <w:rPr>
          <w:rFonts w:ascii="Cambria" w:hAnsi="Cambria"/>
          <w:sz w:val="24"/>
          <w:szCs w:val="24"/>
        </w:rPr>
        <w:t>The HKEx also</w:t>
      </w:r>
      <w:r w:rsidR="00B84C34">
        <w:rPr>
          <w:rFonts w:ascii="Cambria" w:hAnsi="Cambria"/>
          <w:sz w:val="24"/>
          <w:szCs w:val="24"/>
        </w:rPr>
        <w:t xml:space="preserve"> criticised </w:t>
      </w:r>
      <w:r w:rsidR="00F80A8F">
        <w:rPr>
          <w:rFonts w:ascii="Cambria" w:hAnsi="Cambria"/>
          <w:sz w:val="24"/>
          <w:szCs w:val="24"/>
        </w:rPr>
        <w:t xml:space="preserve">two current INEDs – </w:t>
      </w:r>
      <w:r w:rsidR="00CC432D" w:rsidRPr="00CC432D">
        <w:rPr>
          <w:rFonts w:ascii="Cambria" w:hAnsi="Cambria"/>
          <w:sz w:val="24"/>
          <w:szCs w:val="24"/>
        </w:rPr>
        <w:t>Mr Lee Chun Keung</w:t>
      </w:r>
      <w:r w:rsidR="00CC432D">
        <w:rPr>
          <w:rFonts w:ascii="Cambria" w:hAnsi="Cambria"/>
          <w:sz w:val="24"/>
          <w:szCs w:val="24"/>
        </w:rPr>
        <w:t xml:space="preserve"> (</w:t>
      </w:r>
      <w:r w:rsidR="00CC432D" w:rsidRPr="00CC432D">
        <w:rPr>
          <w:rFonts w:ascii="Cambria" w:hAnsi="Cambria"/>
          <w:b/>
          <w:sz w:val="24"/>
          <w:szCs w:val="24"/>
        </w:rPr>
        <w:t>Mr Lee</w:t>
      </w:r>
      <w:r w:rsidR="00CC432D">
        <w:rPr>
          <w:rFonts w:ascii="Cambria" w:hAnsi="Cambria"/>
          <w:sz w:val="24"/>
          <w:szCs w:val="24"/>
        </w:rPr>
        <w:t>)</w:t>
      </w:r>
      <w:r w:rsidR="00F80A8F">
        <w:rPr>
          <w:rFonts w:ascii="Cambria" w:hAnsi="Cambria"/>
          <w:sz w:val="24"/>
          <w:szCs w:val="24"/>
        </w:rPr>
        <w:t xml:space="preserve"> and </w:t>
      </w:r>
      <w:r w:rsidR="00CC432D" w:rsidRPr="00CC432D">
        <w:rPr>
          <w:rFonts w:ascii="Cambria" w:hAnsi="Cambria"/>
          <w:sz w:val="24"/>
          <w:szCs w:val="24"/>
        </w:rPr>
        <w:t>Mr Wang Lu Ping</w:t>
      </w:r>
      <w:r>
        <w:rPr>
          <w:rFonts w:ascii="Cambria" w:hAnsi="Cambria"/>
          <w:sz w:val="24"/>
          <w:szCs w:val="24"/>
        </w:rPr>
        <w:t xml:space="preserve"> (</w:t>
      </w:r>
      <w:r w:rsidRPr="005A26E8">
        <w:rPr>
          <w:rFonts w:ascii="Cambria" w:hAnsi="Cambria"/>
          <w:b/>
          <w:sz w:val="24"/>
          <w:szCs w:val="24"/>
        </w:rPr>
        <w:t>Mr Wang</w:t>
      </w:r>
      <w:r>
        <w:rPr>
          <w:rFonts w:ascii="Cambria" w:hAnsi="Cambria"/>
          <w:sz w:val="24"/>
          <w:szCs w:val="24"/>
        </w:rPr>
        <w:t>)</w:t>
      </w:r>
      <w:r w:rsidR="00F80A8F">
        <w:rPr>
          <w:rFonts w:ascii="Cambria" w:hAnsi="Cambria"/>
          <w:sz w:val="24"/>
          <w:szCs w:val="24"/>
        </w:rPr>
        <w:t xml:space="preserve"> – and two former INEDs – </w:t>
      </w:r>
      <w:r w:rsidR="00CC432D" w:rsidRPr="00CC432D">
        <w:rPr>
          <w:rFonts w:ascii="Cambria" w:hAnsi="Cambria"/>
          <w:sz w:val="24"/>
          <w:szCs w:val="24"/>
        </w:rPr>
        <w:t>Mr Hu Jin Rui</w:t>
      </w:r>
      <w:r>
        <w:rPr>
          <w:rFonts w:ascii="Cambria" w:hAnsi="Cambria"/>
          <w:sz w:val="24"/>
          <w:szCs w:val="24"/>
        </w:rPr>
        <w:t xml:space="preserve"> (</w:t>
      </w:r>
      <w:r w:rsidRPr="005A26E8">
        <w:rPr>
          <w:rFonts w:ascii="Cambria" w:hAnsi="Cambria"/>
          <w:b/>
          <w:sz w:val="24"/>
          <w:szCs w:val="24"/>
        </w:rPr>
        <w:t>Mr Hu</w:t>
      </w:r>
      <w:r>
        <w:rPr>
          <w:rFonts w:ascii="Cambria" w:hAnsi="Cambria"/>
          <w:sz w:val="24"/>
          <w:szCs w:val="24"/>
        </w:rPr>
        <w:t>)</w:t>
      </w:r>
      <w:r w:rsidR="00F80A8F">
        <w:rPr>
          <w:rFonts w:ascii="Cambria" w:hAnsi="Cambria"/>
          <w:sz w:val="24"/>
          <w:szCs w:val="24"/>
        </w:rPr>
        <w:t xml:space="preserve"> </w:t>
      </w:r>
      <w:r w:rsidR="00CC432D" w:rsidRPr="00CC432D">
        <w:rPr>
          <w:rFonts w:ascii="Cambria" w:hAnsi="Cambria"/>
          <w:sz w:val="24"/>
          <w:szCs w:val="24"/>
        </w:rPr>
        <w:t>and</w:t>
      </w:r>
      <w:r>
        <w:rPr>
          <w:rFonts w:ascii="Cambria" w:hAnsi="Cambria"/>
          <w:sz w:val="24"/>
          <w:szCs w:val="24"/>
        </w:rPr>
        <w:t xml:space="preserve"> </w:t>
      </w:r>
      <w:r w:rsidR="00CC432D" w:rsidRPr="00CC432D">
        <w:rPr>
          <w:rFonts w:ascii="Cambria" w:hAnsi="Cambria"/>
          <w:sz w:val="24"/>
          <w:szCs w:val="24"/>
        </w:rPr>
        <w:t>Mr Chan Yee Ping Michael</w:t>
      </w:r>
      <w:r>
        <w:rPr>
          <w:rFonts w:ascii="Cambria" w:hAnsi="Cambria"/>
          <w:sz w:val="24"/>
          <w:szCs w:val="24"/>
        </w:rPr>
        <w:t xml:space="preserve"> (</w:t>
      </w:r>
      <w:r w:rsidRPr="005A26E8">
        <w:rPr>
          <w:rFonts w:ascii="Cambria" w:hAnsi="Cambria"/>
          <w:b/>
          <w:sz w:val="24"/>
          <w:szCs w:val="24"/>
        </w:rPr>
        <w:t>Mr Chan</w:t>
      </w:r>
      <w:r>
        <w:rPr>
          <w:rFonts w:ascii="Cambria" w:hAnsi="Cambria"/>
          <w:sz w:val="24"/>
          <w:szCs w:val="24"/>
        </w:rPr>
        <w:t>).</w:t>
      </w:r>
      <w:r w:rsidR="00170B5D">
        <w:rPr>
          <w:rFonts w:ascii="Cambria" w:hAnsi="Cambria"/>
          <w:sz w:val="24"/>
          <w:szCs w:val="24"/>
        </w:rPr>
        <w:t xml:space="preserve"> </w:t>
      </w:r>
    </w:p>
    <w:p w14:paraId="53109F14" w14:textId="6521EBFD" w:rsidR="00487582" w:rsidRPr="009B46C3" w:rsidRDefault="00170B5D" w:rsidP="00487582">
      <w:pPr>
        <w:jc w:val="both"/>
        <w:rPr>
          <w:rFonts w:ascii="Cambria" w:hAnsi="Cambria"/>
          <w:sz w:val="24"/>
          <w:szCs w:val="24"/>
        </w:rPr>
      </w:pPr>
      <w:r w:rsidRPr="004D2C4C">
        <w:rPr>
          <w:rFonts w:ascii="Cambria" w:hAnsi="Cambria"/>
          <w:sz w:val="24"/>
          <w:szCs w:val="24"/>
        </w:rPr>
        <w:t xml:space="preserve">The HKEx directed </w:t>
      </w:r>
      <w:r w:rsidR="00EA7075">
        <w:rPr>
          <w:rFonts w:ascii="Cambria" w:hAnsi="Cambria"/>
          <w:sz w:val="24"/>
          <w:szCs w:val="24"/>
        </w:rPr>
        <w:t>each</w:t>
      </w:r>
      <w:r w:rsidR="00EA7075" w:rsidRPr="004D2C4C">
        <w:rPr>
          <w:rFonts w:ascii="Cambria" w:hAnsi="Cambria"/>
          <w:sz w:val="24"/>
          <w:szCs w:val="24"/>
        </w:rPr>
        <w:t xml:space="preserve"> </w:t>
      </w:r>
      <w:r w:rsidR="00AA1DE6">
        <w:rPr>
          <w:rFonts w:ascii="Cambria" w:hAnsi="Cambria"/>
          <w:sz w:val="24"/>
          <w:szCs w:val="24"/>
        </w:rPr>
        <w:t xml:space="preserve">of </w:t>
      </w:r>
      <w:r w:rsidRPr="004D2C4C">
        <w:rPr>
          <w:rFonts w:ascii="Cambria" w:hAnsi="Cambria"/>
          <w:sz w:val="24"/>
          <w:szCs w:val="24"/>
        </w:rPr>
        <w:t xml:space="preserve">the above </w:t>
      </w:r>
      <w:r w:rsidR="00F80A8F" w:rsidRPr="004D2C4C">
        <w:rPr>
          <w:rFonts w:ascii="Cambria" w:hAnsi="Cambria"/>
          <w:sz w:val="24"/>
          <w:szCs w:val="24"/>
        </w:rPr>
        <w:t xml:space="preserve">nine </w:t>
      </w:r>
      <w:r w:rsidRPr="004D2C4C">
        <w:rPr>
          <w:rFonts w:ascii="Cambria" w:hAnsi="Cambria"/>
          <w:sz w:val="24"/>
          <w:szCs w:val="24"/>
        </w:rPr>
        <w:t xml:space="preserve">directors to attend 21 hours of training on regulatory and legal topics and </w:t>
      </w:r>
      <w:r w:rsidR="00D40115">
        <w:rPr>
          <w:rFonts w:ascii="Cambria" w:hAnsi="Cambria"/>
          <w:sz w:val="24"/>
          <w:szCs w:val="24"/>
        </w:rPr>
        <w:t xml:space="preserve">HKEx </w:t>
      </w:r>
      <w:r w:rsidRPr="004D2C4C">
        <w:rPr>
          <w:rFonts w:ascii="Cambria" w:hAnsi="Cambria"/>
          <w:sz w:val="24"/>
          <w:szCs w:val="24"/>
        </w:rPr>
        <w:t>Listing Rule compliance.</w:t>
      </w:r>
      <w:r w:rsidR="00487582">
        <w:rPr>
          <w:rFonts w:ascii="Cambria" w:hAnsi="Cambria"/>
          <w:sz w:val="24"/>
          <w:szCs w:val="24"/>
        </w:rPr>
        <w:t xml:space="preserve"> </w:t>
      </w:r>
      <w:r w:rsidR="00487582" w:rsidRPr="008162DD">
        <w:rPr>
          <w:rFonts w:ascii="Cambria" w:hAnsi="Cambria"/>
          <w:sz w:val="24"/>
          <w:szCs w:val="24"/>
        </w:rPr>
        <w:t xml:space="preserve">The HKEx </w:t>
      </w:r>
      <w:r w:rsidR="00487582">
        <w:rPr>
          <w:rFonts w:ascii="Cambria" w:hAnsi="Cambria"/>
          <w:sz w:val="24"/>
          <w:szCs w:val="24"/>
        </w:rPr>
        <w:t xml:space="preserve">also </w:t>
      </w:r>
      <w:r w:rsidR="00487582" w:rsidRPr="008162DD">
        <w:rPr>
          <w:rFonts w:ascii="Cambria" w:hAnsi="Cambria"/>
          <w:sz w:val="24"/>
          <w:szCs w:val="24"/>
        </w:rPr>
        <w:t>directed</w:t>
      </w:r>
      <w:r w:rsidR="00487582">
        <w:rPr>
          <w:rFonts w:ascii="Cambria" w:hAnsi="Cambria"/>
          <w:sz w:val="24"/>
          <w:szCs w:val="24"/>
        </w:rPr>
        <w:t xml:space="preserve"> a </w:t>
      </w:r>
      <w:r w:rsidR="00487582" w:rsidRPr="00487582">
        <w:rPr>
          <w:rFonts w:ascii="Cambria" w:hAnsi="Cambria"/>
          <w:sz w:val="24"/>
          <w:szCs w:val="24"/>
        </w:rPr>
        <w:t xml:space="preserve">review of </w:t>
      </w:r>
      <w:r w:rsidR="00487582">
        <w:rPr>
          <w:rFonts w:ascii="Cambria" w:hAnsi="Cambria"/>
          <w:sz w:val="24"/>
          <w:szCs w:val="24"/>
        </w:rPr>
        <w:t xml:space="preserve">Prosper </w:t>
      </w:r>
      <w:r w:rsidR="00487582" w:rsidRPr="004D2C4C">
        <w:rPr>
          <w:rFonts w:ascii="Cambria" w:hAnsi="Cambria"/>
          <w:sz w:val="24"/>
          <w:szCs w:val="24"/>
        </w:rPr>
        <w:t>One’s</w:t>
      </w:r>
      <w:r w:rsidR="00487582" w:rsidRPr="0050766D">
        <w:rPr>
          <w:rFonts w:ascii="Cambria" w:hAnsi="Cambria"/>
          <w:sz w:val="24"/>
          <w:szCs w:val="24"/>
        </w:rPr>
        <w:t xml:space="preserve"> internal controls for procuring compliance with the </w:t>
      </w:r>
      <w:r w:rsidR="00223B21">
        <w:rPr>
          <w:rFonts w:ascii="Cambria" w:hAnsi="Cambria"/>
          <w:sz w:val="24"/>
          <w:szCs w:val="24"/>
        </w:rPr>
        <w:t xml:space="preserve">HKEx </w:t>
      </w:r>
      <w:r w:rsidR="00487582" w:rsidRPr="0050766D">
        <w:rPr>
          <w:rFonts w:ascii="Cambria" w:hAnsi="Cambria"/>
          <w:sz w:val="24"/>
          <w:szCs w:val="24"/>
        </w:rPr>
        <w:t>Listing Rules</w:t>
      </w:r>
      <w:r w:rsidR="00223B21">
        <w:rPr>
          <w:rFonts w:ascii="Cambria" w:hAnsi="Cambria"/>
          <w:sz w:val="24"/>
          <w:szCs w:val="24"/>
        </w:rPr>
        <w:t>’</w:t>
      </w:r>
      <w:r w:rsidR="00487582" w:rsidRPr="0050766D">
        <w:rPr>
          <w:rFonts w:ascii="Cambria" w:hAnsi="Cambria"/>
          <w:sz w:val="24"/>
          <w:szCs w:val="24"/>
        </w:rPr>
        <w:t xml:space="preserve"> </w:t>
      </w:r>
      <w:r w:rsidR="00487582" w:rsidRPr="009B46C3">
        <w:rPr>
          <w:rFonts w:ascii="Cambria" w:hAnsi="Cambria"/>
          <w:sz w:val="24"/>
          <w:szCs w:val="24"/>
        </w:rPr>
        <w:t>requirements governing notifiable and connected transactions.</w:t>
      </w:r>
    </w:p>
    <w:p w14:paraId="3FB39237" w14:textId="50B48522" w:rsidR="00D40115" w:rsidRDefault="00170B5D" w:rsidP="00CC432D">
      <w:pPr>
        <w:jc w:val="both"/>
        <w:rPr>
          <w:rFonts w:ascii="Cambria" w:hAnsi="Cambria"/>
          <w:sz w:val="24"/>
          <w:szCs w:val="24"/>
        </w:rPr>
      </w:pPr>
      <w:r w:rsidRPr="00AA1DE6">
        <w:rPr>
          <w:rFonts w:ascii="Cambria" w:hAnsi="Cambria"/>
          <w:sz w:val="24"/>
          <w:szCs w:val="24"/>
        </w:rPr>
        <w:t xml:space="preserve">The </w:t>
      </w:r>
      <w:r w:rsidR="00AA1DE6">
        <w:rPr>
          <w:rFonts w:ascii="Cambria" w:hAnsi="Cambria"/>
          <w:sz w:val="24"/>
          <w:szCs w:val="24"/>
        </w:rPr>
        <w:t xml:space="preserve">HKEx imposed these </w:t>
      </w:r>
      <w:r w:rsidRPr="004D2C4C">
        <w:rPr>
          <w:rFonts w:ascii="Cambria" w:hAnsi="Cambria"/>
          <w:sz w:val="24"/>
          <w:szCs w:val="24"/>
        </w:rPr>
        <w:t xml:space="preserve">disciplinary actions </w:t>
      </w:r>
      <w:r w:rsidR="00AA1DE6">
        <w:rPr>
          <w:rFonts w:ascii="Cambria" w:hAnsi="Cambria"/>
          <w:sz w:val="24"/>
          <w:szCs w:val="24"/>
        </w:rPr>
        <w:t>due to</w:t>
      </w:r>
      <w:r w:rsidR="004D2C4C">
        <w:rPr>
          <w:rFonts w:ascii="Cambria" w:hAnsi="Cambria"/>
          <w:sz w:val="24"/>
          <w:szCs w:val="24"/>
        </w:rPr>
        <w:t>, among others,</w:t>
      </w:r>
      <w:r w:rsidRPr="004D2C4C">
        <w:rPr>
          <w:rFonts w:ascii="Cambria" w:hAnsi="Cambria"/>
          <w:sz w:val="24"/>
          <w:szCs w:val="24"/>
        </w:rPr>
        <w:t xml:space="preserve"> </w:t>
      </w:r>
      <w:r w:rsidR="00AA1DE6">
        <w:rPr>
          <w:rFonts w:ascii="Cambria" w:hAnsi="Cambria"/>
          <w:sz w:val="24"/>
          <w:szCs w:val="24"/>
        </w:rPr>
        <w:t>failure</w:t>
      </w:r>
      <w:r w:rsidR="004D2C4C">
        <w:rPr>
          <w:rFonts w:ascii="Cambria" w:hAnsi="Cambria"/>
          <w:sz w:val="24"/>
          <w:szCs w:val="24"/>
        </w:rPr>
        <w:t>s</w:t>
      </w:r>
      <w:r w:rsidR="00AA1DE6">
        <w:rPr>
          <w:rFonts w:ascii="Cambria" w:hAnsi="Cambria"/>
          <w:sz w:val="24"/>
          <w:szCs w:val="24"/>
        </w:rPr>
        <w:t xml:space="preserve"> to </w:t>
      </w:r>
      <w:r w:rsidR="005E2448" w:rsidRPr="0050766D">
        <w:rPr>
          <w:rFonts w:ascii="Cambria" w:hAnsi="Cambria"/>
          <w:sz w:val="24"/>
          <w:szCs w:val="24"/>
        </w:rPr>
        <w:t>comply with</w:t>
      </w:r>
      <w:r w:rsidR="004D2C4C">
        <w:rPr>
          <w:rFonts w:ascii="Cambria" w:hAnsi="Cambria"/>
          <w:sz w:val="24"/>
          <w:szCs w:val="24"/>
        </w:rPr>
        <w:t>, and procure the company’s compliance with,</w:t>
      </w:r>
      <w:r w:rsidR="005E2448" w:rsidRPr="0050766D">
        <w:rPr>
          <w:rFonts w:ascii="Cambria" w:hAnsi="Cambria"/>
          <w:sz w:val="24"/>
          <w:szCs w:val="24"/>
        </w:rPr>
        <w:t xml:space="preserve"> the </w:t>
      </w:r>
      <w:r w:rsidR="00D40115">
        <w:rPr>
          <w:rFonts w:ascii="Cambria" w:hAnsi="Cambria"/>
          <w:sz w:val="24"/>
          <w:szCs w:val="24"/>
        </w:rPr>
        <w:t xml:space="preserve">HKEx </w:t>
      </w:r>
      <w:r w:rsidR="005E2448" w:rsidRPr="0050766D">
        <w:rPr>
          <w:rFonts w:ascii="Cambria" w:hAnsi="Cambria"/>
          <w:sz w:val="24"/>
          <w:szCs w:val="24"/>
        </w:rPr>
        <w:t>Listing Rule requirements governing notifiable and connected transactions</w:t>
      </w:r>
      <w:r w:rsidR="004D2C4C">
        <w:rPr>
          <w:rFonts w:ascii="Cambria" w:hAnsi="Cambria"/>
          <w:sz w:val="24"/>
          <w:szCs w:val="24"/>
        </w:rPr>
        <w:t>, and failures to ensure that the company maintain</w:t>
      </w:r>
      <w:r w:rsidR="00FC2AA2">
        <w:rPr>
          <w:rFonts w:ascii="Cambria" w:hAnsi="Cambria"/>
          <w:sz w:val="24"/>
          <w:szCs w:val="24"/>
        </w:rPr>
        <w:t>s</w:t>
      </w:r>
      <w:r w:rsidR="004D2C4C">
        <w:rPr>
          <w:rFonts w:ascii="Cambria" w:hAnsi="Cambria"/>
          <w:sz w:val="24"/>
          <w:szCs w:val="24"/>
        </w:rPr>
        <w:t xml:space="preserve"> an adequate and effective internal control system</w:t>
      </w:r>
      <w:r w:rsidR="005E2448" w:rsidRPr="0050766D">
        <w:rPr>
          <w:rFonts w:ascii="Cambria" w:hAnsi="Cambria"/>
          <w:sz w:val="24"/>
          <w:szCs w:val="24"/>
        </w:rPr>
        <w:t xml:space="preserve">. </w:t>
      </w:r>
      <w:r w:rsidR="00C94E1E" w:rsidRPr="0050766D">
        <w:rPr>
          <w:rFonts w:ascii="Cambria" w:hAnsi="Cambria"/>
          <w:sz w:val="24"/>
          <w:szCs w:val="24"/>
        </w:rPr>
        <w:t>The HKEx’s Statement</w:t>
      </w:r>
      <w:r w:rsidR="00EF2692" w:rsidRPr="0050766D">
        <w:rPr>
          <w:rFonts w:ascii="Cambria" w:hAnsi="Cambria"/>
          <w:sz w:val="24"/>
          <w:szCs w:val="24"/>
        </w:rPr>
        <w:t xml:space="preserve"> of Disciplinary</w:t>
      </w:r>
      <w:r w:rsidR="00EF2692">
        <w:rPr>
          <w:rFonts w:ascii="Cambria" w:hAnsi="Cambria"/>
          <w:sz w:val="24"/>
          <w:szCs w:val="24"/>
        </w:rPr>
        <w:t xml:space="preserve"> Action is available </w:t>
      </w:r>
      <w:hyperlink r:id="rId12" w:history="1">
        <w:r w:rsidR="00BF073A" w:rsidRPr="007B1386">
          <w:rPr>
            <w:rStyle w:val="a6"/>
            <w:rFonts w:ascii="Cambria" w:hAnsi="Cambria"/>
            <w:sz w:val="24"/>
            <w:szCs w:val="24"/>
          </w:rPr>
          <w:t>on the HKEx’s website</w:t>
        </w:r>
      </w:hyperlink>
      <w:r w:rsidR="00EF2692">
        <w:rPr>
          <w:rFonts w:ascii="Cambria" w:hAnsi="Cambria"/>
          <w:sz w:val="24"/>
          <w:szCs w:val="24"/>
        </w:rPr>
        <w:t>.</w:t>
      </w:r>
      <w:r w:rsidR="00D40115">
        <w:rPr>
          <w:rFonts w:ascii="Cambria" w:hAnsi="Cambria"/>
          <w:sz w:val="24"/>
          <w:szCs w:val="24"/>
        </w:rPr>
        <w:t xml:space="preserve"> </w:t>
      </w:r>
    </w:p>
    <w:p w14:paraId="66FD1A8D" w14:textId="77777777" w:rsidR="00BD7EC7" w:rsidRDefault="00D40115" w:rsidP="00CC432D">
      <w:pPr>
        <w:jc w:val="both"/>
        <w:rPr>
          <w:rFonts w:ascii="Cambria" w:hAnsi="Cambria"/>
          <w:sz w:val="24"/>
          <w:szCs w:val="24"/>
        </w:rPr>
      </w:pPr>
      <w:r>
        <w:rPr>
          <w:rFonts w:ascii="Cambria" w:hAnsi="Cambria"/>
          <w:sz w:val="24"/>
          <w:szCs w:val="24"/>
        </w:rPr>
        <w:t xml:space="preserve">As noted by the HKEx, the case illustrates the need for listed company directors to ensure that the company’s internal control system is kept up-to-date and effective. </w:t>
      </w:r>
      <w:r w:rsidR="005F6C68">
        <w:rPr>
          <w:rFonts w:ascii="Cambria" w:hAnsi="Cambria"/>
          <w:sz w:val="24"/>
          <w:szCs w:val="24"/>
        </w:rPr>
        <w:t xml:space="preserve">Under the Corporate Governance Code, this review must take place at least annually. The HKEx notes in its regulatory announcement that significant changes in a company, such as the commencement of new business, should prompt an immediate review. </w:t>
      </w:r>
    </w:p>
    <w:p w14:paraId="218C055D" w14:textId="77777777" w:rsidR="00F524C9" w:rsidRDefault="00665831" w:rsidP="00CC432D">
      <w:pPr>
        <w:jc w:val="both"/>
        <w:rPr>
          <w:rFonts w:ascii="Cambria" w:hAnsi="Cambria"/>
          <w:sz w:val="24"/>
          <w:szCs w:val="24"/>
        </w:rPr>
      </w:pPr>
      <w:r>
        <w:rPr>
          <w:rFonts w:ascii="Cambria" w:hAnsi="Cambria"/>
          <w:b/>
          <w:sz w:val="24"/>
          <w:szCs w:val="24"/>
        </w:rPr>
        <w:t>Failing to Announce or Seek Shareholder</w:t>
      </w:r>
      <w:r w:rsidR="00F80A8F">
        <w:rPr>
          <w:rFonts w:ascii="Cambria" w:hAnsi="Cambria"/>
          <w:b/>
          <w:sz w:val="24"/>
          <w:szCs w:val="24"/>
        </w:rPr>
        <w:t>s’</w:t>
      </w:r>
      <w:r>
        <w:rPr>
          <w:rFonts w:ascii="Cambria" w:hAnsi="Cambria"/>
          <w:b/>
          <w:sz w:val="24"/>
          <w:szCs w:val="24"/>
        </w:rPr>
        <w:t xml:space="preserve"> Approval</w:t>
      </w:r>
    </w:p>
    <w:p w14:paraId="13B69109" w14:textId="319A4DC0" w:rsidR="000E1178" w:rsidRDefault="0032077C" w:rsidP="00CC432D">
      <w:pPr>
        <w:jc w:val="both"/>
        <w:rPr>
          <w:rFonts w:ascii="Cambria" w:hAnsi="Cambria"/>
          <w:sz w:val="24"/>
          <w:szCs w:val="24"/>
        </w:rPr>
      </w:pPr>
      <w:r>
        <w:rPr>
          <w:rFonts w:ascii="Cambria" w:hAnsi="Cambria"/>
          <w:sz w:val="24"/>
          <w:szCs w:val="24"/>
        </w:rPr>
        <w:t xml:space="preserve">Prosper One’s </w:t>
      </w:r>
      <w:r w:rsidR="00F80A8F">
        <w:rPr>
          <w:rFonts w:ascii="Cambria" w:hAnsi="Cambria"/>
          <w:sz w:val="24"/>
          <w:szCs w:val="24"/>
        </w:rPr>
        <w:t xml:space="preserve">principal </w:t>
      </w:r>
      <w:r>
        <w:rPr>
          <w:rFonts w:ascii="Cambria" w:hAnsi="Cambria"/>
          <w:sz w:val="24"/>
          <w:szCs w:val="24"/>
        </w:rPr>
        <w:t xml:space="preserve">business prior to late 2017 was </w:t>
      </w:r>
      <w:r w:rsidR="0012172C">
        <w:rPr>
          <w:rFonts w:ascii="Cambria" w:hAnsi="Cambria"/>
          <w:sz w:val="24"/>
          <w:szCs w:val="24"/>
        </w:rPr>
        <w:t xml:space="preserve">solely </w:t>
      </w:r>
      <w:r>
        <w:rPr>
          <w:rFonts w:ascii="Cambria" w:hAnsi="Cambria"/>
          <w:sz w:val="24"/>
          <w:szCs w:val="24"/>
        </w:rPr>
        <w:t xml:space="preserve">watch retailing and wholesaling. </w:t>
      </w:r>
      <w:r w:rsidR="0012172C">
        <w:rPr>
          <w:rFonts w:ascii="Cambria" w:hAnsi="Cambria"/>
          <w:sz w:val="24"/>
          <w:szCs w:val="24"/>
        </w:rPr>
        <w:t xml:space="preserve">At that time, only </w:t>
      </w:r>
      <w:r>
        <w:rPr>
          <w:rFonts w:ascii="Cambria" w:hAnsi="Cambria"/>
          <w:sz w:val="24"/>
          <w:szCs w:val="24"/>
        </w:rPr>
        <w:t xml:space="preserve">a few and insubstantial connected transactions were </w:t>
      </w:r>
      <w:r w:rsidR="0012172C">
        <w:rPr>
          <w:rFonts w:ascii="Cambria" w:hAnsi="Cambria"/>
          <w:sz w:val="24"/>
          <w:szCs w:val="24"/>
        </w:rPr>
        <w:t>carried out</w:t>
      </w:r>
      <w:r>
        <w:rPr>
          <w:rFonts w:ascii="Cambria" w:hAnsi="Cambria"/>
          <w:sz w:val="24"/>
          <w:szCs w:val="24"/>
        </w:rPr>
        <w:t xml:space="preserve">. </w:t>
      </w:r>
      <w:r w:rsidR="00D8429A">
        <w:rPr>
          <w:rFonts w:ascii="Cambria" w:hAnsi="Cambria"/>
          <w:sz w:val="24"/>
          <w:szCs w:val="24"/>
        </w:rPr>
        <w:t xml:space="preserve">In </w:t>
      </w:r>
      <w:r w:rsidR="00BA5AD6">
        <w:rPr>
          <w:rFonts w:ascii="Cambria" w:hAnsi="Cambria"/>
          <w:sz w:val="24"/>
          <w:szCs w:val="24"/>
        </w:rPr>
        <w:t xml:space="preserve">September 2017, Mr Meng </w:t>
      </w:r>
      <w:r w:rsidR="0012172C">
        <w:rPr>
          <w:rFonts w:ascii="Cambria" w:hAnsi="Cambria"/>
          <w:sz w:val="24"/>
          <w:szCs w:val="24"/>
        </w:rPr>
        <w:t>obtained</w:t>
      </w:r>
      <w:r w:rsidR="00EA7075">
        <w:rPr>
          <w:rFonts w:ascii="Cambria" w:hAnsi="Cambria"/>
          <w:sz w:val="24"/>
          <w:szCs w:val="24"/>
        </w:rPr>
        <w:t xml:space="preserve"> a</w:t>
      </w:r>
      <w:r w:rsidR="00D8429A">
        <w:rPr>
          <w:rFonts w:ascii="Cambria" w:hAnsi="Cambria"/>
          <w:sz w:val="24"/>
          <w:szCs w:val="24"/>
        </w:rPr>
        <w:t xml:space="preserve"> controlling interest in Prosper One</w:t>
      </w:r>
      <w:r w:rsidR="0012172C">
        <w:rPr>
          <w:rFonts w:ascii="Cambria" w:hAnsi="Cambria"/>
          <w:sz w:val="24"/>
          <w:szCs w:val="24"/>
        </w:rPr>
        <w:t xml:space="preserve"> and took </w:t>
      </w:r>
      <w:r w:rsidR="0012172C" w:rsidRPr="0012172C">
        <w:rPr>
          <w:rFonts w:ascii="Cambria" w:hAnsi="Cambria"/>
          <w:sz w:val="24"/>
          <w:szCs w:val="24"/>
        </w:rPr>
        <w:t xml:space="preserve">over </w:t>
      </w:r>
      <w:r w:rsidR="0012172C">
        <w:rPr>
          <w:rFonts w:ascii="Cambria" w:hAnsi="Cambria"/>
          <w:sz w:val="24"/>
          <w:szCs w:val="24"/>
        </w:rPr>
        <w:t xml:space="preserve">its control and management </w:t>
      </w:r>
      <w:r w:rsidR="00CE4E09">
        <w:rPr>
          <w:rFonts w:ascii="Cambria" w:hAnsi="Cambria"/>
          <w:sz w:val="24"/>
          <w:szCs w:val="24"/>
        </w:rPr>
        <w:t xml:space="preserve">from the original controlling shareholder who was an executive director, </w:t>
      </w:r>
      <w:r w:rsidR="0012172C">
        <w:rPr>
          <w:rFonts w:ascii="Cambria" w:hAnsi="Cambria"/>
          <w:sz w:val="24"/>
          <w:szCs w:val="24"/>
        </w:rPr>
        <w:t xml:space="preserve">the </w:t>
      </w:r>
      <w:r w:rsidR="00CE4E09">
        <w:rPr>
          <w:rFonts w:ascii="Cambria" w:hAnsi="Cambria"/>
          <w:sz w:val="24"/>
          <w:szCs w:val="24"/>
        </w:rPr>
        <w:t xml:space="preserve">chief executive officer and chairman </w:t>
      </w:r>
      <w:r w:rsidR="00540418">
        <w:rPr>
          <w:rFonts w:ascii="Cambria" w:hAnsi="Cambria"/>
          <w:sz w:val="24"/>
          <w:szCs w:val="24"/>
        </w:rPr>
        <w:t>(</w:t>
      </w:r>
      <w:r w:rsidR="00EA7075">
        <w:rPr>
          <w:rFonts w:ascii="Cambria" w:hAnsi="Cambria"/>
          <w:sz w:val="24"/>
          <w:szCs w:val="24"/>
        </w:rPr>
        <w:t xml:space="preserve">the </w:t>
      </w:r>
      <w:r w:rsidR="00540418" w:rsidRPr="00540418">
        <w:rPr>
          <w:rFonts w:ascii="Cambria" w:hAnsi="Cambria"/>
          <w:b/>
          <w:sz w:val="24"/>
          <w:szCs w:val="24"/>
        </w:rPr>
        <w:t>ex-CEO</w:t>
      </w:r>
      <w:r w:rsidR="00540418">
        <w:rPr>
          <w:rFonts w:ascii="Cambria" w:hAnsi="Cambria"/>
          <w:sz w:val="24"/>
          <w:szCs w:val="24"/>
        </w:rPr>
        <w:t>)</w:t>
      </w:r>
      <w:r w:rsidR="00CE4E09">
        <w:rPr>
          <w:rFonts w:ascii="Cambria" w:hAnsi="Cambria"/>
          <w:sz w:val="24"/>
          <w:szCs w:val="24"/>
        </w:rPr>
        <w:t xml:space="preserve">. </w:t>
      </w:r>
      <w:r w:rsidR="00597A08">
        <w:rPr>
          <w:rFonts w:ascii="Cambria" w:hAnsi="Cambria"/>
          <w:sz w:val="24"/>
          <w:szCs w:val="24"/>
        </w:rPr>
        <w:t xml:space="preserve">As a result, the entire board of directors changed. </w:t>
      </w:r>
      <w:r w:rsidR="0012172C" w:rsidRPr="0012172C">
        <w:rPr>
          <w:rFonts w:ascii="Cambria" w:hAnsi="Cambria"/>
          <w:sz w:val="24"/>
          <w:szCs w:val="24"/>
        </w:rPr>
        <w:t>Prosper One</w:t>
      </w:r>
      <w:r w:rsidR="00675B32">
        <w:rPr>
          <w:rFonts w:ascii="Cambria" w:hAnsi="Cambria"/>
          <w:sz w:val="24"/>
          <w:szCs w:val="24"/>
        </w:rPr>
        <w:t xml:space="preserve"> introduced a new business </w:t>
      </w:r>
      <w:r w:rsidR="00675B32">
        <w:rPr>
          <w:rFonts w:ascii="Cambria" w:hAnsi="Cambria"/>
          <w:sz w:val="24"/>
          <w:szCs w:val="24"/>
        </w:rPr>
        <w:lastRenderedPageBreak/>
        <w:t xml:space="preserve">segment </w:t>
      </w:r>
      <w:r w:rsidR="0012172C">
        <w:rPr>
          <w:rFonts w:ascii="Cambria" w:hAnsi="Cambria"/>
          <w:sz w:val="24"/>
          <w:szCs w:val="24"/>
        </w:rPr>
        <w:t>(</w:t>
      </w:r>
      <w:r w:rsidR="00675B32">
        <w:rPr>
          <w:rFonts w:ascii="Cambria" w:hAnsi="Cambria"/>
          <w:sz w:val="24"/>
          <w:szCs w:val="24"/>
        </w:rPr>
        <w:t>trading of fertiliser and related products</w:t>
      </w:r>
      <w:r w:rsidR="0012172C">
        <w:rPr>
          <w:rFonts w:ascii="Cambria" w:hAnsi="Cambria"/>
          <w:sz w:val="24"/>
          <w:szCs w:val="24"/>
        </w:rPr>
        <w:t>)</w:t>
      </w:r>
      <w:r w:rsidR="00675B32">
        <w:rPr>
          <w:rFonts w:ascii="Cambria" w:hAnsi="Cambria"/>
          <w:sz w:val="24"/>
          <w:szCs w:val="24"/>
        </w:rPr>
        <w:t xml:space="preserve">, </w:t>
      </w:r>
      <w:r w:rsidR="0012172C">
        <w:rPr>
          <w:rFonts w:ascii="Cambria" w:hAnsi="Cambria"/>
          <w:sz w:val="24"/>
          <w:szCs w:val="24"/>
        </w:rPr>
        <w:t>and began</w:t>
      </w:r>
      <w:r w:rsidR="00675B32">
        <w:rPr>
          <w:rFonts w:ascii="Cambria" w:hAnsi="Cambria"/>
          <w:sz w:val="24"/>
          <w:szCs w:val="24"/>
        </w:rPr>
        <w:t xml:space="preserve"> to conduct connected transactions in rel</w:t>
      </w:r>
      <w:r w:rsidR="00C27260">
        <w:rPr>
          <w:rFonts w:ascii="Cambria" w:hAnsi="Cambria"/>
          <w:sz w:val="24"/>
          <w:szCs w:val="24"/>
        </w:rPr>
        <w:t xml:space="preserve">ation to that business segment, while the </w:t>
      </w:r>
      <w:r w:rsidR="002A11A0">
        <w:rPr>
          <w:rFonts w:ascii="Cambria" w:hAnsi="Cambria"/>
          <w:sz w:val="24"/>
          <w:szCs w:val="24"/>
        </w:rPr>
        <w:t>ex-CEO continued to run the watch business segment for the company</w:t>
      </w:r>
      <w:r w:rsidR="000E1178">
        <w:rPr>
          <w:rFonts w:ascii="Cambria" w:hAnsi="Cambria"/>
          <w:sz w:val="24"/>
          <w:szCs w:val="24"/>
        </w:rPr>
        <w:t>.</w:t>
      </w:r>
    </w:p>
    <w:p w14:paraId="5DE6CE59" w14:textId="5CA14EC3" w:rsidR="00F524C9" w:rsidRDefault="000E1178" w:rsidP="00CC432D">
      <w:pPr>
        <w:jc w:val="both"/>
        <w:rPr>
          <w:rFonts w:ascii="Cambria" w:hAnsi="Cambria"/>
          <w:sz w:val="24"/>
          <w:szCs w:val="24"/>
        </w:rPr>
      </w:pPr>
      <w:r>
        <w:rPr>
          <w:rFonts w:ascii="Cambria" w:hAnsi="Cambria"/>
          <w:sz w:val="24"/>
          <w:szCs w:val="24"/>
        </w:rPr>
        <w:t xml:space="preserve">However, the </w:t>
      </w:r>
      <w:r w:rsidR="0012172C">
        <w:rPr>
          <w:rFonts w:ascii="Cambria" w:hAnsi="Cambria"/>
          <w:sz w:val="24"/>
          <w:szCs w:val="24"/>
        </w:rPr>
        <w:t xml:space="preserve">board </w:t>
      </w:r>
      <w:r w:rsidR="003B5ED8">
        <w:rPr>
          <w:rFonts w:ascii="Cambria" w:hAnsi="Cambria"/>
          <w:sz w:val="24"/>
          <w:szCs w:val="24"/>
        </w:rPr>
        <w:t>failed to</w:t>
      </w:r>
      <w:r w:rsidR="008E2F4A">
        <w:rPr>
          <w:rFonts w:ascii="Cambria" w:hAnsi="Cambria"/>
          <w:sz w:val="24"/>
          <w:szCs w:val="24"/>
        </w:rPr>
        <w:t>:</w:t>
      </w:r>
      <w:r w:rsidR="0012172C">
        <w:rPr>
          <w:rFonts w:ascii="Cambria" w:hAnsi="Cambria"/>
          <w:sz w:val="24"/>
          <w:szCs w:val="24"/>
        </w:rPr>
        <w:t xml:space="preserve"> (a)</w:t>
      </w:r>
      <w:r w:rsidR="003B5ED8">
        <w:rPr>
          <w:rFonts w:ascii="Cambria" w:hAnsi="Cambria"/>
          <w:sz w:val="24"/>
          <w:szCs w:val="24"/>
        </w:rPr>
        <w:t xml:space="preserve"> ensure the company’s compliance with the </w:t>
      </w:r>
      <w:r w:rsidR="00223B21">
        <w:rPr>
          <w:rFonts w:ascii="Cambria" w:hAnsi="Cambria"/>
          <w:sz w:val="24"/>
          <w:szCs w:val="24"/>
        </w:rPr>
        <w:t xml:space="preserve">HKEx </w:t>
      </w:r>
      <w:r w:rsidR="0092165D">
        <w:rPr>
          <w:rFonts w:ascii="Cambria" w:hAnsi="Cambria"/>
          <w:sz w:val="24"/>
          <w:szCs w:val="24"/>
        </w:rPr>
        <w:t xml:space="preserve">Listing Rule requirements </w:t>
      </w:r>
      <w:r w:rsidR="0012172C">
        <w:rPr>
          <w:rFonts w:ascii="Cambria" w:hAnsi="Cambria"/>
          <w:sz w:val="24"/>
          <w:szCs w:val="24"/>
        </w:rPr>
        <w:t xml:space="preserve">for </w:t>
      </w:r>
      <w:r w:rsidR="0092165D">
        <w:rPr>
          <w:rFonts w:ascii="Cambria" w:hAnsi="Cambria"/>
          <w:sz w:val="24"/>
          <w:szCs w:val="24"/>
        </w:rPr>
        <w:t xml:space="preserve">notifiable and connected transactions in </w:t>
      </w:r>
      <w:r w:rsidR="0012172C">
        <w:rPr>
          <w:rFonts w:ascii="Cambria" w:hAnsi="Cambria"/>
          <w:sz w:val="24"/>
          <w:szCs w:val="24"/>
        </w:rPr>
        <w:t xml:space="preserve">carrying out </w:t>
      </w:r>
      <w:r w:rsidR="00006FDF">
        <w:rPr>
          <w:rFonts w:ascii="Cambria" w:hAnsi="Cambria"/>
          <w:sz w:val="24"/>
          <w:szCs w:val="24"/>
        </w:rPr>
        <w:t xml:space="preserve">these </w:t>
      </w:r>
      <w:r w:rsidR="0092165D">
        <w:rPr>
          <w:rFonts w:ascii="Cambria" w:hAnsi="Cambria"/>
          <w:sz w:val="24"/>
          <w:szCs w:val="24"/>
        </w:rPr>
        <w:t>transactions</w:t>
      </w:r>
      <w:r w:rsidR="008E2F4A">
        <w:rPr>
          <w:rFonts w:ascii="Cambria" w:hAnsi="Cambria"/>
          <w:sz w:val="24"/>
          <w:szCs w:val="24"/>
        </w:rPr>
        <w:t xml:space="preserve">; </w:t>
      </w:r>
      <w:r w:rsidR="002448AF">
        <w:rPr>
          <w:rFonts w:ascii="Cambria" w:hAnsi="Cambria"/>
          <w:sz w:val="24"/>
          <w:szCs w:val="24"/>
        </w:rPr>
        <w:t xml:space="preserve">and </w:t>
      </w:r>
      <w:r w:rsidR="0012172C">
        <w:rPr>
          <w:rFonts w:ascii="Cambria" w:hAnsi="Cambria"/>
          <w:sz w:val="24"/>
          <w:szCs w:val="24"/>
        </w:rPr>
        <w:t xml:space="preserve">(b) </w:t>
      </w:r>
      <w:r w:rsidR="002448AF">
        <w:rPr>
          <w:rFonts w:ascii="Cambria" w:hAnsi="Cambria"/>
          <w:sz w:val="24"/>
          <w:szCs w:val="24"/>
        </w:rPr>
        <w:t xml:space="preserve">effectively monitor the notifiable and connected transactions arising from the watch business, including the granting of a call option to the ex-CEO to buy back a yacht berth originally acquired by the company’s subsidiary from the ex-CEO. </w:t>
      </w:r>
    </w:p>
    <w:p w14:paraId="7A87227E" w14:textId="4A79E533" w:rsidR="004826B8" w:rsidRDefault="004826B8" w:rsidP="00CC432D">
      <w:pPr>
        <w:jc w:val="both"/>
        <w:rPr>
          <w:rFonts w:ascii="Cambria" w:hAnsi="Cambria"/>
          <w:sz w:val="24"/>
          <w:szCs w:val="24"/>
        </w:rPr>
      </w:pPr>
      <w:r>
        <w:rPr>
          <w:rFonts w:ascii="Cambria" w:hAnsi="Cambria"/>
          <w:sz w:val="24"/>
          <w:szCs w:val="24"/>
        </w:rPr>
        <w:t>Prosper One also failed to announce or seek shareholder</w:t>
      </w:r>
      <w:r w:rsidR="0012172C">
        <w:rPr>
          <w:rFonts w:ascii="Cambria" w:hAnsi="Cambria"/>
          <w:sz w:val="24"/>
          <w:szCs w:val="24"/>
        </w:rPr>
        <w:t>s’</w:t>
      </w:r>
      <w:r>
        <w:rPr>
          <w:rFonts w:ascii="Cambria" w:hAnsi="Cambria"/>
          <w:sz w:val="24"/>
          <w:szCs w:val="24"/>
        </w:rPr>
        <w:t xml:space="preserve"> approval for </w:t>
      </w:r>
      <w:r w:rsidR="0012172C">
        <w:rPr>
          <w:rFonts w:ascii="Cambria" w:hAnsi="Cambria"/>
          <w:sz w:val="24"/>
          <w:szCs w:val="24"/>
        </w:rPr>
        <w:t xml:space="preserve">the </w:t>
      </w:r>
      <w:r>
        <w:rPr>
          <w:rFonts w:ascii="Cambria" w:hAnsi="Cambria"/>
          <w:sz w:val="24"/>
          <w:szCs w:val="24"/>
        </w:rPr>
        <w:t>notifiable and connected transactions arising from the fertiliser trading</w:t>
      </w:r>
      <w:r w:rsidR="009F2844">
        <w:rPr>
          <w:rFonts w:ascii="Cambria" w:hAnsi="Cambria"/>
          <w:sz w:val="24"/>
          <w:szCs w:val="24"/>
        </w:rPr>
        <w:t xml:space="preserve"> segment and the watch segment</w:t>
      </w:r>
      <w:r w:rsidR="00E26474">
        <w:rPr>
          <w:rFonts w:ascii="Cambria" w:hAnsi="Cambria"/>
          <w:sz w:val="24"/>
          <w:szCs w:val="24"/>
        </w:rPr>
        <w:t xml:space="preserve"> (the </w:t>
      </w:r>
      <w:r w:rsidR="00E26474" w:rsidRPr="007B1386">
        <w:rPr>
          <w:rFonts w:ascii="Cambria" w:hAnsi="Cambria"/>
          <w:b/>
          <w:sz w:val="24"/>
          <w:szCs w:val="24"/>
        </w:rPr>
        <w:t>PO</w:t>
      </w:r>
      <w:r w:rsidR="00E26474">
        <w:rPr>
          <w:rFonts w:ascii="Cambria" w:hAnsi="Cambria"/>
          <w:sz w:val="24"/>
          <w:szCs w:val="24"/>
        </w:rPr>
        <w:t xml:space="preserve"> </w:t>
      </w:r>
      <w:r w:rsidR="00E26474" w:rsidRPr="007B1386">
        <w:rPr>
          <w:rFonts w:ascii="Cambria" w:hAnsi="Cambria"/>
          <w:b/>
          <w:sz w:val="24"/>
          <w:szCs w:val="24"/>
        </w:rPr>
        <w:t>Transactions</w:t>
      </w:r>
      <w:r w:rsidR="00E26474">
        <w:rPr>
          <w:rFonts w:ascii="Cambria" w:hAnsi="Cambria"/>
          <w:sz w:val="24"/>
          <w:szCs w:val="24"/>
        </w:rPr>
        <w:t>),</w:t>
      </w:r>
      <w:r w:rsidR="009F2844">
        <w:rPr>
          <w:rFonts w:ascii="Cambria" w:hAnsi="Cambria"/>
          <w:sz w:val="24"/>
          <w:szCs w:val="24"/>
        </w:rPr>
        <w:t xml:space="preserve"> </w:t>
      </w:r>
      <w:r w:rsidR="00223B21">
        <w:rPr>
          <w:rFonts w:ascii="Cambria" w:hAnsi="Cambria"/>
          <w:sz w:val="24"/>
          <w:szCs w:val="24"/>
        </w:rPr>
        <w:t xml:space="preserve">and </w:t>
      </w:r>
      <w:r w:rsidR="0012172C">
        <w:rPr>
          <w:rFonts w:ascii="Cambria" w:hAnsi="Cambria"/>
          <w:sz w:val="24"/>
          <w:szCs w:val="24"/>
        </w:rPr>
        <w:t xml:space="preserve">failed </w:t>
      </w:r>
      <w:r w:rsidR="009F2844">
        <w:rPr>
          <w:rFonts w:ascii="Cambria" w:hAnsi="Cambria"/>
          <w:sz w:val="24"/>
          <w:szCs w:val="24"/>
        </w:rPr>
        <w:t xml:space="preserve">to disclose certain </w:t>
      </w:r>
      <w:r w:rsidR="00E26474">
        <w:rPr>
          <w:rFonts w:ascii="Cambria" w:hAnsi="Cambria"/>
          <w:sz w:val="24"/>
          <w:szCs w:val="24"/>
        </w:rPr>
        <w:t xml:space="preserve">PO Transactions </w:t>
      </w:r>
      <w:r w:rsidR="009F2844">
        <w:rPr>
          <w:rFonts w:ascii="Cambria" w:hAnsi="Cambria"/>
          <w:sz w:val="24"/>
          <w:szCs w:val="24"/>
        </w:rPr>
        <w:t xml:space="preserve">in its 2018 financial year report. </w:t>
      </w:r>
      <w:r w:rsidR="00E27552">
        <w:rPr>
          <w:rFonts w:ascii="Cambria" w:hAnsi="Cambria"/>
          <w:sz w:val="24"/>
          <w:szCs w:val="24"/>
        </w:rPr>
        <w:t xml:space="preserve">The </w:t>
      </w:r>
      <w:r w:rsidR="0012172C">
        <w:rPr>
          <w:rFonts w:ascii="Cambria" w:hAnsi="Cambria"/>
          <w:sz w:val="24"/>
          <w:szCs w:val="24"/>
        </w:rPr>
        <w:t xml:space="preserve">board </w:t>
      </w:r>
      <w:r w:rsidR="00E27552">
        <w:rPr>
          <w:rFonts w:ascii="Cambria" w:hAnsi="Cambria"/>
          <w:sz w:val="24"/>
          <w:szCs w:val="24"/>
        </w:rPr>
        <w:t xml:space="preserve">first realised the non-compliance </w:t>
      </w:r>
      <w:r w:rsidR="007E63B8">
        <w:rPr>
          <w:rFonts w:ascii="Cambria" w:hAnsi="Cambria"/>
          <w:sz w:val="24"/>
          <w:szCs w:val="24"/>
        </w:rPr>
        <w:t xml:space="preserve">in June 2019 during </w:t>
      </w:r>
      <w:r w:rsidR="008A633F">
        <w:rPr>
          <w:rFonts w:ascii="Cambria" w:hAnsi="Cambria"/>
          <w:sz w:val="24"/>
          <w:szCs w:val="24"/>
        </w:rPr>
        <w:t xml:space="preserve">the </w:t>
      </w:r>
      <w:r w:rsidR="007E63B8">
        <w:rPr>
          <w:rFonts w:ascii="Cambria" w:hAnsi="Cambria"/>
          <w:sz w:val="24"/>
          <w:szCs w:val="24"/>
        </w:rPr>
        <w:t xml:space="preserve">2019 financial year audit process, with the non-compliance announced </w:t>
      </w:r>
      <w:r w:rsidR="00E26474">
        <w:rPr>
          <w:rFonts w:ascii="Cambria" w:hAnsi="Cambria"/>
          <w:sz w:val="24"/>
          <w:szCs w:val="24"/>
        </w:rPr>
        <w:t xml:space="preserve">on </w:t>
      </w:r>
      <w:r w:rsidR="007E63B8">
        <w:rPr>
          <w:rFonts w:ascii="Cambria" w:hAnsi="Cambria"/>
          <w:sz w:val="24"/>
          <w:szCs w:val="24"/>
        </w:rPr>
        <w:t xml:space="preserve">23 July 2019. </w:t>
      </w:r>
    </w:p>
    <w:p w14:paraId="2D4326C6" w14:textId="430A3E1E" w:rsidR="003D2753" w:rsidRDefault="00223B21" w:rsidP="00CC432D">
      <w:pPr>
        <w:jc w:val="both"/>
        <w:rPr>
          <w:rFonts w:ascii="Cambria" w:hAnsi="Cambria"/>
          <w:sz w:val="24"/>
          <w:szCs w:val="24"/>
        </w:rPr>
      </w:pPr>
      <w:r>
        <w:rPr>
          <w:rFonts w:ascii="Cambria" w:hAnsi="Cambria"/>
          <w:sz w:val="24"/>
          <w:szCs w:val="24"/>
        </w:rPr>
        <w:t>A</w:t>
      </w:r>
      <w:r w:rsidR="00E26474">
        <w:rPr>
          <w:rFonts w:ascii="Cambria" w:hAnsi="Cambria"/>
          <w:sz w:val="24"/>
          <w:szCs w:val="24"/>
        </w:rPr>
        <w:t>dditional PO Transactions were</w:t>
      </w:r>
      <w:r w:rsidR="00CB03BB">
        <w:rPr>
          <w:rFonts w:ascii="Cambria" w:hAnsi="Cambria"/>
          <w:sz w:val="24"/>
          <w:szCs w:val="24"/>
        </w:rPr>
        <w:t xml:space="preserve"> </w:t>
      </w:r>
      <w:r w:rsidR="00E26474">
        <w:rPr>
          <w:rFonts w:ascii="Cambria" w:hAnsi="Cambria"/>
          <w:sz w:val="24"/>
          <w:szCs w:val="24"/>
        </w:rPr>
        <w:t xml:space="preserve">carried out </w:t>
      </w:r>
      <w:r w:rsidR="003D2753">
        <w:rPr>
          <w:rFonts w:ascii="Cambria" w:hAnsi="Cambria"/>
          <w:sz w:val="24"/>
          <w:szCs w:val="24"/>
        </w:rPr>
        <w:t xml:space="preserve">in the 2020 financial year after the </w:t>
      </w:r>
      <w:r w:rsidR="00E26474">
        <w:rPr>
          <w:rFonts w:ascii="Cambria" w:hAnsi="Cambria"/>
          <w:sz w:val="24"/>
          <w:szCs w:val="24"/>
        </w:rPr>
        <w:t xml:space="preserve">23 July 2019 </w:t>
      </w:r>
      <w:r w:rsidR="003D2753">
        <w:rPr>
          <w:rFonts w:ascii="Cambria" w:hAnsi="Cambria"/>
          <w:sz w:val="24"/>
          <w:szCs w:val="24"/>
        </w:rPr>
        <w:t>announcement</w:t>
      </w:r>
      <w:r w:rsidR="00CB03BB">
        <w:rPr>
          <w:rFonts w:ascii="Cambria" w:hAnsi="Cambria"/>
          <w:sz w:val="24"/>
          <w:szCs w:val="24"/>
        </w:rPr>
        <w:t xml:space="preserve">. </w:t>
      </w:r>
      <w:r w:rsidR="00E26474">
        <w:rPr>
          <w:rFonts w:ascii="Cambria" w:hAnsi="Cambria"/>
          <w:sz w:val="24"/>
          <w:szCs w:val="24"/>
        </w:rPr>
        <w:t>Prosper One</w:t>
      </w:r>
      <w:r w:rsidR="00E26474" w:rsidDel="00E26474">
        <w:rPr>
          <w:rFonts w:ascii="Cambria" w:hAnsi="Cambria"/>
          <w:sz w:val="24"/>
          <w:szCs w:val="24"/>
        </w:rPr>
        <w:t xml:space="preserve"> </w:t>
      </w:r>
      <w:r w:rsidR="00CB03BB">
        <w:rPr>
          <w:rFonts w:ascii="Cambria" w:hAnsi="Cambria"/>
          <w:sz w:val="24"/>
          <w:szCs w:val="24"/>
        </w:rPr>
        <w:t xml:space="preserve">carried on with these </w:t>
      </w:r>
      <w:r w:rsidR="00E26474">
        <w:rPr>
          <w:rFonts w:ascii="Cambria" w:hAnsi="Cambria"/>
          <w:sz w:val="24"/>
          <w:szCs w:val="24"/>
        </w:rPr>
        <w:t xml:space="preserve">PO Transactions as </w:t>
      </w:r>
      <w:r w:rsidR="00CB03BB">
        <w:rPr>
          <w:rFonts w:ascii="Cambria" w:hAnsi="Cambria"/>
          <w:sz w:val="24"/>
          <w:szCs w:val="24"/>
        </w:rPr>
        <w:t>they involved purchases or sales for which prepayments had been made or received by the company</w:t>
      </w:r>
      <w:r w:rsidR="00C77208">
        <w:rPr>
          <w:rFonts w:ascii="Cambria" w:hAnsi="Cambria"/>
          <w:sz w:val="24"/>
          <w:szCs w:val="24"/>
        </w:rPr>
        <w:t xml:space="preserve"> and its subsidiaries before 30 April 2019. </w:t>
      </w:r>
      <w:r w:rsidR="00D147DA">
        <w:rPr>
          <w:rFonts w:ascii="Cambria" w:hAnsi="Cambria"/>
          <w:sz w:val="24"/>
          <w:szCs w:val="24"/>
        </w:rPr>
        <w:t xml:space="preserve">According to the company, the </w:t>
      </w:r>
      <w:r w:rsidR="00E26474">
        <w:rPr>
          <w:rFonts w:ascii="Cambria" w:hAnsi="Cambria"/>
          <w:sz w:val="24"/>
          <w:szCs w:val="24"/>
        </w:rPr>
        <w:t xml:space="preserve">board determined </w:t>
      </w:r>
      <w:r w:rsidR="00D147DA">
        <w:rPr>
          <w:rFonts w:ascii="Cambria" w:hAnsi="Cambria"/>
          <w:sz w:val="24"/>
          <w:szCs w:val="24"/>
        </w:rPr>
        <w:t xml:space="preserve">to proceed with these </w:t>
      </w:r>
      <w:r w:rsidR="00E26474">
        <w:rPr>
          <w:rFonts w:ascii="Cambria" w:hAnsi="Cambria"/>
          <w:sz w:val="24"/>
          <w:szCs w:val="24"/>
        </w:rPr>
        <w:t xml:space="preserve">PO Transactions </w:t>
      </w:r>
      <w:r w:rsidR="00D147DA">
        <w:rPr>
          <w:rFonts w:ascii="Cambria" w:hAnsi="Cambria"/>
          <w:sz w:val="24"/>
          <w:szCs w:val="24"/>
        </w:rPr>
        <w:t xml:space="preserve">in early August 2019. </w:t>
      </w:r>
      <w:r w:rsidR="00E26474">
        <w:rPr>
          <w:rFonts w:ascii="Cambria" w:hAnsi="Cambria"/>
          <w:sz w:val="24"/>
          <w:szCs w:val="24"/>
        </w:rPr>
        <w:t>Prosper One did not announce these PO Transactions.</w:t>
      </w:r>
    </w:p>
    <w:p w14:paraId="04333C18" w14:textId="6942FFE3" w:rsidR="00930C3F" w:rsidRDefault="005F2C79" w:rsidP="005F2C79">
      <w:pPr>
        <w:jc w:val="both"/>
        <w:rPr>
          <w:rFonts w:ascii="Cambria" w:hAnsi="Cambria"/>
          <w:sz w:val="24"/>
          <w:szCs w:val="24"/>
        </w:rPr>
      </w:pPr>
      <w:r>
        <w:rPr>
          <w:rFonts w:ascii="Cambria" w:hAnsi="Cambria"/>
          <w:sz w:val="24"/>
          <w:szCs w:val="24"/>
        </w:rPr>
        <w:t xml:space="preserve">Moreover, </w:t>
      </w:r>
      <w:r w:rsidR="00E26474">
        <w:rPr>
          <w:rFonts w:ascii="Cambria" w:hAnsi="Cambria"/>
          <w:sz w:val="24"/>
          <w:szCs w:val="24"/>
        </w:rPr>
        <w:t>Prosper One</w:t>
      </w:r>
      <w:r w:rsidR="00E26474" w:rsidRPr="005F2C79">
        <w:rPr>
          <w:rFonts w:ascii="Cambria" w:hAnsi="Cambria"/>
          <w:sz w:val="24"/>
          <w:szCs w:val="24"/>
        </w:rPr>
        <w:t xml:space="preserve"> </w:t>
      </w:r>
      <w:r w:rsidRPr="005F2C79">
        <w:rPr>
          <w:rFonts w:ascii="Cambria" w:hAnsi="Cambria"/>
          <w:sz w:val="24"/>
          <w:szCs w:val="24"/>
        </w:rPr>
        <w:t xml:space="preserve">implemented an internal control manual </w:t>
      </w:r>
      <w:r>
        <w:rPr>
          <w:rFonts w:ascii="Cambria" w:hAnsi="Cambria"/>
          <w:sz w:val="24"/>
          <w:szCs w:val="24"/>
        </w:rPr>
        <w:t xml:space="preserve">in 2014, but </w:t>
      </w:r>
      <w:r w:rsidRPr="005F2C79">
        <w:rPr>
          <w:rFonts w:ascii="Cambria" w:hAnsi="Cambria"/>
          <w:sz w:val="24"/>
          <w:szCs w:val="24"/>
        </w:rPr>
        <w:t>did not update it until after the discovery in June 2019 of the non-compliance</w:t>
      </w:r>
      <w:r w:rsidR="00870CCC">
        <w:rPr>
          <w:rFonts w:ascii="Cambria" w:hAnsi="Cambria"/>
          <w:sz w:val="24"/>
          <w:szCs w:val="24"/>
        </w:rPr>
        <w:t>s</w:t>
      </w:r>
      <w:r w:rsidRPr="005F2C79">
        <w:rPr>
          <w:rFonts w:ascii="Cambria" w:hAnsi="Cambria"/>
          <w:sz w:val="24"/>
          <w:szCs w:val="24"/>
        </w:rPr>
        <w:t xml:space="preserve"> </w:t>
      </w:r>
      <w:r w:rsidR="00E26474">
        <w:rPr>
          <w:rFonts w:ascii="Cambria" w:hAnsi="Cambria"/>
          <w:sz w:val="24"/>
          <w:szCs w:val="24"/>
        </w:rPr>
        <w:t>relating to</w:t>
      </w:r>
      <w:r w:rsidRPr="005F2C79">
        <w:rPr>
          <w:rFonts w:ascii="Cambria" w:hAnsi="Cambria"/>
          <w:sz w:val="24"/>
          <w:szCs w:val="24"/>
        </w:rPr>
        <w:t xml:space="preserve"> the </w:t>
      </w:r>
      <w:r w:rsidR="00E26474">
        <w:rPr>
          <w:rFonts w:ascii="Cambria" w:hAnsi="Cambria"/>
          <w:sz w:val="24"/>
          <w:szCs w:val="24"/>
        </w:rPr>
        <w:t>PO T</w:t>
      </w:r>
      <w:r w:rsidR="00E26474" w:rsidRPr="005F2C79">
        <w:rPr>
          <w:rFonts w:ascii="Cambria" w:hAnsi="Cambria"/>
          <w:sz w:val="24"/>
          <w:szCs w:val="24"/>
        </w:rPr>
        <w:t>ransactions</w:t>
      </w:r>
      <w:r w:rsidR="00E26474">
        <w:rPr>
          <w:rFonts w:ascii="Cambria" w:hAnsi="Cambria"/>
          <w:sz w:val="24"/>
          <w:szCs w:val="24"/>
        </w:rPr>
        <w:t xml:space="preserve">. There were </w:t>
      </w:r>
      <w:r>
        <w:rPr>
          <w:rFonts w:ascii="Cambria" w:hAnsi="Cambria"/>
          <w:sz w:val="24"/>
          <w:szCs w:val="24"/>
        </w:rPr>
        <w:t xml:space="preserve">material deficiencies in </w:t>
      </w:r>
      <w:r w:rsidR="00E26474">
        <w:rPr>
          <w:rFonts w:ascii="Cambria" w:hAnsi="Cambria"/>
          <w:sz w:val="24"/>
          <w:szCs w:val="24"/>
        </w:rPr>
        <w:t>it</w:t>
      </w:r>
      <w:r>
        <w:rPr>
          <w:rFonts w:ascii="Cambria" w:hAnsi="Cambria"/>
          <w:sz w:val="24"/>
          <w:szCs w:val="24"/>
        </w:rPr>
        <w:t xml:space="preserve">s internal controls for procuring compliance with Chapters 14 </w:t>
      </w:r>
      <w:r w:rsidR="00032F0C">
        <w:rPr>
          <w:rFonts w:ascii="Cambria" w:hAnsi="Cambria"/>
          <w:sz w:val="24"/>
          <w:szCs w:val="24"/>
        </w:rPr>
        <w:t xml:space="preserve">(Notifiable Transactions) </w:t>
      </w:r>
      <w:r>
        <w:rPr>
          <w:rFonts w:ascii="Cambria" w:hAnsi="Cambria"/>
          <w:sz w:val="24"/>
          <w:szCs w:val="24"/>
        </w:rPr>
        <w:t>and 14A</w:t>
      </w:r>
      <w:r w:rsidR="00032F0C">
        <w:rPr>
          <w:rFonts w:ascii="Cambria" w:hAnsi="Cambria"/>
          <w:sz w:val="24"/>
          <w:szCs w:val="24"/>
        </w:rPr>
        <w:t xml:space="preserve"> (Connected Transactions)</w:t>
      </w:r>
      <w:r>
        <w:rPr>
          <w:rFonts w:ascii="Cambria" w:hAnsi="Cambria"/>
          <w:sz w:val="24"/>
          <w:szCs w:val="24"/>
        </w:rPr>
        <w:t xml:space="preserve"> of the Listing Rules. </w:t>
      </w:r>
    </w:p>
    <w:p w14:paraId="3C95271B" w14:textId="77777777" w:rsidR="00930C3F" w:rsidRPr="00340286" w:rsidRDefault="00223B21" w:rsidP="00CC432D">
      <w:pPr>
        <w:jc w:val="both"/>
        <w:rPr>
          <w:rFonts w:ascii="Cambria" w:hAnsi="Cambria"/>
          <w:sz w:val="24"/>
          <w:szCs w:val="24"/>
        </w:rPr>
      </w:pPr>
      <w:r>
        <w:rPr>
          <w:rFonts w:ascii="Cambria" w:hAnsi="Cambria"/>
          <w:b/>
          <w:sz w:val="24"/>
          <w:szCs w:val="24"/>
        </w:rPr>
        <w:t xml:space="preserve">HKEx </w:t>
      </w:r>
      <w:r w:rsidR="00340286" w:rsidRPr="00340286">
        <w:rPr>
          <w:rFonts w:ascii="Cambria" w:hAnsi="Cambria"/>
          <w:b/>
          <w:sz w:val="24"/>
          <w:szCs w:val="24"/>
        </w:rPr>
        <w:t>Listing Rule Requirements and Breach</w:t>
      </w:r>
      <w:r w:rsidR="00096268">
        <w:rPr>
          <w:rFonts w:ascii="Cambria" w:hAnsi="Cambria"/>
          <w:b/>
          <w:sz w:val="24"/>
          <w:szCs w:val="24"/>
        </w:rPr>
        <w:t>es</w:t>
      </w:r>
    </w:p>
    <w:p w14:paraId="410A0E1A" w14:textId="3980DCCC" w:rsidR="001F2D9F" w:rsidRDefault="001F2D9F" w:rsidP="001F2D9F">
      <w:pPr>
        <w:jc w:val="both"/>
        <w:rPr>
          <w:rFonts w:ascii="Cambria" w:hAnsi="Cambria"/>
          <w:sz w:val="24"/>
          <w:szCs w:val="24"/>
        </w:rPr>
      </w:pPr>
      <w:r>
        <w:rPr>
          <w:rFonts w:ascii="Cambria" w:hAnsi="Cambria"/>
          <w:sz w:val="24"/>
          <w:szCs w:val="24"/>
        </w:rPr>
        <w:t xml:space="preserve">Prosper One admitted breaching Listing Rules </w:t>
      </w:r>
      <w:r w:rsidRPr="001F2D9F">
        <w:rPr>
          <w:rFonts w:ascii="Cambria" w:hAnsi="Cambria"/>
          <w:sz w:val="24"/>
          <w:szCs w:val="24"/>
        </w:rPr>
        <w:t xml:space="preserve">14.34, 14.38A, 14.40, 14.41, 14A.35, 14A.36, 14A.49, 14A.53, 14A.55 and 14A.56 </w:t>
      </w:r>
      <w:r>
        <w:rPr>
          <w:rFonts w:ascii="Cambria" w:hAnsi="Cambria"/>
          <w:sz w:val="24"/>
          <w:szCs w:val="24"/>
        </w:rPr>
        <w:t xml:space="preserve">in respect of the </w:t>
      </w:r>
      <w:r w:rsidR="00911A1E">
        <w:rPr>
          <w:rFonts w:ascii="Cambria" w:hAnsi="Cambria"/>
          <w:sz w:val="24"/>
          <w:szCs w:val="24"/>
        </w:rPr>
        <w:t>PO Transactions</w:t>
      </w:r>
      <w:r w:rsidRPr="001F2D9F">
        <w:rPr>
          <w:rFonts w:ascii="Cambria" w:hAnsi="Cambria"/>
          <w:sz w:val="24"/>
          <w:szCs w:val="24"/>
        </w:rPr>
        <w:t>.</w:t>
      </w:r>
      <w:r w:rsidR="00F70BA6">
        <w:rPr>
          <w:rFonts w:ascii="Cambria" w:hAnsi="Cambria"/>
          <w:sz w:val="24"/>
          <w:szCs w:val="24"/>
        </w:rPr>
        <w:t xml:space="preserve"> These rules </w:t>
      </w:r>
      <w:r w:rsidR="00911A1E">
        <w:rPr>
          <w:rFonts w:ascii="Cambria" w:hAnsi="Cambria"/>
          <w:sz w:val="24"/>
          <w:szCs w:val="24"/>
        </w:rPr>
        <w:t>impose</w:t>
      </w:r>
      <w:r w:rsidR="00BA3116">
        <w:rPr>
          <w:rFonts w:ascii="Cambria" w:hAnsi="Cambria"/>
          <w:sz w:val="24"/>
          <w:szCs w:val="24"/>
        </w:rPr>
        <w:t>d</w:t>
      </w:r>
      <w:r w:rsidR="00966774">
        <w:rPr>
          <w:rFonts w:ascii="Cambria" w:hAnsi="Cambria"/>
          <w:sz w:val="24"/>
          <w:szCs w:val="24"/>
        </w:rPr>
        <w:t xml:space="preserve"> notification, announcement, circular</w:t>
      </w:r>
      <w:r w:rsidR="00911A1E">
        <w:rPr>
          <w:rFonts w:ascii="Cambria" w:hAnsi="Cambria"/>
          <w:sz w:val="24"/>
          <w:szCs w:val="24"/>
        </w:rPr>
        <w:t xml:space="preserve">, </w:t>
      </w:r>
      <w:r w:rsidR="00966774">
        <w:rPr>
          <w:rFonts w:ascii="Cambria" w:hAnsi="Cambria"/>
          <w:sz w:val="24"/>
          <w:szCs w:val="24"/>
        </w:rPr>
        <w:t>sha</w:t>
      </w:r>
      <w:r w:rsidR="00F70BA6">
        <w:rPr>
          <w:rFonts w:ascii="Cambria" w:hAnsi="Cambria"/>
          <w:sz w:val="24"/>
          <w:szCs w:val="24"/>
        </w:rPr>
        <w:t>reholder</w:t>
      </w:r>
      <w:r w:rsidR="00911A1E">
        <w:rPr>
          <w:rFonts w:ascii="Cambria" w:hAnsi="Cambria"/>
          <w:sz w:val="24"/>
          <w:szCs w:val="24"/>
        </w:rPr>
        <w:t>s’</w:t>
      </w:r>
      <w:r w:rsidR="00F70BA6">
        <w:rPr>
          <w:rFonts w:ascii="Cambria" w:hAnsi="Cambria"/>
          <w:sz w:val="24"/>
          <w:szCs w:val="24"/>
        </w:rPr>
        <w:t xml:space="preserve"> approval and</w:t>
      </w:r>
      <w:r w:rsidR="00911A1E">
        <w:rPr>
          <w:rFonts w:ascii="Cambria" w:hAnsi="Cambria"/>
          <w:sz w:val="24"/>
          <w:szCs w:val="24"/>
        </w:rPr>
        <w:t xml:space="preserve"> annual</w:t>
      </w:r>
      <w:r w:rsidR="00F70BA6">
        <w:rPr>
          <w:rFonts w:ascii="Cambria" w:hAnsi="Cambria"/>
          <w:sz w:val="24"/>
          <w:szCs w:val="24"/>
        </w:rPr>
        <w:t xml:space="preserve"> reporting requirements </w:t>
      </w:r>
      <w:r w:rsidR="00275860">
        <w:rPr>
          <w:rFonts w:ascii="Cambria" w:hAnsi="Cambria"/>
          <w:sz w:val="24"/>
          <w:szCs w:val="24"/>
        </w:rPr>
        <w:t xml:space="preserve">on </w:t>
      </w:r>
      <w:r w:rsidR="00EE1971">
        <w:rPr>
          <w:rFonts w:ascii="Cambria" w:hAnsi="Cambria"/>
          <w:sz w:val="24"/>
          <w:szCs w:val="24"/>
        </w:rPr>
        <w:t xml:space="preserve">issuers in respect of </w:t>
      </w:r>
      <w:r w:rsidR="00275860">
        <w:rPr>
          <w:rFonts w:ascii="Cambria" w:hAnsi="Cambria"/>
          <w:sz w:val="24"/>
          <w:szCs w:val="24"/>
        </w:rPr>
        <w:t>notifiable</w:t>
      </w:r>
      <w:r w:rsidR="00714A06">
        <w:rPr>
          <w:rFonts w:ascii="Cambria" w:hAnsi="Cambria"/>
          <w:sz w:val="24"/>
          <w:szCs w:val="24"/>
        </w:rPr>
        <w:t xml:space="preserve"> </w:t>
      </w:r>
      <w:r w:rsidR="00CB1803">
        <w:rPr>
          <w:rFonts w:ascii="Cambria" w:hAnsi="Cambria"/>
          <w:sz w:val="24"/>
          <w:szCs w:val="24"/>
        </w:rPr>
        <w:t>and/</w:t>
      </w:r>
      <w:r w:rsidR="00714A06">
        <w:rPr>
          <w:rFonts w:ascii="Cambria" w:hAnsi="Cambria"/>
          <w:sz w:val="24"/>
          <w:szCs w:val="24"/>
        </w:rPr>
        <w:t>or connected transactions</w:t>
      </w:r>
      <w:r w:rsidR="00911A1E">
        <w:rPr>
          <w:rFonts w:ascii="Cambria" w:hAnsi="Cambria"/>
          <w:sz w:val="24"/>
          <w:szCs w:val="24"/>
        </w:rPr>
        <w:t>, as well as annual cap and annual review requirements for continuing connected transactions</w:t>
      </w:r>
      <w:r w:rsidR="00714A06">
        <w:rPr>
          <w:rFonts w:ascii="Cambria" w:hAnsi="Cambria"/>
          <w:sz w:val="24"/>
          <w:szCs w:val="24"/>
        </w:rPr>
        <w:t xml:space="preserve">. </w:t>
      </w:r>
    </w:p>
    <w:p w14:paraId="39CBC660" w14:textId="7A65376C" w:rsidR="001F2D9F" w:rsidRDefault="00EA6C51" w:rsidP="008A3824">
      <w:pPr>
        <w:jc w:val="both"/>
        <w:rPr>
          <w:rFonts w:ascii="Cambria" w:hAnsi="Cambria"/>
          <w:sz w:val="24"/>
          <w:szCs w:val="24"/>
        </w:rPr>
      </w:pPr>
      <w:r w:rsidRPr="0050766D">
        <w:rPr>
          <w:rFonts w:ascii="Cambria" w:hAnsi="Cambria"/>
          <w:sz w:val="24"/>
          <w:szCs w:val="24"/>
        </w:rPr>
        <w:t>Mr Meng, Mr Liu GQ and Mr Liu JQ</w:t>
      </w:r>
      <w:r w:rsidR="00BA3116">
        <w:rPr>
          <w:rFonts w:ascii="Cambria" w:hAnsi="Cambria"/>
          <w:sz w:val="24"/>
          <w:szCs w:val="24"/>
        </w:rPr>
        <w:t>,</w:t>
      </w:r>
      <w:r w:rsidRPr="004D2C4C">
        <w:rPr>
          <w:rFonts w:ascii="Cambria" w:hAnsi="Cambria"/>
          <w:sz w:val="24"/>
          <w:szCs w:val="24"/>
        </w:rPr>
        <w:t xml:space="preserve"> </w:t>
      </w:r>
      <w:r w:rsidR="00E77F21" w:rsidRPr="009B46C3">
        <w:rPr>
          <w:rFonts w:ascii="Cambria" w:hAnsi="Cambria"/>
          <w:sz w:val="24"/>
          <w:szCs w:val="24"/>
        </w:rPr>
        <w:t>in conducting and manag</w:t>
      </w:r>
      <w:r w:rsidRPr="009B46C3">
        <w:rPr>
          <w:rFonts w:ascii="Cambria" w:hAnsi="Cambria"/>
          <w:sz w:val="24"/>
          <w:szCs w:val="24"/>
        </w:rPr>
        <w:t xml:space="preserve">ing the </w:t>
      </w:r>
      <w:r w:rsidR="00BA3116">
        <w:rPr>
          <w:rFonts w:ascii="Cambria" w:hAnsi="Cambria"/>
          <w:sz w:val="24"/>
          <w:szCs w:val="24"/>
        </w:rPr>
        <w:t>PO T</w:t>
      </w:r>
      <w:r w:rsidR="00BA3116" w:rsidRPr="004D2C4C">
        <w:rPr>
          <w:rFonts w:ascii="Cambria" w:hAnsi="Cambria"/>
          <w:sz w:val="24"/>
          <w:szCs w:val="24"/>
        </w:rPr>
        <w:t>ransactions</w:t>
      </w:r>
      <w:r w:rsidR="00BA3116">
        <w:rPr>
          <w:rFonts w:ascii="Cambria" w:hAnsi="Cambria"/>
          <w:sz w:val="24"/>
          <w:szCs w:val="24"/>
        </w:rPr>
        <w:t xml:space="preserve">, </w:t>
      </w:r>
      <w:r w:rsidR="00BA3116" w:rsidRPr="008162DD">
        <w:rPr>
          <w:rFonts w:ascii="Cambria" w:hAnsi="Cambria"/>
          <w:sz w:val="24"/>
          <w:szCs w:val="24"/>
        </w:rPr>
        <w:t xml:space="preserve">did not comply with </w:t>
      </w:r>
      <w:r w:rsidR="00BA3116">
        <w:rPr>
          <w:rFonts w:ascii="Cambria" w:hAnsi="Cambria"/>
          <w:sz w:val="24"/>
          <w:szCs w:val="24"/>
        </w:rPr>
        <w:t xml:space="preserve">Listing Rule 3.08 </w:t>
      </w:r>
      <w:r w:rsidR="00BA3116" w:rsidRPr="008162DD">
        <w:rPr>
          <w:rFonts w:ascii="Cambria" w:hAnsi="Cambria"/>
          <w:sz w:val="24"/>
          <w:szCs w:val="24"/>
        </w:rPr>
        <w:t xml:space="preserve">and their </w:t>
      </w:r>
      <w:r w:rsidR="0050766D">
        <w:rPr>
          <w:rFonts w:ascii="Cambria" w:hAnsi="Cambria"/>
          <w:sz w:val="24"/>
          <w:szCs w:val="24"/>
        </w:rPr>
        <w:t>D</w:t>
      </w:r>
      <w:r w:rsidR="00BA3116">
        <w:rPr>
          <w:rFonts w:ascii="Cambria" w:hAnsi="Cambria"/>
          <w:sz w:val="24"/>
          <w:szCs w:val="24"/>
        </w:rPr>
        <w:t xml:space="preserve">irectors’ </w:t>
      </w:r>
      <w:r w:rsidR="0050766D">
        <w:rPr>
          <w:rFonts w:ascii="Cambria" w:hAnsi="Cambria"/>
          <w:sz w:val="24"/>
          <w:szCs w:val="24"/>
        </w:rPr>
        <w:t>U</w:t>
      </w:r>
      <w:r w:rsidR="00BA3116" w:rsidRPr="008162DD">
        <w:rPr>
          <w:rFonts w:ascii="Cambria" w:hAnsi="Cambria"/>
          <w:sz w:val="24"/>
          <w:szCs w:val="24"/>
        </w:rPr>
        <w:t>ndertakings</w:t>
      </w:r>
      <w:r w:rsidRPr="004D2C4C">
        <w:rPr>
          <w:rFonts w:ascii="Cambria" w:hAnsi="Cambria"/>
          <w:sz w:val="24"/>
          <w:szCs w:val="24"/>
        </w:rPr>
        <w:t>.</w:t>
      </w:r>
      <w:r w:rsidR="00BA3116">
        <w:rPr>
          <w:rFonts w:ascii="Cambria" w:hAnsi="Cambria"/>
          <w:sz w:val="24"/>
          <w:szCs w:val="24"/>
        </w:rPr>
        <w:t xml:space="preserve"> </w:t>
      </w:r>
      <w:r w:rsidR="00E41857">
        <w:rPr>
          <w:rFonts w:ascii="Cambria" w:hAnsi="Cambria"/>
          <w:sz w:val="24"/>
          <w:szCs w:val="24"/>
        </w:rPr>
        <w:t>They were aware of the fertiliser transactions</w:t>
      </w:r>
      <w:r w:rsidR="00911A1E">
        <w:rPr>
          <w:rFonts w:ascii="Cambria" w:hAnsi="Cambria"/>
          <w:sz w:val="24"/>
          <w:szCs w:val="24"/>
        </w:rPr>
        <w:t>, and ha</w:t>
      </w:r>
      <w:r w:rsidR="00223B21">
        <w:rPr>
          <w:rFonts w:ascii="Cambria" w:hAnsi="Cambria"/>
          <w:sz w:val="24"/>
          <w:szCs w:val="24"/>
        </w:rPr>
        <w:t>d</w:t>
      </w:r>
      <w:r w:rsidR="00911A1E">
        <w:rPr>
          <w:rFonts w:ascii="Cambria" w:hAnsi="Cambria"/>
          <w:sz w:val="24"/>
          <w:szCs w:val="24"/>
        </w:rPr>
        <w:t xml:space="preserve"> all held management positions in the transactions’ counterparty group</w:t>
      </w:r>
      <w:r w:rsidR="00E41857">
        <w:rPr>
          <w:rFonts w:ascii="Cambria" w:hAnsi="Cambria"/>
          <w:sz w:val="24"/>
          <w:szCs w:val="24"/>
        </w:rPr>
        <w:t xml:space="preserve">. Mr Liu </w:t>
      </w:r>
      <w:r w:rsidR="00911A1E">
        <w:rPr>
          <w:rFonts w:ascii="Cambria" w:hAnsi="Cambria"/>
          <w:sz w:val="24"/>
          <w:szCs w:val="24"/>
        </w:rPr>
        <w:t xml:space="preserve">GQ </w:t>
      </w:r>
      <w:r w:rsidR="00E41857">
        <w:rPr>
          <w:rFonts w:ascii="Cambria" w:hAnsi="Cambria"/>
          <w:sz w:val="24"/>
          <w:szCs w:val="24"/>
        </w:rPr>
        <w:t xml:space="preserve">is the brother-in-law of Mr Meng, </w:t>
      </w:r>
      <w:r w:rsidR="00911A1E">
        <w:rPr>
          <w:rFonts w:ascii="Cambria" w:hAnsi="Cambria"/>
          <w:sz w:val="24"/>
          <w:szCs w:val="24"/>
        </w:rPr>
        <w:t xml:space="preserve">and </w:t>
      </w:r>
      <w:r w:rsidR="00E41857">
        <w:rPr>
          <w:rFonts w:ascii="Cambria" w:hAnsi="Cambria"/>
          <w:sz w:val="24"/>
          <w:szCs w:val="24"/>
        </w:rPr>
        <w:t>Mr Liu JQ ha</w:t>
      </w:r>
      <w:r w:rsidR="00223B21">
        <w:rPr>
          <w:rFonts w:ascii="Cambria" w:hAnsi="Cambria"/>
          <w:sz w:val="24"/>
          <w:szCs w:val="24"/>
        </w:rPr>
        <w:t>d</w:t>
      </w:r>
      <w:r w:rsidR="00E41857">
        <w:rPr>
          <w:rFonts w:ascii="Cambria" w:hAnsi="Cambria"/>
          <w:sz w:val="24"/>
          <w:szCs w:val="24"/>
        </w:rPr>
        <w:t xml:space="preserve"> been working under Mr Meng’s leadership in the counterparty group since 2003. </w:t>
      </w:r>
      <w:r w:rsidR="00D76FA5">
        <w:rPr>
          <w:rFonts w:ascii="Cambria" w:hAnsi="Cambria"/>
          <w:sz w:val="24"/>
          <w:szCs w:val="24"/>
        </w:rPr>
        <w:t>The</w:t>
      </w:r>
      <w:r w:rsidR="00911A1E">
        <w:rPr>
          <w:rFonts w:ascii="Cambria" w:hAnsi="Cambria"/>
          <w:sz w:val="24"/>
          <w:szCs w:val="24"/>
        </w:rPr>
        <w:t xml:space="preserve"> HKEx considered that they</w:t>
      </w:r>
      <w:r w:rsidR="00D76FA5">
        <w:rPr>
          <w:rFonts w:ascii="Cambria" w:hAnsi="Cambria"/>
          <w:sz w:val="24"/>
          <w:szCs w:val="24"/>
        </w:rPr>
        <w:t xml:space="preserve"> should have reasonably been aware that the counterparties </w:t>
      </w:r>
      <w:r w:rsidR="00911A1E">
        <w:rPr>
          <w:rFonts w:ascii="Cambria" w:hAnsi="Cambria"/>
          <w:sz w:val="24"/>
          <w:szCs w:val="24"/>
        </w:rPr>
        <w:t xml:space="preserve">to </w:t>
      </w:r>
      <w:r w:rsidR="00D76FA5">
        <w:rPr>
          <w:rFonts w:ascii="Cambria" w:hAnsi="Cambria"/>
          <w:sz w:val="24"/>
          <w:szCs w:val="24"/>
        </w:rPr>
        <w:t>those transactions were connected persons</w:t>
      </w:r>
      <w:r w:rsidR="00911A1E">
        <w:rPr>
          <w:rFonts w:ascii="Cambria" w:hAnsi="Cambria"/>
          <w:sz w:val="24"/>
          <w:szCs w:val="24"/>
        </w:rPr>
        <w:t>,</w:t>
      </w:r>
      <w:r w:rsidR="00D76FA5">
        <w:rPr>
          <w:rFonts w:ascii="Cambria" w:hAnsi="Cambria"/>
          <w:sz w:val="24"/>
          <w:szCs w:val="24"/>
        </w:rPr>
        <w:t xml:space="preserve"> but they failed to make sure that </w:t>
      </w:r>
      <w:r w:rsidR="00911A1E">
        <w:rPr>
          <w:rFonts w:ascii="Cambria" w:hAnsi="Cambria"/>
          <w:sz w:val="24"/>
          <w:szCs w:val="24"/>
        </w:rPr>
        <w:t xml:space="preserve">Prosper One’s </w:t>
      </w:r>
      <w:r w:rsidR="00D76FA5">
        <w:rPr>
          <w:rFonts w:ascii="Cambria" w:hAnsi="Cambria"/>
          <w:sz w:val="24"/>
          <w:szCs w:val="24"/>
        </w:rPr>
        <w:t>staff correctly understood the</w:t>
      </w:r>
      <w:r w:rsidR="00223B21">
        <w:rPr>
          <w:rFonts w:ascii="Cambria" w:hAnsi="Cambria"/>
          <w:sz w:val="24"/>
          <w:szCs w:val="24"/>
        </w:rPr>
        <w:t xml:space="preserve"> requirements of</w:t>
      </w:r>
      <w:r w:rsidR="00D76FA5">
        <w:rPr>
          <w:rFonts w:ascii="Cambria" w:hAnsi="Cambria"/>
          <w:sz w:val="24"/>
          <w:szCs w:val="24"/>
        </w:rPr>
        <w:t xml:space="preserve"> </w:t>
      </w:r>
      <w:r w:rsidR="00BA3116">
        <w:rPr>
          <w:rFonts w:ascii="Cambria" w:hAnsi="Cambria"/>
          <w:sz w:val="24"/>
          <w:szCs w:val="24"/>
        </w:rPr>
        <w:t>C</w:t>
      </w:r>
      <w:r w:rsidR="00D76FA5">
        <w:rPr>
          <w:rFonts w:ascii="Cambria" w:hAnsi="Cambria"/>
          <w:sz w:val="24"/>
          <w:szCs w:val="24"/>
        </w:rPr>
        <w:t>hapter</w:t>
      </w:r>
      <w:r w:rsidR="00223B21">
        <w:rPr>
          <w:rFonts w:ascii="Cambria" w:hAnsi="Cambria"/>
          <w:sz w:val="24"/>
          <w:szCs w:val="24"/>
        </w:rPr>
        <w:t xml:space="preserve">s </w:t>
      </w:r>
      <w:r w:rsidR="00D76FA5">
        <w:rPr>
          <w:rFonts w:ascii="Cambria" w:hAnsi="Cambria"/>
          <w:sz w:val="24"/>
          <w:szCs w:val="24"/>
        </w:rPr>
        <w:t xml:space="preserve">14 and 14A </w:t>
      </w:r>
      <w:r w:rsidR="00BA3116">
        <w:rPr>
          <w:rFonts w:ascii="Cambria" w:hAnsi="Cambria"/>
          <w:sz w:val="24"/>
          <w:szCs w:val="24"/>
        </w:rPr>
        <w:t>of the Listing Rules</w:t>
      </w:r>
      <w:r w:rsidR="00513625">
        <w:rPr>
          <w:rFonts w:ascii="Cambria" w:hAnsi="Cambria"/>
          <w:sz w:val="24"/>
          <w:szCs w:val="24"/>
        </w:rPr>
        <w:t xml:space="preserve">, and determine that the fertiliser transactions were subject to the </w:t>
      </w:r>
      <w:r w:rsidR="00663AD6">
        <w:rPr>
          <w:rFonts w:ascii="Cambria" w:hAnsi="Cambria"/>
          <w:sz w:val="24"/>
          <w:szCs w:val="24"/>
        </w:rPr>
        <w:t xml:space="preserve">HKEx </w:t>
      </w:r>
      <w:r w:rsidR="00513625">
        <w:rPr>
          <w:rFonts w:ascii="Cambria" w:hAnsi="Cambria"/>
          <w:sz w:val="24"/>
          <w:szCs w:val="24"/>
        </w:rPr>
        <w:t>Listing Rules</w:t>
      </w:r>
      <w:r w:rsidR="00D76FA5">
        <w:rPr>
          <w:rFonts w:ascii="Cambria" w:hAnsi="Cambria"/>
          <w:sz w:val="24"/>
          <w:szCs w:val="24"/>
        </w:rPr>
        <w:t xml:space="preserve">.  </w:t>
      </w:r>
    </w:p>
    <w:p w14:paraId="59861CED" w14:textId="4AF32ED0" w:rsidR="00B2461E" w:rsidRDefault="003D2712" w:rsidP="00DB5376">
      <w:pPr>
        <w:jc w:val="both"/>
        <w:rPr>
          <w:rFonts w:ascii="Cambria" w:hAnsi="Cambria"/>
          <w:sz w:val="24"/>
          <w:szCs w:val="24"/>
        </w:rPr>
      </w:pPr>
      <w:r w:rsidRPr="008162DD">
        <w:rPr>
          <w:rFonts w:ascii="Cambria" w:hAnsi="Cambria"/>
          <w:sz w:val="24"/>
          <w:szCs w:val="24"/>
        </w:rPr>
        <w:lastRenderedPageBreak/>
        <w:t>Mr Meng, Mr Liu GQ and Mr Liu JQ</w:t>
      </w:r>
      <w:r w:rsidDel="003D2712">
        <w:rPr>
          <w:rFonts w:ascii="Cambria" w:hAnsi="Cambria"/>
          <w:sz w:val="24"/>
          <w:szCs w:val="24"/>
        </w:rPr>
        <w:t xml:space="preserve"> </w:t>
      </w:r>
      <w:r w:rsidR="00B2461E">
        <w:rPr>
          <w:rFonts w:ascii="Cambria" w:hAnsi="Cambria"/>
          <w:sz w:val="24"/>
          <w:szCs w:val="24"/>
        </w:rPr>
        <w:t xml:space="preserve">also did not take steps to </w:t>
      </w:r>
      <w:r w:rsidR="00BA3116">
        <w:rPr>
          <w:rFonts w:ascii="Cambria" w:hAnsi="Cambria"/>
          <w:sz w:val="24"/>
          <w:szCs w:val="24"/>
        </w:rPr>
        <w:t>procure</w:t>
      </w:r>
      <w:r w:rsidR="00A66001">
        <w:rPr>
          <w:rFonts w:ascii="Cambria" w:hAnsi="Cambria"/>
          <w:sz w:val="24"/>
          <w:szCs w:val="24"/>
        </w:rPr>
        <w:t xml:space="preserve"> </w:t>
      </w:r>
      <w:r w:rsidR="00BA3116">
        <w:rPr>
          <w:rFonts w:ascii="Cambria" w:hAnsi="Cambria"/>
          <w:sz w:val="24"/>
          <w:szCs w:val="24"/>
        </w:rPr>
        <w:t xml:space="preserve">Prosper One’s </w:t>
      </w:r>
      <w:r w:rsidR="00A66001">
        <w:rPr>
          <w:rFonts w:ascii="Cambria" w:hAnsi="Cambria"/>
          <w:sz w:val="24"/>
          <w:szCs w:val="24"/>
        </w:rPr>
        <w:t>compl</w:t>
      </w:r>
      <w:r w:rsidR="00BA3116">
        <w:rPr>
          <w:rFonts w:ascii="Cambria" w:hAnsi="Cambria"/>
          <w:sz w:val="24"/>
          <w:szCs w:val="24"/>
        </w:rPr>
        <w:t>iance</w:t>
      </w:r>
      <w:r w:rsidR="00A66001">
        <w:rPr>
          <w:rFonts w:ascii="Cambria" w:hAnsi="Cambria"/>
          <w:sz w:val="24"/>
          <w:szCs w:val="24"/>
        </w:rPr>
        <w:t xml:space="preserve"> with the </w:t>
      </w:r>
      <w:r w:rsidR="00BA3116">
        <w:rPr>
          <w:rFonts w:ascii="Cambria" w:hAnsi="Cambria"/>
          <w:sz w:val="24"/>
          <w:szCs w:val="24"/>
        </w:rPr>
        <w:t>Listing Rules in relation to</w:t>
      </w:r>
      <w:r w:rsidR="00DB5376">
        <w:rPr>
          <w:rFonts w:ascii="Cambria" w:hAnsi="Cambria"/>
          <w:sz w:val="24"/>
          <w:szCs w:val="24"/>
        </w:rPr>
        <w:t xml:space="preserve">, or </w:t>
      </w:r>
      <w:r w:rsidR="00BA3116">
        <w:rPr>
          <w:rFonts w:ascii="Cambria" w:hAnsi="Cambria"/>
          <w:sz w:val="24"/>
          <w:szCs w:val="24"/>
        </w:rPr>
        <w:t xml:space="preserve">keep </w:t>
      </w:r>
      <w:r w:rsidR="00A66001">
        <w:rPr>
          <w:rFonts w:ascii="Cambria" w:hAnsi="Cambria"/>
          <w:sz w:val="24"/>
          <w:szCs w:val="24"/>
        </w:rPr>
        <w:t xml:space="preserve">the </w:t>
      </w:r>
      <w:r w:rsidR="00BA3116">
        <w:rPr>
          <w:rFonts w:ascii="Cambria" w:hAnsi="Cambria"/>
          <w:sz w:val="24"/>
          <w:szCs w:val="24"/>
        </w:rPr>
        <w:t xml:space="preserve">board </w:t>
      </w:r>
      <w:r w:rsidR="00A66001">
        <w:rPr>
          <w:rFonts w:ascii="Cambria" w:hAnsi="Cambria"/>
          <w:sz w:val="24"/>
          <w:szCs w:val="24"/>
        </w:rPr>
        <w:t>informed</w:t>
      </w:r>
      <w:r w:rsidR="00BA3116">
        <w:rPr>
          <w:rFonts w:ascii="Cambria" w:hAnsi="Cambria"/>
          <w:sz w:val="24"/>
          <w:szCs w:val="24"/>
        </w:rPr>
        <w:t xml:space="preserve"> of entering into</w:t>
      </w:r>
      <w:r w:rsidR="00A66001">
        <w:rPr>
          <w:rFonts w:ascii="Cambria" w:hAnsi="Cambria"/>
          <w:sz w:val="24"/>
          <w:szCs w:val="24"/>
        </w:rPr>
        <w:t>,</w:t>
      </w:r>
      <w:r w:rsidR="00BA3116">
        <w:rPr>
          <w:rFonts w:ascii="Cambria" w:hAnsi="Cambria"/>
          <w:sz w:val="24"/>
          <w:szCs w:val="24"/>
        </w:rPr>
        <w:t xml:space="preserve"> the</w:t>
      </w:r>
      <w:r w:rsidR="00A66001">
        <w:rPr>
          <w:rFonts w:ascii="Cambria" w:hAnsi="Cambria"/>
          <w:sz w:val="24"/>
          <w:szCs w:val="24"/>
        </w:rPr>
        <w:t xml:space="preserve"> fertiliser transactions</w:t>
      </w:r>
      <w:r w:rsidR="00D97EA1">
        <w:rPr>
          <w:rFonts w:ascii="Cambria" w:hAnsi="Cambria"/>
          <w:sz w:val="24"/>
          <w:szCs w:val="24"/>
        </w:rPr>
        <w:t>;</w:t>
      </w:r>
      <w:r w:rsidR="00A66001">
        <w:rPr>
          <w:rFonts w:ascii="Cambria" w:hAnsi="Cambria"/>
          <w:sz w:val="24"/>
          <w:szCs w:val="24"/>
        </w:rPr>
        <w:t xml:space="preserve"> </w:t>
      </w:r>
      <w:r w:rsidR="00D97EA1">
        <w:rPr>
          <w:rFonts w:ascii="Cambria" w:hAnsi="Cambria"/>
          <w:sz w:val="24"/>
          <w:szCs w:val="24"/>
        </w:rPr>
        <w:t>n</w:t>
      </w:r>
      <w:r w:rsidR="005050F6">
        <w:rPr>
          <w:rFonts w:ascii="Cambria" w:hAnsi="Cambria"/>
          <w:sz w:val="24"/>
          <w:szCs w:val="24"/>
        </w:rPr>
        <w:t xml:space="preserve">or did they raise </w:t>
      </w:r>
      <w:r w:rsidR="006C6922">
        <w:rPr>
          <w:rFonts w:ascii="Cambria" w:hAnsi="Cambria"/>
          <w:sz w:val="24"/>
          <w:szCs w:val="24"/>
        </w:rPr>
        <w:t>with</w:t>
      </w:r>
      <w:r w:rsidR="005050F6">
        <w:rPr>
          <w:rFonts w:ascii="Cambria" w:hAnsi="Cambria"/>
          <w:sz w:val="24"/>
          <w:szCs w:val="24"/>
        </w:rPr>
        <w:t xml:space="preserve"> the </w:t>
      </w:r>
      <w:r w:rsidR="00BA3116">
        <w:rPr>
          <w:rFonts w:ascii="Cambria" w:hAnsi="Cambria"/>
          <w:sz w:val="24"/>
          <w:szCs w:val="24"/>
        </w:rPr>
        <w:t xml:space="preserve">board </w:t>
      </w:r>
      <w:r w:rsidR="006C6922">
        <w:rPr>
          <w:rFonts w:ascii="Cambria" w:hAnsi="Cambria"/>
          <w:sz w:val="24"/>
          <w:szCs w:val="24"/>
        </w:rPr>
        <w:t>the Listing Rule implications of these transactions</w:t>
      </w:r>
      <w:r w:rsidR="005050F6">
        <w:rPr>
          <w:rFonts w:ascii="Cambria" w:hAnsi="Cambria"/>
          <w:sz w:val="24"/>
          <w:szCs w:val="24"/>
        </w:rPr>
        <w:t xml:space="preserve">. </w:t>
      </w:r>
      <w:r w:rsidR="00CA715C">
        <w:rPr>
          <w:rFonts w:ascii="Cambria" w:hAnsi="Cambria"/>
          <w:sz w:val="24"/>
          <w:szCs w:val="24"/>
        </w:rPr>
        <w:t xml:space="preserve">They also failed </w:t>
      </w:r>
      <w:r w:rsidR="000E4FC0">
        <w:rPr>
          <w:rFonts w:ascii="Cambria" w:hAnsi="Cambria"/>
          <w:sz w:val="24"/>
          <w:szCs w:val="24"/>
        </w:rPr>
        <w:t>to</w:t>
      </w:r>
      <w:r w:rsidR="00BA3116">
        <w:rPr>
          <w:rFonts w:ascii="Cambria" w:hAnsi="Cambria"/>
          <w:sz w:val="24"/>
          <w:szCs w:val="24"/>
        </w:rPr>
        <w:t xml:space="preserve"> ensure that the company </w:t>
      </w:r>
      <w:r w:rsidR="000E4FC0">
        <w:rPr>
          <w:rFonts w:ascii="Cambria" w:hAnsi="Cambria"/>
          <w:sz w:val="24"/>
          <w:szCs w:val="24"/>
        </w:rPr>
        <w:t xml:space="preserve">announce the </w:t>
      </w:r>
      <w:r w:rsidR="00BA3116">
        <w:rPr>
          <w:rFonts w:ascii="Cambria" w:hAnsi="Cambria"/>
          <w:sz w:val="24"/>
          <w:szCs w:val="24"/>
        </w:rPr>
        <w:t xml:space="preserve">PO Transactions </w:t>
      </w:r>
      <w:r w:rsidR="000E4FC0">
        <w:rPr>
          <w:rFonts w:ascii="Cambria" w:hAnsi="Cambria"/>
          <w:sz w:val="24"/>
          <w:szCs w:val="24"/>
        </w:rPr>
        <w:t xml:space="preserve">which took place in the 2020 financial year </w:t>
      </w:r>
      <w:r w:rsidR="00CD4B3D">
        <w:rPr>
          <w:rFonts w:ascii="Cambria" w:hAnsi="Cambria"/>
          <w:sz w:val="24"/>
          <w:szCs w:val="24"/>
        </w:rPr>
        <w:t>as soon as possible</w:t>
      </w:r>
      <w:r w:rsidR="00BA3116">
        <w:rPr>
          <w:rFonts w:ascii="Cambria" w:hAnsi="Cambria"/>
          <w:sz w:val="24"/>
          <w:szCs w:val="24"/>
        </w:rPr>
        <w:t>,</w:t>
      </w:r>
      <w:r w:rsidR="00CD4B3D">
        <w:rPr>
          <w:rFonts w:ascii="Cambria" w:hAnsi="Cambria"/>
          <w:sz w:val="24"/>
          <w:szCs w:val="24"/>
        </w:rPr>
        <w:t xml:space="preserve"> even after they realised by mid-July 2019 that </w:t>
      </w:r>
      <w:r w:rsidR="0056253D">
        <w:rPr>
          <w:rFonts w:ascii="Cambria" w:hAnsi="Cambria"/>
          <w:sz w:val="24"/>
          <w:szCs w:val="24"/>
        </w:rPr>
        <w:t xml:space="preserve">Prosper One </w:t>
      </w:r>
      <w:r w:rsidR="00CD4B3D">
        <w:rPr>
          <w:rFonts w:ascii="Cambria" w:hAnsi="Cambria"/>
          <w:sz w:val="24"/>
          <w:szCs w:val="24"/>
        </w:rPr>
        <w:t xml:space="preserve">had failed to comply </w:t>
      </w:r>
      <w:r w:rsidR="0056253D">
        <w:rPr>
          <w:rFonts w:ascii="Cambria" w:hAnsi="Cambria"/>
          <w:sz w:val="24"/>
          <w:szCs w:val="24"/>
        </w:rPr>
        <w:t xml:space="preserve">with the announcement </w:t>
      </w:r>
      <w:r w:rsidR="00D97EA1">
        <w:rPr>
          <w:rFonts w:ascii="Cambria" w:hAnsi="Cambria"/>
          <w:sz w:val="24"/>
          <w:szCs w:val="24"/>
        </w:rPr>
        <w:t>and/or the shareholder</w:t>
      </w:r>
      <w:r w:rsidR="00BA3116">
        <w:rPr>
          <w:rFonts w:ascii="Cambria" w:hAnsi="Cambria"/>
          <w:sz w:val="24"/>
          <w:szCs w:val="24"/>
        </w:rPr>
        <w:t>s’</w:t>
      </w:r>
      <w:r w:rsidR="00D97EA1">
        <w:rPr>
          <w:rFonts w:ascii="Cambria" w:hAnsi="Cambria"/>
          <w:sz w:val="24"/>
          <w:szCs w:val="24"/>
        </w:rPr>
        <w:t xml:space="preserve"> approval requirements. </w:t>
      </w:r>
      <w:r w:rsidR="00BA3116">
        <w:rPr>
          <w:rFonts w:ascii="Cambria" w:hAnsi="Cambria"/>
          <w:sz w:val="24"/>
          <w:szCs w:val="24"/>
        </w:rPr>
        <w:t>In addition</w:t>
      </w:r>
      <w:r w:rsidR="00BF6959">
        <w:rPr>
          <w:rFonts w:ascii="Cambria" w:hAnsi="Cambria"/>
          <w:sz w:val="24"/>
          <w:szCs w:val="24"/>
        </w:rPr>
        <w:t xml:space="preserve">, they failed to ensure that Prosper One maintained an adequate and effective internal control system, and had not </w:t>
      </w:r>
      <w:r w:rsidR="00BA3116">
        <w:rPr>
          <w:rFonts w:ascii="Cambria" w:hAnsi="Cambria"/>
          <w:sz w:val="24"/>
          <w:szCs w:val="24"/>
        </w:rPr>
        <w:t>procured the</w:t>
      </w:r>
      <w:r w:rsidR="00BF6959">
        <w:rPr>
          <w:rFonts w:ascii="Cambria" w:hAnsi="Cambria"/>
          <w:sz w:val="24"/>
          <w:szCs w:val="24"/>
        </w:rPr>
        <w:t xml:space="preserve"> company to review and update the internal control manual in </w:t>
      </w:r>
      <w:r w:rsidR="00BA3116">
        <w:rPr>
          <w:rFonts w:ascii="Cambria" w:hAnsi="Cambria"/>
          <w:sz w:val="24"/>
          <w:szCs w:val="24"/>
        </w:rPr>
        <w:t xml:space="preserve">light </w:t>
      </w:r>
      <w:r w:rsidR="00BF6959">
        <w:rPr>
          <w:rFonts w:ascii="Cambria" w:hAnsi="Cambria"/>
          <w:sz w:val="24"/>
          <w:szCs w:val="24"/>
        </w:rPr>
        <w:t>of the change</w:t>
      </w:r>
      <w:r w:rsidR="00BA3116">
        <w:rPr>
          <w:rFonts w:ascii="Cambria" w:hAnsi="Cambria"/>
          <w:sz w:val="24"/>
          <w:szCs w:val="24"/>
        </w:rPr>
        <w:t xml:space="preserve"> in business</w:t>
      </w:r>
      <w:r w:rsidR="00BF6959">
        <w:rPr>
          <w:rFonts w:ascii="Cambria" w:hAnsi="Cambria"/>
          <w:sz w:val="24"/>
          <w:szCs w:val="24"/>
        </w:rPr>
        <w:t xml:space="preserve">. </w:t>
      </w:r>
    </w:p>
    <w:p w14:paraId="091097F4" w14:textId="6E57B4E1" w:rsidR="00FB1A39" w:rsidRDefault="00304961" w:rsidP="00DB5376">
      <w:pPr>
        <w:jc w:val="both"/>
        <w:rPr>
          <w:rFonts w:ascii="Cambria" w:hAnsi="Cambria"/>
          <w:sz w:val="24"/>
          <w:szCs w:val="24"/>
        </w:rPr>
      </w:pPr>
      <w:r>
        <w:rPr>
          <w:rFonts w:ascii="Cambria" w:hAnsi="Cambria"/>
          <w:sz w:val="24"/>
          <w:szCs w:val="24"/>
        </w:rPr>
        <w:t xml:space="preserve">Mr Liao also breached Listing Rule 3.08 and his </w:t>
      </w:r>
      <w:r w:rsidR="0050766D">
        <w:rPr>
          <w:rFonts w:ascii="Cambria" w:hAnsi="Cambria"/>
          <w:sz w:val="24"/>
          <w:szCs w:val="24"/>
        </w:rPr>
        <w:t xml:space="preserve">Director’s </w:t>
      </w:r>
      <w:r>
        <w:rPr>
          <w:rFonts w:ascii="Cambria" w:hAnsi="Cambria"/>
          <w:sz w:val="24"/>
          <w:szCs w:val="24"/>
        </w:rPr>
        <w:t xml:space="preserve">Undertaking in his role as an executive director, vice chairman and chief operating officer. </w:t>
      </w:r>
      <w:r w:rsidR="001C7A39">
        <w:rPr>
          <w:rFonts w:ascii="Cambria" w:hAnsi="Cambria"/>
          <w:sz w:val="24"/>
          <w:szCs w:val="24"/>
        </w:rPr>
        <w:t xml:space="preserve">He: </w:t>
      </w:r>
    </w:p>
    <w:p w14:paraId="512663DD" w14:textId="5BF6149B" w:rsidR="006C318D" w:rsidRPr="007B1386" w:rsidRDefault="00075CDA" w:rsidP="004D2C4C">
      <w:pPr>
        <w:pStyle w:val="a7"/>
        <w:numPr>
          <w:ilvl w:val="0"/>
          <w:numId w:val="6"/>
        </w:numPr>
        <w:jc w:val="both"/>
        <w:rPr>
          <w:rFonts w:ascii="Cambria" w:hAnsi="Cambria"/>
          <w:sz w:val="24"/>
          <w:szCs w:val="24"/>
        </w:rPr>
      </w:pPr>
      <w:r>
        <w:rPr>
          <w:rFonts w:ascii="Cambria" w:hAnsi="Cambria"/>
          <w:sz w:val="24"/>
          <w:szCs w:val="24"/>
        </w:rPr>
        <w:t>f</w:t>
      </w:r>
      <w:r w:rsidR="006C318D" w:rsidRPr="001C7A39">
        <w:rPr>
          <w:rFonts w:ascii="Cambria" w:hAnsi="Cambria"/>
          <w:sz w:val="24"/>
          <w:szCs w:val="24"/>
        </w:rPr>
        <w:t>ailed to take an active interest in Prosper One’s affairs</w:t>
      </w:r>
      <w:r w:rsidR="00B03840">
        <w:rPr>
          <w:rFonts w:ascii="Cambria" w:hAnsi="Cambria"/>
          <w:sz w:val="24"/>
          <w:szCs w:val="24"/>
        </w:rPr>
        <w:t xml:space="preserve">, and </w:t>
      </w:r>
      <w:r w:rsidRPr="007B1386">
        <w:rPr>
          <w:rFonts w:ascii="Cambria" w:hAnsi="Cambria"/>
          <w:sz w:val="24"/>
          <w:szCs w:val="24"/>
        </w:rPr>
        <w:t>f</w:t>
      </w:r>
      <w:r w:rsidR="006C318D" w:rsidRPr="007B1386">
        <w:rPr>
          <w:rFonts w:ascii="Cambria" w:hAnsi="Cambria"/>
          <w:sz w:val="24"/>
          <w:szCs w:val="24"/>
        </w:rPr>
        <w:t xml:space="preserve">ailed to follow up with Mr Meng, Mr Liu GQ, and/or Mr Liu JQ </w:t>
      </w:r>
      <w:r w:rsidR="00E75C66" w:rsidRPr="007B1386">
        <w:rPr>
          <w:rFonts w:ascii="Cambria" w:hAnsi="Cambria"/>
          <w:sz w:val="24"/>
          <w:szCs w:val="24"/>
        </w:rPr>
        <w:t>with regards to</w:t>
      </w:r>
      <w:r w:rsidR="006C318D" w:rsidRPr="007B1386">
        <w:rPr>
          <w:rFonts w:ascii="Cambria" w:hAnsi="Cambria"/>
          <w:sz w:val="24"/>
          <w:szCs w:val="24"/>
        </w:rPr>
        <w:t xml:space="preserve"> the fertiliser business that was introduced after Mr Meng took control of </w:t>
      </w:r>
      <w:r w:rsidR="00B03840" w:rsidRPr="007B1386">
        <w:rPr>
          <w:rFonts w:ascii="Cambria" w:hAnsi="Cambria"/>
          <w:sz w:val="24"/>
          <w:szCs w:val="24"/>
        </w:rPr>
        <w:t>Prosper One</w:t>
      </w:r>
      <w:r w:rsidRPr="007B1386">
        <w:rPr>
          <w:rFonts w:ascii="Cambria" w:hAnsi="Cambria"/>
          <w:sz w:val="24"/>
          <w:szCs w:val="24"/>
        </w:rPr>
        <w:t>. I</w:t>
      </w:r>
      <w:r w:rsidR="00065379" w:rsidRPr="007B1386">
        <w:rPr>
          <w:rFonts w:ascii="Cambria" w:hAnsi="Cambria"/>
          <w:sz w:val="24"/>
          <w:szCs w:val="24"/>
        </w:rPr>
        <w:t xml:space="preserve">f he had taken an active interest in the company’s affairs, he would have </w:t>
      </w:r>
      <w:r w:rsidR="00B03840">
        <w:rPr>
          <w:rFonts w:ascii="Cambria" w:hAnsi="Cambria"/>
          <w:sz w:val="24"/>
          <w:szCs w:val="24"/>
        </w:rPr>
        <w:t xml:space="preserve">been aware of </w:t>
      </w:r>
      <w:r w:rsidR="00065379" w:rsidRPr="007B1386">
        <w:rPr>
          <w:rFonts w:ascii="Cambria" w:hAnsi="Cambria"/>
          <w:sz w:val="24"/>
          <w:szCs w:val="24"/>
        </w:rPr>
        <w:t>the</w:t>
      </w:r>
      <w:r w:rsidR="008826D5" w:rsidRPr="007B1386">
        <w:rPr>
          <w:rFonts w:ascii="Cambria" w:hAnsi="Cambria"/>
          <w:sz w:val="24"/>
          <w:szCs w:val="24"/>
        </w:rPr>
        <w:t xml:space="preserve"> </w:t>
      </w:r>
      <w:r w:rsidR="00B03840">
        <w:rPr>
          <w:rFonts w:ascii="Cambria" w:hAnsi="Cambria"/>
          <w:sz w:val="24"/>
          <w:szCs w:val="24"/>
        </w:rPr>
        <w:t>PO</w:t>
      </w:r>
      <w:r w:rsidR="008826D5" w:rsidRPr="007B1386">
        <w:rPr>
          <w:rFonts w:ascii="Cambria" w:hAnsi="Cambria"/>
          <w:sz w:val="24"/>
          <w:szCs w:val="24"/>
        </w:rPr>
        <w:t xml:space="preserve"> </w:t>
      </w:r>
      <w:r w:rsidR="00B03840">
        <w:rPr>
          <w:rFonts w:ascii="Cambria" w:hAnsi="Cambria"/>
          <w:sz w:val="24"/>
          <w:szCs w:val="24"/>
        </w:rPr>
        <w:t>T</w:t>
      </w:r>
      <w:r w:rsidR="00B03840" w:rsidRPr="007B1386">
        <w:rPr>
          <w:rFonts w:ascii="Cambria" w:hAnsi="Cambria"/>
          <w:sz w:val="24"/>
          <w:szCs w:val="24"/>
        </w:rPr>
        <w:t xml:space="preserve">ransactions </w:t>
      </w:r>
      <w:r w:rsidR="00B03840">
        <w:rPr>
          <w:rFonts w:ascii="Cambria" w:hAnsi="Cambria"/>
          <w:sz w:val="24"/>
          <w:szCs w:val="24"/>
        </w:rPr>
        <w:t xml:space="preserve">that occurred in financial year 2018 (due to the </w:t>
      </w:r>
      <w:r w:rsidR="008826D5" w:rsidRPr="007B1386">
        <w:rPr>
          <w:rFonts w:ascii="Cambria" w:hAnsi="Cambria"/>
          <w:sz w:val="24"/>
          <w:szCs w:val="24"/>
        </w:rPr>
        <w:t xml:space="preserve">significant </w:t>
      </w:r>
      <w:r w:rsidR="006C6922">
        <w:rPr>
          <w:rFonts w:ascii="Cambria" w:hAnsi="Cambria"/>
          <w:sz w:val="24"/>
          <w:szCs w:val="24"/>
        </w:rPr>
        <w:t>HK</w:t>
      </w:r>
      <w:r w:rsidR="008826D5" w:rsidRPr="007B1386">
        <w:rPr>
          <w:rFonts w:ascii="Cambria" w:hAnsi="Cambria"/>
          <w:sz w:val="24"/>
          <w:szCs w:val="24"/>
        </w:rPr>
        <w:t>$49 million</w:t>
      </w:r>
      <w:r w:rsidR="00B03840">
        <w:rPr>
          <w:rFonts w:ascii="Cambria" w:hAnsi="Cambria"/>
          <w:sz w:val="24"/>
          <w:szCs w:val="24"/>
        </w:rPr>
        <w:t xml:space="preserve"> transaction value)</w:t>
      </w:r>
      <w:r w:rsidR="00022CB0" w:rsidRPr="007B1386">
        <w:rPr>
          <w:rFonts w:ascii="Cambria" w:hAnsi="Cambria"/>
          <w:sz w:val="24"/>
          <w:szCs w:val="24"/>
        </w:rPr>
        <w:t xml:space="preserve">, </w:t>
      </w:r>
      <w:r w:rsidR="00B03840">
        <w:rPr>
          <w:rFonts w:ascii="Cambria" w:hAnsi="Cambria"/>
          <w:sz w:val="24"/>
          <w:szCs w:val="24"/>
        </w:rPr>
        <w:t>the counterparty and its connection</w:t>
      </w:r>
      <w:r w:rsidR="00022CB0" w:rsidRPr="007B1386">
        <w:rPr>
          <w:rFonts w:ascii="Cambria" w:hAnsi="Cambria"/>
          <w:sz w:val="24"/>
          <w:szCs w:val="24"/>
        </w:rPr>
        <w:t xml:space="preserve"> to Mr Meng,</w:t>
      </w:r>
      <w:r w:rsidR="008826D5" w:rsidRPr="007B1386">
        <w:rPr>
          <w:rFonts w:ascii="Cambria" w:hAnsi="Cambria"/>
          <w:sz w:val="24"/>
          <w:szCs w:val="24"/>
        </w:rPr>
        <w:t xml:space="preserve"> and </w:t>
      </w:r>
      <w:r w:rsidR="00B03840">
        <w:rPr>
          <w:rFonts w:ascii="Cambria" w:hAnsi="Cambria"/>
          <w:sz w:val="24"/>
          <w:szCs w:val="24"/>
        </w:rPr>
        <w:t xml:space="preserve">therefore </w:t>
      </w:r>
      <w:r w:rsidR="008826D5" w:rsidRPr="007B1386">
        <w:rPr>
          <w:rFonts w:ascii="Cambria" w:hAnsi="Cambria"/>
          <w:sz w:val="24"/>
          <w:szCs w:val="24"/>
        </w:rPr>
        <w:t xml:space="preserve">that they </w:t>
      </w:r>
      <w:r w:rsidR="00732EA6">
        <w:rPr>
          <w:rFonts w:ascii="Cambria" w:hAnsi="Cambria"/>
          <w:sz w:val="24"/>
          <w:szCs w:val="24"/>
        </w:rPr>
        <w:t>were</w:t>
      </w:r>
      <w:r w:rsidR="00065379" w:rsidRPr="007B1386">
        <w:rPr>
          <w:rFonts w:ascii="Cambria" w:hAnsi="Cambria"/>
          <w:sz w:val="24"/>
          <w:szCs w:val="24"/>
        </w:rPr>
        <w:t xml:space="preserve"> subject to the Listing Rules </w:t>
      </w:r>
      <w:r w:rsidR="00B03840">
        <w:rPr>
          <w:rFonts w:ascii="Cambria" w:hAnsi="Cambria"/>
          <w:sz w:val="24"/>
          <w:szCs w:val="24"/>
        </w:rPr>
        <w:t>on</w:t>
      </w:r>
      <w:r w:rsidR="00B03840" w:rsidRPr="007B1386">
        <w:rPr>
          <w:rFonts w:ascii="Cambria" w:hAnsi="Cambria"/>
          <w:sz w:val="24"/>
          <w:szCs w:val="24"/>
        </w:rPr>
        <w:t xml:space="preserve"> </w:t>
      </w:r>
      <w:r w:rsidRPr="007B1386">
        <w:rPr>
          <w:rFonts w:ascii="Cambria" w:hAnsi="Cambria"/>
          <w:sz w:val="24"/>
          <w:szCs w:val="24"/>
        </w:rPr>
        <w:t>connected transactions;</w:t>
      </w:r>
    </w:p>
    <w:p w14:paraId="48D20334" w14:textId="77777777" w:rsidR="006C1011" w:rsidRDefault="00075CDA" w:rsidP="005A41C7">
      <w:pPr>
        <w:pStyle w:val="a7"/>
        <w:numPr>
          <w:ilvl w:val="0"/>
          <w:numId w:val="6"/>
        </w:numPr>
        <w:jc w:val="both"/>
        <w:rPr>
          <w:rFonts w:ascii="Cambria" w:hAnsi="Cambria"/>
          <w:sz w:val="24"/>
          <w:szCs w:val="24"/>
        </w:rPr>
      </w:pPr>
      <w:r>
        <w:rPr>
          <w:rFonts w:ascii="Cambria" w:hAnsi="Cambria"/>
          <w:sz w:val="24"/>
          <w:szCs w:val="24"/>
        </w:rPr>
        <w:t>f</w:t>
      </w:r>
      <w:r w:rsidR="006C1011" w:rsidRPr="00075CDA">
        <w:rPr>
          <w:rFonts w:ascii="Cambria" w:hAnsi="Cambria"/>
          <w:sz w:val="24"/>
          <w:szCs w:val="24"/>
        </w:rPr>
        <w:t>ailed to take steps to make enquiries with Prosper One’s PRC finance manager about whether the fertiliser transactions should be presented as connected or related transactions in the company’s financial statemen</w:t>
      </w:r>
      <w:r>
        <w:rPr>
          <w:rFonts w:ascii="Cambria" w:hAnsi="Cambria"/>
          <w:sz w:val="24"/>
          <w:szCs w:val="24"/>
        </w:rPr>
        <w:t>ts;</w:t>
      </w:r>
      <w:r w:rsidR="00133428">
        <w:rPr>
          <w:rFonts w:ascii="Cambria" w:hAnsi="Cambria"/>
          <w:sz w:val="24"/>
          <w:szCs w:val="24"/>
        </w:rPr>
        <w:t xml:space="preserve"> and</w:t>
      </w:r>
    </w:p>
    <w:p w14:paraId="3BD1CDA3" w14:textId="5A803BA5" w:rsidR="00022CB0" w:rsidRPr="00075CDA" w:rsidRDefault="00075CDA" w:rsidP="005A41C7">
      <w:pPr>
        <w:pStyle w:val="a7"/>
        <w:numPr>
          <w:ilvl w:val="0"/>
          <w:numId w:val="6"/>
        </w:numPr>
        <w:jc w:val="both"/>
        <w:rPr>
          <w:rFonts w:ascii="Cambria" w:hAnsi="Cambria"/>
          <w:sz w:val="24"/>
          <w:szCs w:val="24"/>
        </w:rPr>
      </w:pPr>
      <w:r>
        <w:rPr>
          <w:rFonts w:ascii="Cambria" w:hAnsi="Cambria"/>
          <w:sz w:val="24"/>
          <w:szCs w:val="24"/>
        </w:rPr>
        <w:t>f</w:t>
      </w:r>
      <w:r w:rsidR="00022CB0" w:rsidRPr="00075CDA">
        <w:rPr>
          <w:rFonts w:ascii="Cambria" w:hAnsi="Cambria"/>
          <w:sz w:val="24"/>
          <w:szCs w:val="24"/>
        </w:rPr>
        <w:t xml:space="preserve">ailed to take steps to </w:t>
      </w:r>
      <w:r w:rsidR="006C6922">
        <w:rPr>
          <w:rFonts w:ascii="Cambria" w:hAnsi="Cambria"/>
          <w:sz w:val="24"/>
          <w:szCs w:val="24"/>
        </w:rPr>
        <w:t>procure</w:t>
      </w:r>
      <w:r w:rsidR="00022CB0" w:rsidRPr="00075CDA">
        <w:rPr>
          <w:rFonts w:ascii="Cambria" w:hAnsi="Cambria"/>
          <w:sz w:val="24"/>
          <w:szCs w:val="24"/>
        </w:rPr>
        <w:t xml:space="preserve"> </w:t>
      </w:r>
      <w:r w:rsidR="00B03840" w:rsidRPr="00075CDA">
        <w:rPr>
          <w:rFonts w:ascii="Cambria" w:hAnsi="Cambria"/>
          <w:sz w:val="24"/>
          <w:szCs w:val="24"/>
        </w:rPr>
        <w:t xml:space="preserve">Prosper One’s </w:t>
      </w:r>
      <w:r w:rsidR="00022CB0" w:rsidRPr="00075CDA">
        <w:rPr>
          <w:rFonts w:ascii="Cambria" w:hAnsi="Cambria"/>
          <w:sz w:val="24"/>
          <w:szCs w:val="24"/>
        </w:rPr>
        <w:t>compliance</w:t>
      </w:r>
      <w:r w:rsidR="00B03840">
        <w:rPr>
          <w:rFonts w:ascii="Cambria" w:hAnsi="Cambria"/>
          <w:sz w:val="24"/>
          <w:szCs w:val="24"/>
        </w:rPr>
        <w:t xml:space="preserve"> with the </w:t>
      </w:r>
      <w:r w:rsidR="006C6922">
        <w:rPr>
          <w:rFonts w:ascii="Cambria" w:hAnsi="Cambria"/>
          <w:sz w:val="24"/>
          <w:szCs w:val="24"/>
        </w:rPr>
        <w:t xml:space="preserve">HKEx </w:t>
      </w:r>
      <w:r w:rsidR="00B03840">
        <w:rPr>
          <w:rFonts w:ascii="Cambria" w:hAnsi="Cambria"/>
          <w:sz w:val="24"/>
          <w:szCs w:val="24"/>
        </w:rPr>
        <w:t>Listing Rules</w:t>
      </w:r>
      <w:r w:rsidR="00022CB0" w:rsidRPr="00075CDA">
        <w:rPr>
          <w:rFonts w:ascii="Cambria" w:hAnsi="Cambria"/>
          <w:sz w:val="24"/>
          <w:szCs w:val="24"/>
        </w:rPr>
        <w:t xml:space="preserve"> in respect of the relevant transactions </w:t>
      </w:r>
      <w:r w:rsidR="0074428B">
        <w:rPr>
          <w:rFonts w:ascii="Cambria" w:hAnsi="Cambria"/>
          <w:sz w:val="24"/>
          <w:szCs w:val="24"/>
        </w:rPr>
        <w:t xml:space="preserve">in the </w:t>
      </w:r>
      <w:r w:rsidR="00022CB0" w:rsidRPr="00075CDA">
        <w:rPr>
          <w:rFonts w:ascii="Cambria" w:hAnsi="Cambria"/>
          <w:sz w:val="24"/>
          <w:szCs w:val="24"/>
        </w:rPr>
        <w:t>2018</w:t>
      </w:r>
      <w:r w:rsidR="00B03840">
        <w:rPr>
          <w:rFonts w:ascii="Cambria" w:hAnsi="Cambria"/>
          <w:sz w:val="24"/>
          <w:szCs w:val="24"/>
        </w:rPr>
        <w:t xml:space="preserve"> and 2019</w:t>
      </w:r>
      <w:r w:rsidR="00022CB0" w:rsidRPr="00075CDA">
        <w:rPr>
          <w:rFonts w:ascii="Cambria" w:hAnsi="Cambria"/>
          <w:sz w:val="24"/>
          <w:szCs w:val="24"/>
        </w:rPr>
        <w:t xml:space="preserve"> </w:t>
      </w:r>
      <w:r w:rsidR="0074428B">
        <w:rPr>
          <w:rFonts w:ascii="Cambria" w:hAnsi="Cambria"/>
          <w:sz w:val="24"/>
          <w:szCs w:val="24"/>
        </w:rPr>
        <w:t>financial year</w:t>
      </w:r>
      <w:r w:rsidR="00B03840">
        <w:rPr>
          <w:rFonts w:ascii="Cambria" w:hAnsi="Cambria"/>
          <w:sz w:val="24"/>
          <w:szCs w:val="24"/>
        </w:rPr>
        <w:t>s,</w:t>
      </w:r>
      <w:r w:rsidR="0074428B">
        <w:rPr>
          <w:rFonts w:ascii="Cambria" w:hAnsi="Cambria"/>
          <w:sz w:val="24"/>
          <w:szCs w:val="24"/>
        </w:rPr>
        <w:t xml:space="preserve"> </w:t>
      </w:r>
      <w:r w:rsidR="00455EFF" w:rsidRPr="00075CDA">
        <w:rPr>
          <w:rFonts w:ascii="Cambria" w:hAnsi="Cambria"/>
          <w:sz w:val="24"/>
          <w:szCs w:val="24"/>
        </w:rPr>
        <w:t xml:space="preserve">such as suggesting </w:t>
      </w:r>
      <w:r w:rsidR="006C6922">
        <w:rPr>
          <w:rFonts w:ascii="Cambria" w:hAnsi="Cambria"/>
          <w:sz w:val="24"/>
          <w:szCs w:val="24"/>
        </w:rPr>
        <w:t xml:space="preserve">that </w:t>
      </w:r>
      <w:r w:rsidR="00455EFF" w:rsidRPr="00075CDA">
        <w:rPr>
          <w:rFonts w:ascii="Cambria" w:hAnsi="Cambria"/>
          <w:sz w:val="24"/>
          <w:szCs w:val="24"/>
        </w:rPr>
        <w:t xml:space="preserve">the company seek professional advice on the </w:t>
      </w:r>
      <w:r w:rsidR="006C6922">
        <w:rPr>
          <w:rFonts w:ascii="Cambria" w:hAnsi="Cambria"/>
          <w:sz w:val="24"/>
          <w:szCs w:val="24"/>
        </w:rPr>
        <w:t xml:space="preserve">HKEx </w:t>
      </w:r>
      <w:r w:rsidR="00455EFF" w:rsidRPr="00075CDA">
        <w:rPr>
          <w:rFonts w:ascii="Cambria" w:hAnsi="Cambria"/>
          <w:sz w:val="24"/>
          <w:szCs w:val="24"/>
        </w:rPr>
        <w:t xml:space="preserve">Listing Rule implications, </w:t>
      </w:r>
      <w:r w:rsidR="00C96EFF">
        <w:rPr>
          <w:rFonts w:ascii="Cambria" w:hAnsi="Cambria"/>
          <w:sz w:val="24"/>
          <w:szCs w:val="24"/>
        </w:rPr>
        <w:t>and</w:t>
      </w:r>
      <w:r w:rsidR="00C96EFF" w:rsidRPr="00075CDA">
        <w:rPr>
          <w:rFonts w:ascii="Cambria" w:hAnsi="Cambria"/>
          <w:sz w:val="24"/>
          <w:szCs w:val="24"/>
        </w:rPr>
        <w:t xml:space="preserve"> </w:t>
      </w:r>
      <w:r w:rsidR="00455EFF" w:rsidRPr="00075CDA">
        <w:rPr>
          <w:rFonts w:ascii="Cambria" w:hAnsi="Cambria"/>
          <w:sz w:val="24"/>
          <w:szCs w:val="24"/>
        </w:rPr>
        <w:t xml:space="preserve">not raising </w:t>
      </w:r>
      <w:r w:rsidR="006C6922">
        <w:rPr>
          <w:rFonts w:ascii="Cambria" w:hAnsi="Cambria"/>
          <w:sz w:val="24"/>
          <w:szCs w:val="24"/>
        </w:rPr>
        <w:t xml:space="preserve">with </w:t>
      </w:r>
      <w:r w:rsidR="00455EFF" w:rsidRPr="00075CDA">
        <w:rPr>
          <w:rFonts w:ascii="Cambria" w:hAnsi="Cambria"/>
          <w:sz w:val="24"/>
          <w:szCs w:val="24"/>
        </w:rPr>
        <w:t xml:space="preserve">the </w:t>
      </w:r>
      <w:r w:rsidR="00C96EFF">
        <w:rPr>
          <w:rFonts w:ascii="Cambria" w:hAnsi="Cambria"/>
          <w:sz w:val="24"/>
          <w:szCs w:val="24"/>
        </w:rPr>
        <w:t>b</w:t>
      </w:r>
      <w:r w:rsidR="00C96EFF" w:rsidRPr="00075CDA">
        <w:rPr>
          <w:rFonts w:ascii="Cambria" w:hAnsi="Cambria"/>
          <w:sz w:val="24"/>
          <w:szCs w:val="24"/>
        </w:rPr>
        <w:t xml:space="preserve">oard </w:t>
      </w:r>
      <w:r w:rsidR="00455EFF" w:rsidRPr="00075CDA">
        <w:rPr>
          <w:rFonts w:ascii="Cambria" w:hAnsi="Cambria"/>
          <w:sz w:val="24"/>
          <w:szCs w:val="24"/>
        </w:rPr>
        <w:t xml:space="preserve">the </w:t>
      </w:r>
      <w:r w:rsidR="006C6922">
        <w:rPr>
          <w:rFonts w:ascii="Cambria" w:hAnsi="Cambria"/>
          <w:sz w:val="24"/>
          <w:szCs w:val="24"/>
        </w:rPr>
        <w:t xml:space="preserve">HKEx </w:t>
      </w:r>
      <w:r w:rsidR="00455EFF" w:rsidRPr="00075CDA">
        <w:rPr>
          <w:rFonts w:ascii="Cambria" w:hAnsi="Cambria"/>
          <w:sz w:val="24"/>
          <w:szCs w:val="24"/>
        </w:rPr>
        <w:t xml:space="preserve">Listing Rule implications of the fertiliser transactions. </w:t>
      </w:r>
    </w:p>
    <w:p w14:paraId="7ACAC7B1" w14:textId="0A8988B1" w:rsidR="005A2687" w:rsidRPr="00970B51" w:rsidRDefault="005A2687" w:rsidP="005A2687">
      <w:pPr>
        <w:jc w:val="both"/>
        <w:rPr>
          <w:rFonts w:ascii="Cambria" w:hAnsi="Cambria"/>
          <w:sz w:val="24"/>
          <w:szCs w:val="24"/>
          <w:lang w:val="en-US"/>
        </w:rPr>
      </w:pPr>
      <w:r w:rsidRPr="005A2687">
        <w:rPr>
          <w:rFonts w:ascii="Cambria" w:hAnsi="Cambria"/>
          <w:sz w:val="24"/>
          <w:szCs w:val="24"/>
        </w:rPr>
        <w:t xml:space="preserve">Mr Tian, Mr Hu and Mr Chan breached their </w:t>
      </w:r>
      <w:r w:rsidR="0050766D">
        <w:rPr>
          <w:rFonts w:ascii="Cambria" w:hAnsi="Cambria"/>
          <w:sz w:val="24"/>
          <w:szCs w:val="24"/>
        </w:rPr>
        <w:t>D</w:t>
      </w:r>
      <w:r w:rsidR="00086A56">
        <w:rPr>
          <w:rFonts w:ascii="Cambria" w:hAnsi="Cambria"/>
          <w:sz w:val="24"/>
          <w:szCs w:val="24"/>
        </w:rPr>
        <w:t xml:space="preserve">irectors’ </w:t>
      </w:r>
      <w:r w:rsidRPr="005A2687">
        <w:rPr>
          <w:rFonts w:ascii="Cambria" w:hAnsi="Cambria"/>
          <w:sz w:val="24"/>
          <w:szCs w:val="24"/>
        </w:rPr>
        <w:t xml:space="preserve">Undertakings as they failed to ensure that </w:t>
      </w:r>
      <w:r>
        <w:rPr>
          <w:rFonts w:ascii="Cambria" w:hAnsi="Cambria"/>
          <w:sz w:val="24"/>
          <w:szCs w:val="24"/>
        </w:rPr>
        <w:t xml:space="preserve">Prosper One </w:t>
      </w:r>
      <w:r w:rsidRPr="005A2687">
        <w:rPr>
          <w:rFonts w:ascii="Cambria" w:hAnsi="Cambria"/>
          <w:sz w:val="24"/>
          <w:szCs w:val="24"/>
        </w:rPr>
        <w:t>maintained an adequate and effective internal control system</w:t>
      </w:r>
      <w:r w:rsidR="00990923">
        <w:rPr>
          <w:rFonts w:ascii="Cambria" w:hAnsi="Cambria"/>
          <w:sz w:val="24"/>
          <w:szCs w:val="24"/>
        </w:rPr>
        <w:t xml:space="preserve">. </w:t>
      </w:r>
      <w:r w:rsidR="00086A56">
        <w:rPr>
          <w:rFonts w:ascii="Cambria" w:hAnsi="Cambria"/>
          <w:sz w:val="24"/>
          <w:szCs w:val="24"/>
        </w:rPr>
        <w:t>In addition, t</w:t>
      </w:r>
      <w:r w:rsidR="00990923">
        <w:rPr>
          <w:rFonts w:ascii="Cambria" w:hAnsi="Cambria"/>
          <w:sz w:val="24"/>
          <w:szCs w:val="24"/>
        </w:rPr>
        <w:t xml:space="preserve">hey failed to discharge their duties as members of Prosper One’s audit committee. </w:t>
      </w:r>
      <w:r w:rsidR="00086A56">
        <w:rPr>
          <w:rFonts w:ascii="Cambria" w:hAnsi="Cambria"/>
          <w:sz w:val="24"/>
          <w:szCs w:val="24"/>
        </w:rPr>
        <w:t>T</w:t>
      </w:r>
      <w:r w:rsidR="00990923">
        <w:rPr>
          <w:rFonts w:ascii="Cambria" w:hAnsi="Cambria"/>
          <w:sz w:val="24"/>
          <w:szCs w:val="24"/>
        </w:rPr>
        <w:t>hey may not have been aware of the fertiliser transactions at th</w:t>
      </w:r>
      <w:r w:rsidR="00086A56">
        <w:rPr>
          <w:rFonts w:ascii="Cambria" w:hAnsi="Cambria"/>
          <w:sz w:val="24"/>
          <w:szCs w:val="24"/>
        </w:rPr>
        <w:t>e relevant</w:t>
      </w:r>
      <w:r w:rsidR="00990923">
        <w:rPr>
          <w:rFonts w:ascii="Cambria" w:hAnsi="Cambria"/>
          <w:sz w:val="24"/>
          <w:szCs w:val="24"/>
        </w:rPr>
        <w:t xml:space="preserve"> time</w:t>
      </w:r>
      <w:r w:rsidR="00086A56">
        <w:rPr>
          <w:rFonts w:ascii="Cambria" w:hAnsi="Cambria"/>
          <w:sz w:val="24"/>
          <w:szCs w:val="24"/>
        </w:rPr>
        <w:t>; however, the issue is that</w:t>
      </w:r>
      <w:r w:rsidR="00990923">
        <w:rPr>
          <w:rFonts w:ascii="Cambria" w:hAnsi="Cambria"/>
          <w:sz w:val="24"/>
          <w:szCs w:val="24"/>
        </w:rPr>
        <w:t xml:space="preserve"> they did not </w:t>
      </w:r>
      <w:r w:rsidR="00592B72">
        <w:rPr>
          <w:rFonts w:ascii="Cambria" w:hAnsi="Cambria"/>
          <w:sz w:val="24"/>
          <w:szCs w:val="24"/>
        </w:rPr>
        <w:t>procure</w:t>
      </w:r>
      <w:r w:rsidR="00086A56">
        <w:rPr>
          <w:rFonts w:ascii="Cambria" w:hAnsi="Cambria"/>
          <w:sz w:val="24"/>
          <w:szCs w:val="24"/>
        </w:rPr>
        <w:t xml:space="preserve"> </w:t>
      </w:r>
      <w:r w:rsidR="00990923">
        <w:rPr>
          <w:rFonts w:ascii="Cambria" w:hAnsi="Cambria"/>
          <w:sz w:val="24"/>
          <w:szCs w:val="24"/>
        </w:rPr>
        <w:t xml:space="preserve">the company </w:t>
      </w:r>
      <w:r w:rsidR="00592B72">
        <w:rPr>
          <w:rFonts w:ascii="Cambria" w:hAnsi="Cambria"/>
          <w:sz w:val="24"/>
          <w:szCs w:val="24"/>
        </w:rPr>
        <w:t xml:space="preserve">to </w:t>
      </w:r>
      <w:r w:rsidR="00990923">
        <w:rPr>
          <w:rFonts w:ascii="Cambria" w:hAnsi="Cambria"/>
          <w:sz w:val="24"/>
          <w:szCs w:val="24"/>
        </w:rPr>
        <w:t xml:space="preserve">update </w:t>
      </w:r>
      <w:r w:rsidR="00086A56">
        <w:rPr>
          <w:rFonts w:ascii="Cambria" w:hAnsi="Cambria"/>
          <w:sz w:val="24"/>
          <w:szCs w:val="24"/>
        </w:rPr>
        <w:t xml:space="preserve">its </w:t>
      </w:r>
      <w:r w:rsidR="00990923">
        <w:rPr>
          <w:rFonts w:ascii="Cambria" w:hAnsi="Cambria"/>
          <w:sz w:val="24"/>
          <w:szCs w:val="24"/>
        </w:rPr>
        <w:t xml:space="preserve">2014 internal control manual and implement an effective internal control system. </w:t>
      </w:r>
      <w:r w:rsidR="00646F20">
        <w:rPr>
          <w:rFonts w:ascii="Cambria" w:hAnsi="Cambria"/>
          <w:sz w:val="24"/>
          <w:szCs w:val="24"/>
        </w:rPr>
        <w:t xml:space="preserve">There was also no evidence that any internal control </w:t>
      </w:r>
      <w:r w:rsidR="007744B2">
        <w:rPr>
          <w:rFonts w:ascii="Cambria" w:hAnsi="Cambria"/>
          <w:sz w:val="24"/>
          <w:szCs w:val="24"/>
        </w:rPr>
        <w:t xml:space="preserve">issues </w:t>
      </w:r>
      <w:r w:rsidR="00646F20">
        <w:rPr>
          <w:rFonts w:ascii="Cambria" w:hAnsi="Cambria"/>
          <w:sz w:val="24"/>
          <w:szCs w:val="24"/>
        </w:rPr>
        <w:t xml:space="preserve">were raised during the audit committee meetings. </w:t>
      </w:r>
    </w:p>
    <w:p w14:paraId="505BDD91" w14:textId="5D6C8E90" w:rsidR="00930C3F" w:rsidRDefault="00D10AE3" w:rsidP="001210FC">
      <w:pPr>
        <w:jc w:val="both"/>
        <w:rPr>
          <w:rFonts w:ascii="Cambria" w:hAnsi="Cambria"/>
          <w:sz w:val="24"/>
          <w:szCs w:val="24"/>
        </w:rPr>
      </w:pPr>
      <w:r w:rsidRPr="008B5F17">
        <w:rPr>
          <w:rFonts w:ascii="Cambria" w:hAnsi="Cambria"/>
          <w:sz w:val="24"/>
          <w:szCs w:val="24"/>
        </w:rPr>
        <w:t>Mr Tian, Mr Lee and Mr Wang</w:t>
      </w:r>
      <w:r w:rsidR="008B5F17">
        <w:rPr>
          <w:rStyle w:val="a5"/>
          <w:rFonts w:ascii="Cambria" w:hAnsi="Cambria"/>
          <w:sz w:val="24"/>
          <w:szCs w:val="24"/>
        </w:rPr>
        <w:footnoteReference w:id="1"/>
      </w:r>
      <w:r w:rsidRPr="008B5F17">
        <w:rPr>
          <w:rFonts w:ascii="Cambria" w:hAnsi="Cambria"/>
          <w:sz w:val="24"/>
          <w:szCs w:val="24"/>
        </w:rPr>
        <w:t xml:space="preserve"> </w:t>
      </w:r>
      <w:r w:rsidR="00AF36EB" w:rsidRPr="008B5F17">
        <w:rPr>
          <w:rFonts w:ascii="Cambria" w:hAnsi="Cambria"/>
          <w:sz w:val="24"/>
          <w:szCs w:val="24"/>
        </w:rPr>
        <w:t xml:space="preserve">breached their </w:t>
      </w:r>
      <w:r w:rsidR="0050766D">
        <w:rPr>
          <w:rFonts w:ascii="Cambria" w:hAnsi="Cambria"/>
          <w:sz w:val="24"/>
          <w:szCs w:val="24"/>
        </w:rPr>
        <w:t>D</w:t>
      </w:r>
      <w:r w:rsidR="007744B2">
        <w:rPr>
          <w:rFonts w:ascii="Cambria" w:hAnsi="Cambria"/>
          <w:sz w:val="24"/>
          <w:szCs w:val="24"/>
        </w:rPr>
        <w:t xml:space="preserve">irectors’ </w:t>
      </w:r>
      <w:r w:rsidR="0050766D">
        <w:rPr>
          <w:rFonts w:ascii="Cambria" w:hAnsi="Cambria"/>
          <w:sz w:val="24"/>
          <w:szCs w:val="24"/>
        </w:rPr>
        <w:t>U</w:t>
      </w:r>
      <w:r w:rsidR="0050766D" w:rsidRPr="008B5F17">
        <w:rPr>
          <w:rFonts w:ascii="Cambria" w:hAnsi="Cambria"/>
          <w:sz w:val="24"/>
          <w:szCs w:val="24"/>
        </w:rPr>
        <w:t xml:space="preserve">ndertakings </w:t>
      </w:r>
      <w:r w:rsidR="00AF36EB" w:rsidRPr="008B5F17">
        <w:rPr>
          <w:rFonts w:ascii="Cambria" w:hAnsi="Cambria"/>
          <w:sz w:val="24"/>
          <w:szCs w:val="24"/>
        </w:rPr>
        <w:t xml:space="preserve">by failing to </w:t>
      </w:r>
      <w:r w:rsidR="007744B2">
        <w:rPr>
          <w:rFonts w:ascii="Cambria" w:hAnsi="Cambria"/>
          <w:sz w:val="24"/>
          <w:szCs w:val="24"/>
        </w:rPr>
        <w:t>procure</w:t>
      </w:r>
      <w:r w:rsidR="007744B2" w:rsidRPr="008B5F17">
        <w:rPr>
          <w:rFonts w:ascii="Cambria" w:hAnsi="Cambria"/>
          <w:sz w:val="24"/>
          <w:szCs w:val="24"/>
        </w:rPr>
        <w:t xml:space="preserve"> </w:t>
      </w:r>
      <w:r w:rsidR="007744B2">
        <w:rPr>
          <w:rFonts w:ascii="Cambria" w:hAnsi="Cambria"/>
          <w:sz w:val="24"/>
          <w:szCs w:val="24"/>
        </w:rPr>
        <w:t>Prosper One</w:t>
      </w:r>
      <w:r w:rsidR="00AF36EB" w:rsidRPr="008B5F17">
        <w:rPr>
          <w:rFonts w:ascii="Cambria" w:hAnsi="Cambria"/>
          <w:sz w:val="24"/>
          <w:szCs w:val="24"/>
        </w:rPr>
        <w:t>’s compliance with the announcement and shareholder</w:t>
      </w:r>
      <w:r w:rsidR="007744B2">
        <w:rPr>
          <w:rFonts w:ascii="Cambria" w:hAnsi="Cambria"/>
          <w:sz w:val="24"/>
          <w:szCs w:val="24"/>
        </w:rPr>
        <w:t>s’</w:t>
      </w:r>
      <w:r w:rsidR="00AF36EB" w:rsidRPr="008B5F17">
        <w:rPr>
          <w:rFonts w:ascii="Cambria" w:hAnsi="Cambria"/>
          <w:sz w:val="24"/>
          <w:szCs w:val="24"/>
        </w:rPr>
        <w:t xml:space="preserve"> approval requirements under </w:t>
      </w:r>
      <w:r w:rsidR="0018693B" w:rsidRPr="008B5F17">
        <w:rPr>
          <w:rFonts w:ascii="Cambria" w:hAnsi="Cambria"/>
          <w:sz w:val="24"/>
          <w:szCs w:val="24"/>
        </w:rPr>
        <w:t xml:space="preserve">Listing Rules 14A.35 and 14A.36 </w:t>
      </w:r>
      <w:r w:rsidR="0032639F" w:rsidRPr="008B5F17">
        <w:rPr>
          <w:rFonts w:ascii="Cambria" w:hAnsi="Cambria"/>
          <w:sz w:val="24"/>
          <w:szCs w:val="24"/>
        </w:rPr>
        <w:t>for</w:t>
      </w:r>
      <w:r w:rsidR="0018693B" w:rsidRPr="008B5F17">
        <w:rPr>
          <w:rFonts w:ascii="Cambria" w:hAnsi="Cambria"/>
          <w:sz w:val="24"/>
          <w:szCs w:val="24"/>
        </w:rPr>
        <w:t xml:space="preserve"> the fertiliser transactions </w:t>
      </w:r>
      <w:r w:rsidR="007744B2">
        <w:rPr>
          <w:rFonts w:ascii="Cambria" w:hAnsi="Cambria"/>
          <w:sz w:val="24"/>
          <w:szCs w:val="24"/>
        </w:rPr>
        <w:t>that were conducted in</w:t>
      </w:r>
      <w:r w:rsidR="007744B2" w:rsidRPr="008B5F17">
        <w:rPr>
          <w:rFonts w:ascii="Cambria" w:hAnsi="Cambria"/>
          <w:sz w:val="24"/>
          <w:szCs w:val="24"/>
        </w:rPr>
        <w:t xml:space="preserve"> </w:t>
      </w:r>
      <w:r w:rsidR="0018693B" w:rsidRPr="008B5F17">
        <w:rPr>
          <w:rFonts w:ascii="Cambria" w:hAnsi="Cambria"/>
          <w:sz w:val="24"/>
          <w:szCs w:val="24"/>
        </w:rPr>
        <w:t xml:space="preserve">the 2020 financial year. </w:t>
      </w:r>
      <w:r w:rsidR="00CD3373" w:rsidRPr="008B5F17">
        <w:rPr>
          <w:rFonts w:ascii="Cambria" w:hAnsi="Cambria"/>
          <w:sz w:val="24"/>
          <w:szCs w:val="24"/>
        </w:rPr>
        <w:t xml:space="preserve">Even after they became aware of the Listing Rule implications of the fertiliser transactions in mid-July 2019, they did not take steps </w:t>
      </w:r>
      <w:r w:rsidR="00CD3373" w:rsidRPr="008B5F17">
        <w:rPr>
          <w:rFonts w:ascii="Cambria" w:hAnsi="Cambria"/>
          <w:sz w:val="24"/>
          <w:szCs w:val="24"/>
        </w:rPr>
        <w:lastRenderedPageBreak/>
        <w:t>to ensure that the company w</w:t>
      </w:r>
      <w:r w:rsidR="00701315" w:rsidRPr="008B5F17">
        <w:rPr>
          <w:rFonts w:ascii="Cambria" w:hAnsi="Cambria"/>
          <w:sz w:val="24"/>
          <w:szCs w:val="24"/>
        </w:rPr>
        <w:t xml:space="preserve">ould announce the transactions either immediately or shortly after the </w:t>
      </w:r>
      <w:r w:rsidR="007744B2">
        <w:rPr>
          <w:rFonts w:ascii="Cambria" w:hAnsi="Cambria"/>
          <w:sz w:val="24"/>
          <w:szCs w:val="24"/>
        </w:rPr>
        <w:t>b</w:t>
      </w:r>
      <w:r w:rsidR="007744B2" w:rsidRPr="008B5F17">
        <w:rPr>
          <w:rFonts w:ascii="Cambria" w:hAnsi="Cambria"/>
          <w:sz w:val="24"/>
          <w:szCs w:val="24"/>
        </w:rPr>
        <w:t xml:space="preserve">oard </w:t>
      </w:r>
      <w:r w:rsidR="00701315" w:rsidRPr="008B5F17">
        <w:rPr>
          <w:rFonts w:ascii="Cambria" w:hAnsi="Cambria"/>
          <w:sz w:val="24"/>
          <w:szCs w:val="24"/>
        </w:rPr>
        <w:t>decided to proceed with the tra</w:t>
      </w:r>
      <w:r w:rsidR="00B22484" w:rsidRPr="008B5F17">
        <w:rPr>
          <w:rFonts w:ascii="Cambria" w:hAnsi="Cambria"/>
          <w:sz w:val="24"/>
          <w:szCs w:val="24"/>
        </w:rPr>
        <w:t>nsactions in early August 2019.</w:t>
      </w:r>
    </w:p>
    <w:p w14:paraId="661FE08E" w14:textId="4A08CADA" w:rsidR="00930C3F" w:rsidRDefault="007744B2" w:rsidP="00CC432D">
      <w:pPr>
        <w:jc w:val="both"/>
        <w:rPr>
          <w:rFonts w:ascii="Cambria" w:hAnsi="Cambria"/>
          <w:sz w:val="24"/>
          <w:szCs w:val="24"/>
        </w:rPr>
      </w:pPr>
      <w:r>
        <w:rPr>
          <w:rFonts w:ascii="Cambria" w:hAnsi="Cambria"/>
          <w:sz w:val="24"/>
          <w:szCs w:val="24"/>
        </w:rPr>
        <w:t>T</w:t>
      </w:r>
      <w:r w:rsidR="003250B6">
        <w:rPr>
          <w:rFonts w:ascii="Cambria" w:hAnsi="Cambria"/>
          <w:sz w:val="24"/>
          <w:szCs w:val="24"/>
        </w:rPr>
        <w:t xml:space="preserve">he HKEx </w:t>
      </w:r>
      <w:r>
        <w:rPr>
          <w:rFonts w:ascii="Cambria" w:hAnsi="Cambria"/>
          <w:sz w:val="24"/>
          <w:szCs w:val="24"/>
        </w:rPr>
        <w:t>therefore determined</w:t>
      </w:r>
      <w:r w:rsidR="003250B6">
        <w:rPr>
          <w:rFonts w:ascii="Cambria" w:hAnsi="Cambria"/>
          <w:sz w:val="24"/>
          <w:szCs w:val="24"/>
        </w:rPr>
        <w:t xml:space="preserve"> to impose the disciplinary actions against Prosper One and the nine directors. </w:t>
      </w:r>
    </w:p>
    <w:p w14:paraId="6FF68BEA" w14:textId="4E5ADE7E" w:rsidR="00815786" w:rsidRPr="007B1386" w:rsidRDefault="00815786" w:rsidP="00815786">
      <w:pPr>
        <w:jc w:val="both"/>
        <w:rPr>
          <w:rFonts w:ascii="Cambria" w:hAnsi="Cambria"/>
          <w:b/>
          <w:color w:val="FF0000"/>
          <w:sz w:val="24"/>
          <w:szCs w:val="24"/>
        </w:rPr>
      </w:pPr>
      <w:r w:rsidRPr="007B1386">
        <w:rPr>
          <w:rFonts w:ascii="Cambria" w:hAnsi="Cambria"/>
          <w:b/>
          <w:color w:val="FF0000"/>
          <w:sz w:val="24"/>
          <w:szCs w:val="24"/>
        </w:rPr>
        <w:t>HKEx’s Disciplinary Action Against CR Construction Group Holdings Limited, Six Directors and Zhejiang State-owned Capital Operation Company Limited</w:t>
      </w:r>
    </w:p>
    <w:p w14:paraId="6062722A" w14:textId="3D4235C5" w:rsidR="003A662A" w:rsidRDefault="00815786" w:rsidP="008D2E5D">
      <w:pPr>
        <w:jc w:val="both"/>
        <w:rPr>
          <w:rFonts w:ascii="Cambria" w:hAnsi="Cambria"/>
          <w:sz w:val="24"/>
          <w:szCs w:val="24"/>
        </w:rPr>
      </w:pPr>
      <w:r>
        <w:rPr>
          <w:rFonts w:ascii="Cambria" w:hAnsi="Cambria"/>
          <w:sz w:val="24"/>
          <w:szCs w:val="24"/>
        </w:rPr>
        <w:t xml:space="preserve">On 25 May 2022, the </w:t>
      </w:r>
      <w:r w:rsidRPr="007B1386">
        <w:rPr>
          <w:rFonts w:ascii="Cambria" w:hAnsi="Cambria"/>
          <w:sz w:val="24"/>
          <w:szCs w:val="24"/>
        </w:rPr>
        <w:t>HKEx</w:t>
      </w:r>
      <w:r>
        <w:rPr>
          <w:rFonts w:ascii="Cambria" w:hAnsi="Cambria"/>
          <w:sz w:val="24"/>
          <w:szCs w:val="24"/>
        </w:rPr>
        <w:t xml:space="preserve"> </w:t>
      </w:r>
      <w:r w:rsidR="003472F3">
        <w:rPr>
          <w:rFonts w:ascii="Cambria" w:hAnsi="Cambria"/>
          <w:sz w:val="24"/>
          <w:szCs w:val="24"/>
        </w:rPr>
        <w:t xml:space="preserve">censured </w:t>
      </w:r>
      <w:r w:rsidR="00147ECC">
        <w:rPr>
          <w:rFonts w:ascii="Cambria" w:hAnsi="Cambria"/>
          <w:sz w:val="24"/>
          <w:szCs w:val="24"/>
        </w:rPr>
        <w:t>CR Construction Group Holdings Limited (</w:t>
      </w:r>
      <w:r w:rsidR="000A1A0D" w:rsidRPr="000A1A0D">
        <w:rPr>
          <w:rFonts w:ascii="Cambria" w:hAnsi="Cambria"/>
          <w:b/>
          <w:sz w:val="24"/>
          <w:szCs w:val="24"/>
        </w:rPr>
        <w:t>CR Construction</w:t>
      </w:r>
      <w:r w:rsidR="000A1A0D" w:rsidRPr="000A1A0D">
        <w:rPr>
          <w:rFonts w:ascii="Cambria" w:hAnsi="Cambria"/>
          <w:sz w:val="24"/>
          <w:szCs w:val="24"/>
        </w:rPr>
        <w:t>)</w:t>
      </w:r>
      <w:r w:rsidR="00225AF7">
        <w:rPr>
          <w:rFonts w:ascii="Cambria" w:hAnsi="Cambria"/>
          <w:sz w:val="24"/>
          <w:szCs w:val="24"/>
        </w:rPr>
        <w:t xml:space="preserve"> </w:t>
      </w:r>
      <w:r w:rsidR="00663AD6">
        <w:rPr>
          <w:rFonts w:ascii="Cambria" w:hAnsi="Cambria"/>
          <w:sz w:val="24"/>
          <w:szCs w:val="24"/>
        </w:rPr>
        <w:t xml:space="preserve">and </w:t>
      </w:r>
      <w:r w:rsidR="00225AF7">
        <w:rPr>
          <w:rFonts w:ascii="Cambria" w:hAnsi="Cambria"/>
          <w:sz w:val="24"/>
          <w:szCs w:val="24"/>
        </w:rPr>
        <w:t xml:space="preserve">six of its directors – </w:t>
      </w:r>
      <w:r w:rsidR="003236BA">
        <w:rPr>
          <w:rFonts w:ascii="Cambria" w:hAnsi="Cambria"/>
          <w:sz w:val="24"/>
          <w:szCs w:val="24"/>
        </w:rPr>
        <w:t>(i)</w:t>
      </w:r>
      <w:r w:rsidR="004F5434">
        <w:rPr>
          <w:rFonts w:ascii="Cambria" w:hAnsi="Cambria"/>
          <w:sz w:val="24"/>
          <w:szCs w:val="24"/>
        </w:rPr>
        <w:t xml:space="preserve"> Mr </w:t>
      </w:r>
      <w:r w:rsidR="002066C3">
        <w:rPr>
          <w:rFonts w:ascii="Cambria" w:hAnsi="Cambria"/>
          <w:sz w:val="24"/>
          <w:szCs w:val="24"/>
        </w:rPr>
        <w:t>Guan Many</w:t>
      </w:r>
      <w:r w:rsidR="004F5434">
        <w:rPr>
          <w:rFonts w:ascii="Cambria" w:hAnsi="Cambria"/>
          <w:sz w:val="24"/>
          <w:szCs w:val="24"/>
        </w:rPr>
        <w:t>u</w:t>
      </w:r>
      <w:r w:rsidR="007A27CB" w:rsidRPr="007A27CB">
        <w:rPr>
          <w:rFonts w:ascii="Cambria" w:hAnsi="Cambria"/>
          <w:sz w:val="24"/>
          <w:szCs w:val="24"/>
        </w:rPr>
        <w:t xml:space="preserve">, </w:t>
      </w:r>
      <w:r w:rsidR="003236BA">
        <w:rPr>
          <w:rFonts w:ascii="Cambria" w:hAnsi="Cambria"/>
          <w:sz w:val="24"/>
          <w:szCs w:val="24"/>
        </w:rPr>
        <w:t xml:space="preserve">an </w:t>
      </w:r>
      <w:r w:rsidR="007A27CB" w:rsidRPr="007A27CB">
        <w:rPr>
          <w:rFonts w:ascii="Cambria" w:hAnsi="Cambria"/>
          <w:sz w:val="24"/>
          <w:szCs w:val="24"/>
        </w:rPr>
        <w:t xml:space="preserve">executive director and </w:t>
      </w:r>
      <w:r w:rsidR="00225AF7">
        <w:rPr>
          <w:rFonts w:ascii="Cambria" w:hAnsi="Cambria"/>
          <w:sz w:val="24"/>
          <w:szCs w:val="24"/>
        </w:rPr>
        <w:t>c</w:t>
      </w:r>
      <w:r w:rsidR="00225AF7" w:rsidRPr="007A27CB">
        <w:rPr>
          <w:rFonts w:ascii="Cambria" w:hAnsi="Cambria"/>
          <w:sz w:val="24"/>
          <w:szCs w:val="24"/>
        </w:rPr>
        <w:t>hairman</w:t>
      </w:r>
      <w:r w:rsidR="007A27CB" w:rsidRPr="007A27CB">
        <w:rPr>
          <w:rFonts w:ascii="Cambria" w:hAnsi="Cambria"/>
          <w:sz w:val="24"/>
          <w:szCs w:val="24"/>
        </w:rPr>
        <w:t xml:space="preserve">; </w:t>
      </w:r>
      <w:r w:rsidR="003236BA">
        <w:rPr>
          <w:rFonts w:ascii="Cambria" w:hAnsi="Cambria"/>
          <w:sz w:val="24"/>
          <w:szCs w:val="24"/>
        </w:rPr>
        <w:t xml:space="preserve">(ii) </w:t>
      </w:r>
      <w:r w:rsidR="007A27CB" w:rsidRPr="007A27CB">
        <w:rPr>
          <w:rFonts w:ascii="Cambria" w:hAnsi="Cambria"/>
          <w:sz w:val="24"/>
          <w:szCs w:val="24"/>
        </w:rPr>
        <w:t xml:space="preserve">Mr Li Kar Yin, </w:t>
      </w:r>
      <w:r w:rsidR="003236BA">
        <w:rPr>
          <w:rFonts w:ascii="Cambria" w:hAnsi="Cambria"/>
          <w:sz w:val="24"/>
          <w:szCs w:val="24"/>
        </w:rPr>
        <w:t xml:space="preserve">an </w:t>
      </w:r>
      <w:r w:rsidR="00186004" w:rsidRPr="007A27CB">
        <w:rPr>
          <w:rFonts w:ascii="Cambria" w:hAnsi="Cambria"/>
          <w:sz w:val="24"/>
          <w:szCs w:val="24"/>
        </w:rPr>
        <w:t xml:space="preserve">executive director </w:t>
      </w:r>
      <w:r w:rsidR="007A27CB" w:rsidRPr="007A27CB">
        <w:rPr>
          <w:rFonts w:ascii="Cambria" w:hAnsi="Cambria"/>
          <w:sz w:val="24"/>
          <w:szCs w:val="24"/>
        </w:rPr>
        <w:t xml:space="preserve">and chief executive officer; </w:t>
      </w:r>
      <w:r w:rsidR="003236BA">
        <w:rPr>
          <w:rFonts w:ascii="Cambria" w:hAnsi="Cambria"/>
          <w:sz w:val="24"/>
          <w:szCs w:val="24"/>
        </w:rPr>
        <w:t xml:space="preserve">(iii) </w:t>
      </w:r>
      <w:r w:rsidR="007A27CB" w:rsidRPr="007A27CB">
        <w:rPr>
          <w:rFonts w:ascii="Cambria" w:hAnsi="Cambria"/>
          <w:sz w:val="24"/>
          <w:szCs w:val="24"/>
        </w:rPr>
        <w:t xml:space="preserve">Ms Chu Ping, </w:t>
      </w:r>
      <w:r w:rsidR="003236BA">
        <w:rPr>
          <w:rFonts w:ascii="Cambria" w:hAnsi="Cambria"/>
          <w:sz w:val="24"/>
          <w:szCs w:val="24"/>
        </w:rPr>
        <w:t xml:space="preserve">an </w:t>
      </w:r>
      <w:r w:rsidR="00186004" w:rsidRPr="007A27CB">
        <w:rPr>
          <w:rFonts w:ascii="Cambria" w:hAnsi="Cambria"/>
          <w:sz w:val="24"/>
          <w:szCs w:val="24"/>
        </w:rPr>
        <w:t>executive director</w:t>
      </w:r>
      <w:r w:rsidR="007A27CB" w:rsidRPr="007A27CB">
        <w:rPr>
          <w:rFonts w:ascii="Cambria" w:hAnsi="Cambria"/>
          <w:sz w:val="24"/>
          <w:szCs w:val="24"/>
        </w:rPr>
        <w:t xml:space="preserve">; </w:t>
      </w:r>
      <w:r w:rsidR="003236BA">
        <w:rPr>
          <w:rFonts w:ascii="Cambria" w:hAnsi="Cambria"/>
          <w:sz w:val="24"/>
          <w:szCs w:val="24"/>
        </w:rPr>
        <w:t xml:space="preserve">(iv) </w:t>
      </w:r>
      <w:r w:rsidR="007A27CB" w:rsidRPr="007A27CB">
        <w:rPr>
          <w:rFonts w:ascii="Cambria" w:hAnsi="Cambria"/>
          <w:sz w:val="24"/>
          <w:szCs w:val="24"/>
        </w:rPr>
        <w:t>Mr Law Ming Kin,</w:t>
      </w:r>
      <w:r w:rsidR="003236BA">
        <w:rPr>
          <w:rFonts w:ascii="Cambria" w:hAnsi="Cambria"/>
          <w:sz w:val="24"/>
          <w:szCs w:val="24"/>
        </w:rPr>
        <w:t xml:space="preserve"> an</w:t>
      </w:r>
      <w:r w:rsidR="007A27CB" w:rsidRPr="007A27CB">
        <w:rPr>
          <w:rFonts w:ascii="Cambria" w:hAnsi="Cambria"/>
          <w:sz w:val="24"/>
          <w:szCs w:val="24"/>
        </w:rPr>
        <w:t xml:space="preserve"> </w:t>
      </w:r>
      <w:r w:rsidR="00186004" w:rsidRPr="007A27CB">
        <w:rPr>
          <w:rFonts w:ascii="Cambria" w:hAnsi="Cambria"/>
          <w:sz w:val="24"/>
          <w:szCs w:val="24"/>
        </w:rPr>
        <w:t>executive director</w:t>
      </w:r>
      <w:r w:rsidR="007A27CB" w:rsidRPr="007A27CB">
        <w:rPr>
          <w:rFonts w:ascii="Cambria" w:hAnsi="Cambria"/>
          <w:sz w:val="24"/>
          <w:szCs w:val="24"/>
        </w:rPr>
        <w:t>;</w:t>
      </w:r>
      <w:r w:rsidR="00186004">
        <w:rPr>
          <w:rFonts w:ascii="Cambria" w:hAnsi="Cambria"/>
          <w:sz w:val="24"/>
          <w:szCs w:val="24"/>
        </w:rPr>
        <w:t xml:space="preserve"> </w:t>
      </w:r>
      <w:r w:rsidR="003236BA">
        <w:rPr>
          <w:rFonts w:ascii="Cambria" w:hAnsi="Cambria"/>
          <w:sz w:val="24"/>
          <w:szCs w:val="24"/>
        </w:rPr>
        <w:t xml:space="preserve">(v) </w:t>
      </w:r>
      <w:r w:rsidR="007A27CB" w:rsidRPr="007A27CB">
        <w:rPr>
          <w:rFonts w:ascii="Cambria" w:hAnsi="Cambria"/>
          <w:sz w:val="24"/>
          <w:szCs w:val="24"/>
        </w:rPr>
        <w:t xml:space="preserve">Mr Chan Tak Yiu, </w:t>
      </w:r>
      <w:r w:rsidR="003236BA">
        <w:rPr>
          <w:rFonts w:ascii="Cambria" w:hAnsi="Cambria"/>
          <w:sz w:val="24"/>
          <w:szCs w:val="24"/>
        </w:rPr>
        <w:t xml:space="preserve">an </w:t>
      </w:r>
      <w:r w:rsidR="00186004" w:rsidRPr="007A27CB">
        <w:rPr>
          <w:rFonts w:ascii="Cambria" w:hAnsi="Cambria"/>
          <w:sz w:val="24"/>
          <w:szCs w:val="24"/>
        </w:rPr>
        <w:t>executive director</w:t>
      </w:r>
      <w:r w:rsidR="007A27CB" w:rsidRPr="007A27CB">
        <w:rPr>
          <w:rFonts w:ascii="Cambria" w:hAnsi="Cambria"/>
          <w:sz w:val="24"/>
          <w:szCs w:val="24"/>
        </w:rPr>
        <w:t>; and</w:t>
      </w:r>
      <w:r w:rsidR="00186004">
        <w:rPr>
          <w:rFonts w:ascii="Cambria" w:hAnsi="Cambria"/>
          <w:sz w:val="24"/>
          <w:szCs w:val="24"/>
        </w:rPr>
        <w:t xml:space="preserve"> </w:t>
      </w:r>
      <w:r w:rsidR="003236BA">
        <w:rPr>
          <w:rFonts w:ascii="Cambria" w:hAnsi="Cambria"/>
          <w:sz w:val="24"/>
          <w:szCs w:val="24"/>
        </w:rPr>
        <w:t xml:space="preserve">(vi) </w:t>
      </w:r>
      <w:r w:rsidR="007A27CB" w:rsidRPr="007A27CB">
        <w:rPr>
          <w:rFonts w:ascii="Cambria" w:hAnsi="Cambria"/>
          <w:sz w:val="24"/>
          <w:szCs w:val="24"/>
        </w:rPr>
        <w:t xml:space="preserve">Mr Yang Haojiang, </w:t>
      </w:r>
      <w:r w:rsidR="003236BA">
        <w:rPr>
          <w:rFonts w:ascii="Cambria" w:hAnsi="Cambria"/>
          <w:sz w:val="24"/>
          <w:szCs w:val="24"/>
        </w:rPr>
        <w:t xml:space="preserve">a </w:t>
      </w:r>
      <w:r w:rsidR="007A27CB" w:rsidRPr="007A27CB">
        <w:rPr>
          <w:rFonts w:ascii="Cambria" w:hAnsi="Cambria"/>
          <w:sz w:val="24"/>
          <w:szCs w:val="24"/>
        </w:rPr>
        <w:t>non-executive director</w:t>
      </w:r>
      <w:r w:rsidR="00225AF7">
        <w:rPr>
          <w:rFonts w:ascii="Cambria" w:hAnsi="Cambria"/>
          <w:sz w:val="24"/>
          <w:szCs w:val="24"/>
        </w:rPr>
        <w:t xml:space="preserve">. The HKEx also censured </w:t>
      </w:r>
      <w:r w:rsidR="007A27CB">
        <w:rPr>
          <w:rFonts w:ascii="Cambria" w:hAnsi="Cambria"/>
          <w:sz w:val="24"/>
          <w:szCs w:val="24"/>
        </w:rPr>
        <w:t>Zhejiang State-owned Capital Operation Company Limited (</w:t>
      </w:r>
      <w:r w:rsidR="007A27CB" w:rsidRPr="007A27CB">
        <w:rPr>
          <w:rFonts w:ascii="Cambria" w:hAnsi="Cambria"/>
          <w:b/>
          <w:sz w:val="24"/>
          <w:szCs w:val="24"/>
        </w:rPr>
        <w:t>Zhejiang SC</w:t>
      </w:r>
      <w:r w:rsidR="007A27CB">
        <w:rPr>
          <w:rFonts w:ascii="Cambria" w:hAnsi="Cambria"/>
          <w:sz w:val="24"/>
          <w:szCs w:val="24"/>
        </w:rPr>
        <w:t>)</w:t>
      </w:r>
      <w:r w:rsidR="00225AF7">
        <w:rPr>
          <w:rFonts w:ascii="Cambria" w:hAnsi="Cambria"/>
          <w:sz w:val="24"/>
          <w:szCs w:val="24"/>
        </w:rPr>
        <w:t>.</w:t>
      </w:r>
    </w:p>
    <w:p w14:paraId="3BC28D4D" w14:textId="2EFB82D3" w:rsidR="00BD7EC7" w:rsidRDefault="00B84B34" w:rsidP="008D2E5D">
      <w:pPr>
        <w:jc w:val="both"/>
        <w:rPr>
          <w:rFonts w:ascii="Cambria" w:hAnsi="Cambria"/>
          <w:sz w:val="24"/>
          <w:szCs w:val="24"/>
        </w:rPr>
      </w:pPr>
      <w:r>
        <w:rPr>
          <w:rFonts w:ascii="Cambria" w:hAnsi="Cambria"/>
          <w:sz w:val="24"/>
          <w:szCs w:val="24"/>
        </w:rPr>
        <w:t xml:space="preserve">The HKEx imposed the disciplinary actions for </w:t>
      </w:r>
      <w:r w:rsidR="00F4296A">
        <w:rPr>
          <w:rFonts w:ascii="Cambria" w:hAnsi="Cambria"/>
          <w:sz w:val="24"/>
          <w:szCs w:val="24"/>
        </w:rPr>
        <w:t>failures</w:t>
      </w:r>
      <w:r w:rsidR="00F652DB" w:rsidRPr="009B46C3">
        <w:rPr>
          <w:rFonts w:ascii="Cambria" w:hAnsi="Cambria"/>
          <w:sz w:val="24"/>
          <w:szCs w:val="24"/>
        </w:rPr>
        <w:t xml:space="preserve"> to disclose </w:t>
      </w:r>
      <w:r w:rsidR="00F4296A">
        <w:rPr>
          <w:rFonts w:ascii="Cambria" w:hAnsi="Cambria"/>
          <w:sz w:val="24"/>
          <w:szCs w:val="24"/>
        </w:rPr>
        <w:t xml:space="preserve">in the </w:t>
      </w:r>
      <w:r w:rsidR="003A662A">
        <w:rPr>
          <w:rFonts w:ascii="Cambria" w:hAnsi="Cambria"/>
          <w:sz w:val="24"/>
          <w:szCs w:val="24"/>
        </w:rPr>
        <w:t xml:space="preserve">IPO </w:t>
      </w:r>
      <w:r w:rsidR="00F4296A">
        <w:rPr>
          <w:rFonts w:ascii="Cambria" w:hAnsi="Cambria"/>
          <w:sz w:val="24"/>
          <w:szCs w:val="24"/>
        </w:rPr>
        <w:t xml:space="preserve">prospectus and to the HKEx a reorganisation </w:t>
      </w:r>
      <w:r w:rsidR="005A29BE">
        <w:rPr>
          <w:rFonts w:ascii="Cambria" w:hAnsi="Cambria"/>
          <w:sz w:val="24"/>
          <w:szCs w:val="24"/>
        </w:rPr>
        <w:t>agreement for</w:t>
      </w:r>
      <w:r w:rsidR="00F4296A">
        <w:rPr>
          <w:rFonts w:ascii="Cambria" w:hAnsi="Cambria"/>
          <w:sz w:val="24"/>
          <w:szCs w:val="24"/>
        </w:rPr>
        <w:t xml:space="preserve"> </w:t>
      </w:r>
      <w:r w:rsidR="00F4296A" w:rsidRPr="00F4296A">
        <w:rPr>
          <w:rFonts w:ascii="Cambria" w:hAnsi="Cambria"/>
          <w:sz w:val="24"/>
          <w:szCs w:val="24"/>
        </w:rPr>
        <w:t>CR Construction</w:t>
      </w:r>
      <w:r w:rsidR="00F4296A">
        <w:rPr>
          <w:rFonts w:ascii="Cambria" w:hAnsi="Cambria"/>
          <w:sz w:val="24"/>
          <w:szCs w:val="24"/>
        </w:rPr>
        <w:t xml:space="preserve">’s corporate structure (involving </w:t>
      </w:r>
      <w:r w:rsidR="00F652DB" w:rsidRPr="009B46C3">
        <w:rPr>
          <w:rFonts w:ascii="Cambria" w:hAnsi="Cambria"/>
          <w:sz w:val="24"/>
          <w:szCs w:val="24"/>
        </w:rPr>
        <w:t xml:space="preserve">a </w:t>
      </w:r>
      <w:r w:rsidR="0049396A" w:rsidRPr="009B46C3">
        <w:rPr>
          <w:rFonts w:ascii="Cambria" w:hAnsi="Cambria"/>
          <w:sz w:val="24"/>
          <w:szCs w:val="24"/>
        </w:rPr>
        <w:t>reduction in Zhejiang SC’s effective interest in CR Construction</w:t>
      </w:r>
      <w:r w:rsidR="00F4296A">
        <w:rPr>
          <w:rFonts w:ascii="Cambria" w:hAnsi="Cambria"/>
          <w:sz w:val="24"/>
          <w:szCs w:val="24"/>
        </w:rPr>
        <w:t>)</w:t>
      </w:r>
      <w:r w:rsidR="0049396A" w:rsidRPr="009B46C3">
        <w:rPr>
          <w:rFonts w:ascii="Cambria" w:hAnsi="Cambria"/>
          <w:sz w:val="24"/>
          <w:szCs w:val="24"/>
        </w:rPr>
        <w:t xml:space="preserve">, </w:t>
      </w:r>
      <w:r w:rsidR="00F652DB" w:rsidRPr="009B46C3">
        <w:rPr>
          <w:rFonts w:ascii="Cambria" w:hAnsi="Cambria"/>
          <w:sz w:val="24"/>
          <w:szCs w:val="24"/>
        </w:rPr>
        <w:t>leading to an inaccurate, incomplete</w:t>
      </w:r>
      <w:r w:rsidR="005A29BE">
        <w:rPr>
          <w:rFonts w:ascii="Cambria" w:hAnsi="Cambria"/>
          <w:sz w:val="24"/>
          <w:szCs w:val="24"/>
        </w:rPr>
        <w:t>,</w:t>
      </w:r>
      <w:r w:rsidR="00F652DB" w:rsidRPr="009B46C3">
        <w:rPr>
          <w:rFonts w:ascii="Cambria" w:hAnsi="Cambria"/>
          <w:sz w:val="24"/>
          <w:szCs w:val="24"/>
        </w:rPr>
        <w:t xml:space="preserve"> misleading </w:t>
      </w:r>
      <w:r w:rsidR="005A29BE" w:rsidRPr="008162DD">
        <w:rPr>
          <w:rFonts w:ascii="Cambria" w:hAnsi="Cambria"/>
          <w:sz w:val="24"/>
          <w:szCs w:val="24"/>
        </w:rPr>
        <w:t>and</w:t>
      </w:r>
      <w:r w:rsidR="005A29BE">
        <w:rPr>
          <w:rFonts w:ascii="Cambria" w:hAnsi="Cambria"/>
          <w:sz w:val="24"/>
          <w:szCs w:val="24"/>
        </w:rPr>
        <w:t>/or</w:t>
      </w:r>
      <w:r w:rsidR="005A29BE" w:rsidRPr="008162DD">
        <w:rPr>
          <w:rFonts w:ascii="Cambria" w:hAnsi="Cambria"/>
          <w:sz w:val="24"/>
          <w:szCs w:val="24"/>
        </w:rPr>
        <w:t xml:space="preserve"> </w:t>
      </w:r>
      <w:r w:rsidR="005A29BE">
        <w:rPr>
          <w:rFonts w:ascii="Cambria" w:hAnsi="Cambria"/>
          <w:sz w:val="24"/>
          <w:szCs w:val="24"/>
        </w:rPr>
        <w:t xml:space="preserve">deceptive </w:t>
      </w:r>
      <w:r w:rsidR="002A012E" w:rsidRPr="009B46C3">
        <w:rPr>
          <w:rFonts w:ascii="Cambria" w:hAnsi="Cambria"/>
          <w:sz w:val="24"/>
          <w:szCs w:val="24"/>
        </w:rPr>
        <w:t>prospectus</w:t>
      </w:r>
      <w:r w:rsidR="0049396A" w:rsidRPr="009B46C3">
        <w:rPr>
          <w:rFonts w:ascii="Cambria" w:hAnsi="Cambria"/>
          <w:sz w:val="24"/>
          <w:szCs w:val="24"/>
        </w:rPr>
        <w:t>.</w:t>
      </w:r>
      <w:r w:rsidR="0049396A">
        <w:rPr>
          <w:rFonts w:ascii="Cambria" w:hAnsi="Cambria"/>
          <w:sz w:val="24"/>
          <w:szCs w:val="24"/>
        </w:rPr>
        <w:t xml:space="preserve"> </w:t>
      </w:r>
      <w:r w:rsidR="00F4296A">
        <w:rPr>
          <w:rFonts w:ascii="Cambria" w:hAnsi="Cambria"/>
          <w:sz w:val="24"/>
          <w:szCs w:val="24"/>
        </w:rPr>
        <w:t xml:space="preserve">The </w:t>
      </w:r>
      <w:r>
        <w:rPr>
          <w:rFonts w:ascii="Cambria" w:hAnsi="Cambria"/>
          <w:sz w:val="24"/>
          <w:szCs w:val="24"/>
        </w:rPr>
        <w:t>six-month post-listing disposal restrictions</w:t>
      </w:r>
      <w:r w:rsidR="002C479F">
        <w:rPr>
          <w:rFonts w:ascii="Cambria" w:hAnsi="Cambria"/>
          <w:sz w:val="24"/>
          <w:szCs w:val="24"/>
        </w:rPr>
        <w:t xml:space="preserve"> under the </w:t>
      </w:r>
      <w:r w:rsidR="00691E23">
        <w:rPr>
          <w:rFonts w:ascii="Cambria" w:hAnsi="Cambria"/>
          <w:sz w:val="24"/>
          <w:szCs w:val="24"/>
        </w:rPr>
        <w:t xml:space="preserve">HKEx </w:t>
      </w:r>
      <w:r w:rsidR="002C479F">
        <w:rPr>
          <w:rFonts w:ascii="Cambria" w:hAnsi="Cambria"/>
          <w:sz w:val="24"/>
          <w:szCs w:val="24"/>
        </w:rPr>
        <w:t>Listing Rules were also breached</w:t>
      </w:r>
      <w:r w:rsidR="00F4296A">
        <w:rPr>
          <w:rFonts w:ascii="Cambria" w:hAnsi="Cambria"/>
          <w:sz w:val="24"/>
          <w:szCs w:val="24"/>
        </w:rPr>
        <w:t xml:space="preserve">. </w:t>
      </w:r>
      <w:r w:rsidR="0049396A">
        <w:rPr>
          <w:rFonts w:ascii="Cambria" w:hAnsi="Cambria"/>
          <w:sz w:val="24"/>
          <w:szCs w:val="24"/>
        </w:rPr>
        <w:t>The HKEx’s Statement</w:t>
      </w:r>
      <w:r w:rsidR="00EF2692">
        <w:rPr>
          <w:rFonts w:ascii="Cambria" w:hAnsi="Cambria"/>
          <w:sz w:val="24"/>
          <w:szCs w:val="24"/>
        </w:rPr>
        <w:t xml:space="preserve"> of Disciplinary Action is available </w:t>
      </w:r>
      <w:hyperlink r:id="rId13" w:history="1">
        <w:r w:rsidR="00395C46">
          <w:rPr>
            <w:rStyle w:val="a6"/>
            <w:rFonts w:ascii="Cambria" w:hAnsi="Cambria"/>
            <w:sz w:val="24"/>
            <w:szCs w:val="24"/>
          </w:rPr>
          <w:t>on the HKEx’s website</w:t>
        </w:r>
      </w:hyperlink>
      <w:r w:rsidR="00EF2692">
        <w:rPr>
          <w:rFonts w:ascii="Cambria" w:hAnsi="Cambria"/>
          <w:sz w:val="24"/>
          <w:szCs w:val="24"/>
        </w:rPr>
        <w:t>.</w:t>
      </w:r>
    </w:p>
    <w:p w14:paraId="31B386DC" w14:textId="77777777" w:rsidR="00EF2692" w:rsidRPr="00173D95" w:rsidRDefault="00173D95" w:rsidP="008D2E5D">
      <w:pPr>
        <w:jc w:val="both"/>
        <w:rPr>
          <w:rFonts w:ascii="Cambria" w:hAnsi="Cambria"/>
          <w:b/>
          <w:sz w:val="24"/>
          <w:szCs w:val="24"/>
        </w:rPr>
      </w:pPr>
      <w:r w:rsidRPr="00173D95">
        <w:rPr>
          <w:rFonts w:ascii="Cambria" w:hAnsi="Cambria"/>
          <w:b/>
          <w:sz w:val="24"/>
          <w:szCs w:val="24"/>
        </w:rPr>
        <w:t>Summary of Facts</w:t>
      </w:r>
    </w:p>
    <w:p w14:paraId="4F496F20" w14:textId="01D6A7C8" w:rsidR="00173D95" w:rsidRDefault="0064556D" w:rsidP="008D2E5D">
      <w:pPr>
        <w:jc w:val="both"/>
        <w:rPr>
          <w:rFonts w:ascii="Cambria" w:hAnsi="Cambria"/>
          <w:sz w:val="24"/>
          <w:szCs w:val="24"/>
        </w:rPr>
      </w:pPr>
      <w:r>
        <w:rPr>
          <w:rFonts w:ascii="Cambria" w:hAnsi="Cambria"/>
          <w:sz w:val="24"/>
          <w:szCs w:val="24"/>
        </w:rPr>
        <w:t xml:space="preserve">CR Construction was listed on the </w:t>
      </w:r>
      <w:r w:rsidR="003236BA">
        <w:rPr>
          <w:rFonts w:ascii="Cambria" w:hAnsi="Cambria"/>
          <w:sz w:val="24"/>
          <w:szCs w:val="24"/>
        </w:rPr>
        <w:t xml:space="preserve">HKEx’s </w:t>
      </w:r>
      <w:r>
        <w:rPr>
          <w:rFonts w:ascii="Cambria" w:hAnsi="Cambria"/>
          <w:sz w:val="24"/>
          <w:szCs w:val="24"/>
        </w:rPr>
        <w:t xml:space="preserve">Main Board on 16 October 2019 and the prospectus of the company was published on 27 September 2019. </w:t>
      </w:r>
    </w:p>
    <w:p w14:paraId="4F390A39" w14:textId="433734DB" w:rsidR="0063314A" w:rsidRDefault="00D165D2" w:rsidP="003E5336">
      <w:pPr>
        <w:jc w:val="both"/>
        <w:rPr>
          <w:rFonts w:ascii="Cambria" w:hAnsi="Cambria"/>
          <w:sz w:val="24"/>
          <w:szCs w:val="24"/>
        </w:rPr>
      </w:pPr>
      <w:r>
        <w:rPr>
          <w:rFonts w:ascii="Cambria" w:hAnsi="Cambria"/>
          <w:sz w:val="24"/>
          <w:szCs w:val="24"/>
        </w:rPr>
        <w:t xml:space="preserve">According to prospectus disclosures, </w:t>
      </w:r>
      <w:r w:rsidR="003E5336" w:rsidRPr="003E5336">
        <w:rPr>
          <w:rFonts w:ascii="Cambria" w:hAnsi="Cambria"/>
          <w:sz w:val="24"/>
          <w:szCs w:val="24"/>
        </w:rPr>
        <w:t>Z</w:t>
      </w:r>
      <w:r w:rsidR="003E5336">
        <w:rPr>
          <w:rFonts w:ascii="Cambria" w:hAnsi="Cambria"/>
          <w:sz w:val="24"/>
          <w:szCs w:val="24"/>
        </w:rPr>
        <w:t xml:space="preserve">hejiang </w:t>
      </w:r>
      <w:r w:rsidR="003E5336" w:rsidRPr="003E5336">
        <w:rPr>
          <w:rFonts w:ascii="Cambria" w:hAnsi="Cambria"/>
          <w:sz w:val="24"/>
          <w:szCs w:val="24"/>
        </w:rPr>
        <w:t>SC, Zhejiang Construction Investment Group Co., Ltd. (</w:t>
      </w:r>
      <w:r w:rsidR="003E5336" w:rsidRPr="003E5336">
        <w:rPr>
          <w:rFonts w:ascii="Cambria" w:hAnsi="Cambria"/>
          <w:b/>
          <w:sz w:val="24"/>
          <w:szCs w:val="24"/>
        </w:rPr>
        <w:t>ZCI</w:t>
      </w:r>
      <w:r w:rsidR="003E5336" w:rsidRPr="003E5336">
        <w:rPr>
          <w:rFonts w:ascii="Cambria" w:hAnsi="Cambria"/>
          <w:sz w:val="24"/>
          <w:szCs w:val="24"/>
        </w:rPr>
        <w:t>), Zhejiang Construction Group (H.K.) Holdings Limited (</w:t>
      </w:r>
      <w:r w:rsidR="003E5336" w:rsidRPr="003E5336">
        <w:rPr>
          <w:rFonts w:ascii="Cambria" w:hAnsi="Cambria"/>
          <w:b/>
          <w:sz w:val="24"/>
          <w:szCs w:val="24"/>
        </w:rPr>
        <w:t>ZCBVI</w:t>
      </w:r>
      <w:r w:rsidR="003E5336" w:rsidRPr="003E5336">
        <w:rPr>
          <w:rFonts w:ascii="Cambria" w:hAnsi="Cambria"/>
          <w:sz w:val="24"/>
          <w:szCs w:val="24"/>
        </w:rPr>
        <w:t>), China Zhejiang Construction Group (H.K.) Limited (</w:t>
      </w:r>
      <w:r w:rsidR="003E5336" w:rsidRPr="003E5336">
        <w:rPr>
          <w:rFonts w:ascii="Cambria" w:hAnsi="Cambria"/>
          <w:b/>
          <w:sz w:val="24"/>
          <w:szCs w:val="24"/>
        </w:rPr>
        <w:t>ZCHK</w:t>
      </w:r>
      <w:r w:rsidR="003E5336" w:rsidRPr="003E5336">
        <w:rPr>
          <w:rFonts w:ascii="Cambria" w:hAnsi="Cambria"/>
          <w:sz w:val="24"/>
          <w:szCs w:val="24"/>
        </w:rPr>
        <w:t>) and CR Construction Investments Limited (</w:t>
      </w:r>
      <w:r w:rsidR="003E5336" w:rsidRPr="003E5336">
        <w:rPr>
          <w:rFonts w:ascii="Cambria" w:hAnsi="Cambria"/>
          <w:b/>
          <w:sz w:val="24"/>
          <w:szCs w:val="24"/>
        </w:rPr>
        <w:t>CRI</w:t>
      </w:r>
      <w:r w:rsidR="003E5336" w:rsidRPr="003E5336">
        <w:rPr>
          <w:rFonts w:ascii="Cambria" w:hAnsi="Cambria"/>
          <w:sz w:val="24"/>
          <w:szCs w:val="24"/>
        </w:rPr>
        <w:t xml:space="preserve">) would each be a controlling shareholder of </w:t>
      </w:r>
      <w:r w:rsidR="00C179BB">
        <w:rPr>
          <w:rFonts w:ascii="Cambria" w:hAnsi="Cambria"/>
          <w:sz w:val="24"/>
          <w:szCs w:val="24"/>
        </w:rPr>
        <w:t>CR Construction</w:t>
      </w:r>
      <w:r w:rsidR="003E5336" w:rsidRPr="003E5336">
        <w:rPr>
          <w:rFonts w:ascii="Cambria" w:hAnsi="Cambria"/>
          <w:sz w:val="24"/>
          <w:szCs w:val="24"/>
        </w:rPr>
        <w:t xml:space="preserve"> following its listing</w:t>
      </w:r>
      <w:r w:rsidR="00C179BB">
        <w:rPr>
          <w:rFonts w:ascii="Cambria" w:hAnsi="Cambria"/>
          <w:sz w:val="24"/>
          <w:szCs w:val="24"/>
        </w:rPr>
        <w:t xml:space="preserve">. </w:t>
      </w:r>
      <w:r w:rsidR="000F724F">
        <w:rPr>
          <w:rFonts w:ascii="Cambria" w:hAnsi="Cambria"/>
          <w:sz w:val="24"/>
          <w:szCs w:val="24"/>
        </w:rPr>
        <w:t xml:space="preserve">Zhejiang SC </w:t>
      </w:r>
      <w:r w:rsidR="00333C5E">
        <w:rPr>
          <w:rFonts w:ascii="Cambria" w:hAnsi="Cambria"/>
          <w:sz w:val="24"/>
          <w:szCs w:val="24"/>
        </w:rPr>
        <w:t xml:space="preserve">was to hold 45.95% of the equity interest in ZCI, and ZCI would in turn hold 72.2% of </w:t>
      </w:r>
      <w:r>
        <w:rPr>
          <w:rFonts w:ascii="Cambria" w:hAnsi="Cambria"/>
          <w:sz w:val="24"/>
          <w:szCs w:val="24"/>
        </w:rPr>
        <w:t xml:space="preserve">CR Construction’s </w:t>
      </w:r>
      <w:r w:rsidR="00333C5E">
        <w:rPr>
          <w:rFonts w:ascii="Cambria" w:hAnsi="Cambria"/>
          <w:sz w:val="24"/>
          <w:szCs w:val="24"/>
        </w:rPr>
        <w:t xml:space="preserve">issued shares </w:t>
      </w:r>
      <w:r>
        <w:rPr>
          <w:rFonts w:ascii="Cambria" w:hAnsi="Cambria"/>
          <w:sz w:val="24"/>
          <w:szCs w:val="24"/>
        </w:rPr>
        <w:t xml:space="preserve">through </w:t>
      </w:r>
      <w:r w:rsidR="00333C5E">
        <w:rPr>
          <w:rFonts w:ascii="Cambria" w:hAnsi="Cambria"/>
          <w:sz w:val="24"/>
          <w:szCs w:val="24"/>
        </w:rPr>
        <w:t xml:space="preserve">ZCBVI, ZCHK and CRI, being a chain of companies wholly-owned by ZCI. </w:t>
      </w:r>
    </w:p>
    <w:p w14:paraId="5A4A0040" w14:textId="105C16CF" w:rsidR="00EF2692" w:rsidRDefault="00AC705B" w:rsidP="008D2E5D">
      <w:pPr>
        <w:jc w:val="both"/>
        <w:rPr>
          <w:rFonts w:ascii="Cambria" w:hAnsi="Cambria"/>
          <w:sz w:val="24"/>
          <w:szCs w:val="24"/>
        </w:rPr>
      </w:pPr>
      <w:r>
        <w:rPr>
          <w:rFonts w:ascii="Cambria" w:hAnsi="Cambria"/>
          <w:sz w:val="24"/>
          <w:szCs w:val="24"/>
        </w:rPr>
        <w:t>Prior to the October 2019</w:t>
      </w:r>
      <w:r w:rsidR="00D165D2">
        <w:rPr>
          <w:rFonts w:ascii="Cambria" w:hAnsi="Cambria"/>
          <w:sz w:val="24"/>
          <w:szCs w:val="24"/>
        </w:rPr>
        <w:t xml:space="preserve"> listing</w:t>
      </w:r>
      <w:r>
        <w:rPr>
          <w:rFonts w:ascii="Cambria" w:hAnsi="Cambria"/>
          <w:sz w:val="24"/>
          <w:szCs w:val="24"/>
        </w:rPr>
        <w:t xml:space="preserve">, each of the </w:t>
      </w:r>
      <w:r w:rsidR="003F6DB1">
        <w:rPr>
          <w:rFonts w:ascii="Cambria" w:hAnsi="Cambria"/>
          <w:sz w:val="24"/>
          <w:szCs w:val="24"/>
        </w:rPr>
        <w:t xml:space="preserve">above </w:t>
      </w:r>
      <w:r>
        <w:rPr>
          <w:rFonts w:ascii="Cambria" w:hAnsi="Cambria"/>
          <w:sz w:val="24"/>
          <w:szCs w:val="24"/>
        </w:rPr>
        <w:t xml:space="preserve">companies </w:t>
      </w:r>
      <w:r w:rsidR="00D165D2">
        <w:rPr>
          <w:rFonts w:ascii="Cambria" w:hAnsi="Cambria"/>
          <w:sz w:val="24"/>
          <w:szCs w:val="24"/>
        </w:rPr>
        <w:t xml:space="preserve">made a lock-up undertaking, </w:t>
      </w:r>
      <w:r w:rsidR="00691E23">
        <w:rPr>
          <w:rFonts w:ascii="Cambria" w:hAnsi="Cambria"/>
          <w:sz w:val="24"/>
          <w:szCs w:val="24"/>
        </w:rPr>
        <w:t xml:space="preserve">i.e. </w:t>
      </w:r>
      <w:r w:rsidR="00D165D2">
        <w:rPr>
          <w:rFonts w:ascii="Cambria" w:hAnsi="Cambria"/>
          <w:sz w:val="24"/>
          <w:szCs w:val="24"/>
        </w:rPr>
        <w:t xml:space="preserve">each company </w:t>
      </w:r>
      <w:r>
        <w:rPr>
          <w:rFonts w:ascii="Cambria" w:hAnsi="Cambria"/>
          <w:sz w:val="24"/>
          <w:szCs w:val="24"/>
        </w:rPr>
        <w:t xml:space="preserve">undertook to the HKEx that it would not (and would </w:t>
      </w:r>
      <w:r w:rsidR="00D165D2">
        <w:rPr>
          <w:rFonts w:ascii="Cambria" w:hAnsi="Cambria"/>
          <w:sz w:val="24"/>
          <w:szCs w:val="24"/>
        </w:rPr>
        <w:t xml:space="preserve">procure </w:t>
      </w:r>
      <w:r>
        <w:rPr>
          <w:rFonts w:ascii="Cambria" w:hAnsi="Cambria"/>
          <w:sz w:val="24"/>
          <w:szCs w:val="24"/>
        </w:rPr>
        <w:t xml:space="preserve">that the relevant registered holders would not), among other things, dispose of any shares in </w:t>
      </w:r>
      <w:r w:rsidR="003F72F9">
        <w:rPr>
          <w:rFonts w:ascii="Cambria" w:hAnsi="Cambria"/>
          <w:sz w:val="24"/>
          <w:szCs w:val="24"/>
        </w:rPr>
        <w:t>CR Construction</w:t>
      </w:r>
      <w:r>
        <w:rPr>
          <w:rFonts w:ascii="Cambria" w:hAnsi="Cambria"/>
          <w:sz w:val="24"/>
          <w:szCs w:val="24"/>
        </w:rPr>
        <w:t xml:space="preserve"> in the first six months </w:t>
      </w:r>
      <w:r w:rsidR="00D165D2">
        <w:rPr>
          <w:rFonts w:ascii="Cambria" w:hAnsi="Cambria"/>
          <w:sz w:val="24"/>
          <w:szCs w:val="24"/>
        </w:rPr>
        <w:t>post-listing</w:t>
      </w:r>
      <w:r>
        <w:rPr>
          <w:rFonts w:ascii="Cambria" w:hAnsi="Cambria"/>
          <w:sz w:val="24"/>
          <w:szCs w:val="24"/>
        </w:rPr>
        <w:t xml:space="preserve"> </w:t>
      </w:r>
      <w:r w:rsidR="00D165D2">
        <w:rPr>
          <w:rFonts w:ascii="Cambria" w:hAnsi="Cambria"/>
          <w:sz w:val="24"/>
          <w:szCs w:val="24"/>
        </w:rPr>
        <w:t xml:space="preserve">(until </w:t>
      </w:r>
      <w:r>
        <w:rPr>
          <w:rFonts w:ascii="Cambria" w:hAnsi="Cambria"/>
          <w:sz w:val="24"/>
          <w:szCs w:val="24"/>
        </w:rPr>
        <w:t>16 April 2020</w:t>
      </w:r>
      <w:r w:rsidR="00D165D2">
        <w:rPr>
          <w:rFonts w:ascii="Cambria" w:hAnsi="Cambria"/>
          <w:sz w:val="24"/>
          <w:szCs w:val="24"/>
        </w:rPr>
        <w:t>)</w:t>
      </w:r>
      <w:r>
        <w:rPr>
          <w:rFonts w:ascii="Cambria" w:hAnsi="Cambria"/>
          <w:sz w:val="24"/>
          <w:szCs w:val="24"/>
        </w:rPr>
        <w:t xml:space="preserve">. </w:t>
      </w:r>
    </w:p>
    <w:p w14:paraId="63F88565" w14:textId="6BA0E0C9" w:rsidR="00BB6B23" w:rsidRDefault="0003262C" w:rsidP="00BB6B23">
      <w:pPr>
        <w:jc w:val="both"/>
        <w:rPr>
          <w:rFonts w:ascii="Cambria" w:hAnsi="Cambria"/>
          <w:sz w:val="24"/>
          <w:szCs w:val="24"/>
        </w:rPr>
      </w:pPr>
      <w:r>
        <w:rPr>
          <w:rFonts w:ascii="Cambria" w:hAnsi="Cambria"/>
          <w:sz w:val="24"/>
          <w:szCs w:val="24"/>
        </w:rPr>
        <w:t xml:space="preserve">Prior to the </w:t>
      </w:r>
      <w:r w:rsidR="00D165D2">
        <w:rPr>
          <w:rFonts w:ascii="Cambria" w:hAnsi="Cambria"/>
          <w:sz w:val="24"/>
          <w:szCs w:val="24"/>
        </w:rPr>
        <w:t xml:space="preserve">issue </w:t>
      </w:r>
      <w:r>
        <w:rPr>
          <w:rFonts w:ascii="Cambria" w:hAnsi="Cambria"/>
          <w:sz w:val="24"/>
          <w:szCs w:val="24"/>
        </w:rPr>
        <w:t>of the prospectus</w:t>
      </w:r>
      <w:r w:rsidR="00D706D4">
        <w:rPr>
          <w:rFonts w:ascii="Cambria" w:hAnsi="Cambria"/>
          <w:sz w:val="24"/>
          <w:szCs w:val="24"/>
        </w:rPr>
        <w:t>, Zhejiang SC entered into an agreement with a number of parties</w:t>
      </w:r>
      <w:r>
        <w:rPr>
          <w:rFonts w:ascii="Cambria" w:hAnsi="Cambria"/>
          <w:sz w:val="24"/>
          <w:szCs w:val="24"/>
        </w:rPr>
        <w:t xml:space="preserve"> in April 2019, </w:t>
      </w:r>
      <w:r w:rsidR="0081623B">
        <w:rPr>
          <w:rFonts w:ascii="Cambria" w:hAnsi="Cambria"/>
          <w:sz w:val="24"/>
          <w:szCs w:val="24"/>
        </w:rPr>
        <w:t>including Dohia Group Company Limited (</w:t>
      </w:r>
      <w:r w:rsidR="0081623B" w:rsidRPr="0081623B">
        <w:rPr>
          <w:rFonts w:ascii="Cambria" w:hAnsi="Cambria"/>
          <w:b/>
          <w:sz w:val="24"/>
          <w:szCs w:val="24"/>
        </w:rPr>
        <w:t>Dohia</w:t>
      </w:r>
      <w:r w:rsidR="0081623B">
        <w:rPr>
          <w:rFonts w:ascii="Cambria" w:hAnsi="Cambria"/>
          <w:sz w:val="24"/>
          <w:szCs w:val="24"/>
        </w:rPr>
        <w:t>)</w:t>
      </w:r>
      <w:r w:rsidR="00781932">
        <w:rPr>
          <w:rFonts w:ascii="Cambria" w:hAnsi="Cambria"/>
          <w:sz w:val="24"/>
          <w:szCs w:val="24"/>
        </w:rPr>
        <w:t xml:space="preserve"> and other shareholders of ZCI, in order to achieve</w:t>
      </w:r>
      <w:r w:rsidR="003F6DB1">
        <w:rPr>
          <w:rFonts w:ascii="Cambria" w:hAnsi="Cambria"/>
          <w:sz w:val="24"/>
          <w:szCs w:val="24"/>
        </w:rPr>
        <w:t xml:space="preserve"> the</w:t>
      </w:r>
      <w:r w:rsidR="00781932">
        <w:rPr>
          <w:rFonts w:ascii="Cambria" w:hAnsi="Cambria"/>
          <w:sz w:val="24"/>
          <w:szCs w:val="24"/>
        </w:rPr>
        <w:t xml:space="preserve"> securitisation and listing of ZCI</w:t>
      </w:r>
      <w:r w:rsidR="00136F15">
        <w:rPr>
          <w:rFonts w:ascii="Cambria" w:hAnsi="Cambria"/>
          <w:sz w:val="24"/>
          <w:szCs w:val="24"/>
        </w:rPr>
        <w:t xml:space="preserve"> (the </w:t>
      </w:r>
      <w:r w:rsidR="00136F15" w:rsidRPr="00136F15">
        <w:rPr>
          <w:rFonts w:ascii="Cambria" w:hAnsi="Cambria"/>
          <w:b/>
          <w:sz w:val="24"/>
          <w:szCs w:val="24"/>
        </w:rPr>
        <w:t>Reorganisation</w:t>
      </w:r>
      <w:r w:rsidR="009E083D">
        <w:rPr>
          <w:rFonts w:ascii="Cambria" w:hAnsi="Cambria"/>
          <w:sz w:val="24"/>
          <w:szCs w:val="24"/>
        </w:rPr>
        <w:t xml:space="preserve">). </w:t>
      </w:r>
      <w:r w:rsidR="00D165D2">
        <w:rPr>
          <w:rFonts w:ascii="Cambria" w:hAnsi="Cambria"/>
          <w:sz w:val="24"/>
          <w:szCs w:val="24"/>
        </w:rPr>
        <w:t xml:space="preserve">The </w:t>
      </w:r>
      <w:r w:rsidR="009E083D">
        <w:rPr>
          <w:rFonts w:ascii="Cambria" w:hAnsi="Cambria"/>
          <w:sz w:val="24"/>
          <w:szCs w:val="24"/>
        </w:rPr>
        <w:t xml:space="preserve">Reorganisation </w:t>
      </w:r>
      <w:r w:rsidR="00691E23">
        <w:rPr>
          <w:rFonts w:ascii="Cambria" w:hAnsi="Cambria"/>
          <w:sz w:val="24"/>
          <w:szCs w:val="24"/>
        </w:rPr>
        <w:t xml:space="preserve">involved the </w:t>
      </w:r>
      <w:r w:rsidR="009E083D">
        <w:rPr>
          <w:rFonts w:ascii="Cambria" w:hAnsi="Cambria"/>
          <w:sz w:val="24"/>
          <w:szCs w:val="24"/>
        </w:rPr>
        <w:t>inject</w:t>
      </w:r>
      <w:r w:rsidR="00691E23">
        <w:rPr>
          <w:rFonts w:ascii="Cambria" w:hAnsi="Cambria"/>
          <w:sz w:val="24"/>
          <w:szCs w:val="24"/>
        </w:rPr>
        <w:t xml:space="preserve">ion of </w:t>
      </w:r>
      <w:r w:rsidR="009E083D">
        <w:rPr>
          <w:rFonts w:ascii="Cambria" w:hAnsi="Cambria"/>
          <w:sz w:val="24"/>
          <w:szCs w:val="24"/>
        </w:rPr>
        <w:t>all of ZCI’</w:t>
      </w:r>
      <w:r w:rsidR="006A0157">
        <w:rPr>
          <w:rFonts w:ascii="Cambria" w:hAnsi="Cambria"/>
          <w:sz w:val="24"/>
          <w:szCs w:val="24"/>
        </w:rPr>
        <w:t>s assets and liabilities (</w:t>
      </w:r>
      <w:r w:rsidR="009E083D">
        <w:rPr>
          <w:rFonts w:ascii="Cambria" w:hAnsi="Cambria"/>
          <w:sz w:val="24"/>
          <w:szCs w:val="24"/>
        </w:rPr>
        <w:t xml:space="preserve">including its interest in </w:t>
      </w:r>
      <w:r w:rsidR="003F72F9">
        <w:rPr>
          <w:rFonts w:ascii="Cambria" w:hAnsi="Cambria"/>
          <w:sz w:val="24"/>
          <w:szCs w:val="24"/>
        </w:rPr>
        <w:t>CR Construction</w:t>
      </w:r>
      <w:r w:rsidR="009E083D">
        <w:rPr>
          <w:rFonts w:ascii="Cambria" w:hAnsi="Cambria"/>
          <w:sz w:val="24"/>
          <w:szCs w:val="24"/>
        </w:rPr>
        <w:t xml:space="preserve"> held </w:t>
      </w:r>
      <w:r w:rsidR="00D165D2">
        <w:rPr>
          <w:rFonts w:ascii="Cambria" w:hAnsi="Cambria"/>
          <w:sz w:val="24"/>
          <w:szCs w:val="24"/>
        </w:rPr>
        <w:t xml:space="preserve">through </w:t>
      </w:r>
      <w:r w:rsidR="009E083D">
        <w:rPr>
          <w:rFonts w:ascii="Cambria" w:hAnsi="Cambria"/>
          <w:sz w:val="24"/>
          <w:szCs w:val="24"/>
        </w:rPr>
        <w:t>ZCBVI, ZCHK and CRI</w:t>
      </w:r>
      <w:r w:rsidR="006A0157">
        <w:rPr>
          <w:rFonts w:ascii="Cambria" w:hAnsi="Cambria"/>
          <w:sz w:val="24"/>
          <w:szCs w:val="24"/>
        </w:rPr>
        <w:t>)</w:t>
      </w:r>
      <w:r w:rsidR="009E083D">
        <w:rPr>
          <w:rFonts w:ascii="Cambria" w:hAnsi="Cambria"/>
          <w:sz w:val="24"/>
          <w:szCs w:val="24"/>
        </w:rPr>
        <w:t xml:space="preserve"> into Dohia, a </w:t>
      </w:r>
      <w:r w:rsidR="00D165D2">
        <w:rPr>
          <w:rFonts w:ascii="Cambria" w:hAnsi="Cambria"/>
          <w:sz w:val="24"/>
          <w:szCs w:val="24"/>
        </w:rPr>
        <w:t>Shenzhen-</w:t>
      </w:r>
      <w:r w:rsidR="009E083D">
        <w:rPr>
          <w:rFonts w:ascii="Cambria" w:hAnsi="Cambria"/>
          <w:sz w:val="24"/>
          <w:szCs w:val="24"/>
        </w:rPr>
        <w:t>listed company</w:t>
      </w:r>
      <w:r w:rsidR="006568C1">
        <w:rPr>
          <w:rFonts w:ascii="Cambria" w:hAnsi="Cambria"/>
          <w:sz w:val="24"/>
          <w:szCs w:val="24"/>
        </w:rPr>
        <w:t xml:space="preserve">, and the corresponding issuance of shares by Dohia to </w:t>
      </w:r>
      <w:r w:rsidR="00D165D2">
        <w:rPr>
          <w:rFonts w:ascii="Cambria" w:hAnsi="Cambria"/>
          <w:sz w:val="24"/>
          <w:szCs w:val="24"/>
        </w:rPr>
        <w:t xml:space="preserve">ZCI’s </w:t>
      </w:r>
      <w:r w:rsidR="006568C1">
        <w:rPr>
          <w:rFonts w:ascii="Cambria" w:hAnsi="Cambria"/>
          <w:sz w:val="24"/>
          <w:szCs w:val="24"/>
        </w:rPr>
        <w:t>shareholders</w:t>
      </w:r>
      <w:r w:rsidR="009E083D">
        <w:rPr>
          <w:rFonts w:ascii="Cambria" w:hAnsi="Cambria"/>
          <w:sz w:val="24"/>
          <w:szCs w:val="24"/>
        </w:rPr>
        <w:t xml:space="preserve">. </w:t>
      </w:r>
      <w:r w:rsidR="006568C1">
        <w:rPr>
          <w:rFonts w:ascii="Cambria" w:hAnsi="Cambria"/>
          <w:sz w:val="24"/>
          <w:szCs w:val="24"/>
        </w:rPr>
        <w:t xml:space="preserve">The </w:t>
      </w:r>
      <w:r w:rsidR="00D165D2">
        <w:rPr>
          <w:rFonts w:ascii="Cambria" w:hAnsi="Cambria"/>
          <w:sz w:val="24"/>
          <w:szCs w:val="24"/>
        </w:rPr>
        <w:t>intention</w:t>
      </w:r>
      <w:r w:rsidR="00C23191">
        <w:rPr>
          <w:rFonts w:ascii="Cambria" w:hAnsi="Cambria"/>
          <w:sz w:val="24"/>
          <w:szCs w:val="24"/>
        </w:rPr>
        <w:t xml:space="preserve"> </w:t>
      </w:r>
      <w:r w:rsidR="006568C1">
        <w:rPr>
          <w:rFonts w:ascii="Cambria" w:hAnsi="Cambria"/>
          <w:sz w:val="24"/>
          <w:szCs w:val="24"/>
        </w:rPr>
        <w:t xml:space="preserve">was for Dohia to replace ZCI and </w:t>
      </w:r>
      <w:r w:rsidR="00C23191">
        <w:rPr>
          <w:rFonts w:ascii="Cambria" w:hAnsi="Cambria"/>
          <w:sz w:val="24"/>
          <w:szCs w:val="24"/>
        </w:rPr>
        <w:t xml:space="preserve">take its place as </w:t>
      </w:r>
      <w:r w:rsidR="003F72F9">
        <w:rPr>
          <w:rFonts w:ascii="Cambria" w:hAnsi="Cambria"/>
          <w:sz w:val="24"/>
          <w:szCs w:val="24"/>
        </w:rPr>
        <w:t>CR Construction</w:t>
      </w:r>
      <w:r w:rsidR="00D165D2">
        <w:rPr>
          <w:rFonts w:ascii="Cambria" w:hAnsi="Cambria"/>
          <w:sz w:val="24"/>
          <w:szCs w:val="24"/>
        </w:rPr>
        <w:t>’s controlling shareholder</w:t>
      </w:r>
      <w:r w:rsidR="006568C1">
        <w:rPr>
          <w:rFonts w:ascii="Cambria" w:hAnsi="Cambria"/>
          <w:sz w:val="24"/>
          <w:szCs w:val="24"/>
        </w:rPr>
        <w:t xml:space="preserve">. </w:t>
      </w:r>
      <w:r w:rsidR="00AC5CD5">
        <w:rPr>
          <w:rFonts w:ascii="Cambria" w:hAnsi="Cambria"/>
          <w:sz w:val="24"/>
          <w:szCs w:val="24"/>
        </w:rPr>
        <w:t xml:space="preserve">It was also </w:t>
      </w:r>
      <w:r w:rsidR="00D165D2">
        <w:rPr>
          <w:rFonts w:ascii="Cambria" w:hAnsi="Cambria"/>
          <w:sz w:val="24"/>
          <w:szCs w:val="24"/>
        </w:rPr>
        <w:t xml:space="preserve">anticipated </w:t>
      </w:r>
      <w:r w:rsidR="00AC5CD5">
        <w:rPr>
          <w:rFonts w:ascii="Cambria" w:hAnsi="Cambria"/>
          <w:sz w:val="24"/>
          <w:szCs w:val="24"/>
        </w:rPr>
        <w:t>that, upon the Reorganisation</w:t>
      </w:r>
      <w:r w:rsidR="00DE721B">
        <w:rPr>
          <w:rFonts w:ascii="Cambria" w:hAnsi="Cambria"/>
          <w:sz w:val="24"/>
          <w:szCs w:val="24"/>
        </w:rPr>
        <w:t>’s completion</w:t>
      </w:r>
      <w:r w:rsidR="00AC5CD5">
        <w:rPr>
          <w:rFonts w:ascii="Cambria" w:hAnsi="Cambria"/>
          <w:sz w:val="24"/>
          <w:szCs w:val="24"/>
        </w:rPr>
        <w:t xml:space="preserve">, ZCI would be deregistered and cease </w:t>
      </w:r>
      <w:r w:rsidR="00DE721B">
        <w:rPr>
          <w:rFonts w:ascii="Cambria" w:hAnsi="Cambria"/>
          <w:sz w:val="24"/>
          <w:szCs w:val="24"/>
        </w:rPr>
        <w:t xml:space="preserve">to be </w:t>
      </w:r>
      <w:r w:rsidR="00AC5CD5">
        <w:rPr>
          <w:rFonts w:ascii="Cambria" w:hAnsi="Cambria"/>
          <w:sz w:val="24"/>
          <w:szCs w:val="24"/>
        </w:rPr>
        <w:t xml:space="preserve">a legal entity. </w:t>
      </w:r>
      <w:r w:rsidR="00DE721B">
        <w:rPr>
          <w:rFonts w:ascii="Cambria" w:hAnsi="Cambria"/>
          <w:sz w:val="24"/>
          <w:szCs w:val="24"/>
        </w:rPr>
        <w:t xml:space="preserve">In </w:t>
      </w:r>
      <w:r w:rsidR="00DE721B">
        <w:rPr>
          <w:rFonts w:ascii="Cambria" w:hAnsi="Cambria"/>
          <w:sz w:val="24"/>
          <w:szCs w:val="24"/>
        </w:rPr>
        <w:lastRenderedPageBreak/>
        <w:t xml:space="preserve">December 2019, </w:t>
      </w:r>
      <w:r w:rsidR="00BB6B23">
        <w:rPr>
          <w:rFonts w:ascii="Cambria" w:hAnsi="Cambria"/>
          <w:sz w:val="24"/>
          <w:szCs w:val="24"/>
        </w:rPr>
        <w:t>the China Securities Regulatory Commission (</w:t>
      </w:r>
      <w:r w:rsidR="00DE721B">
        <w:rPr>
          <w:rFonts w:ascii="Cambria" w:hAnsi="Cambria"/>
          <w:sz w:val="24"/>
          <w:szCs w:val="24"/>
        </w:rPr>
        <w:t xml:space="preserve">the </w:t>
      </w:r>
      <w:r w:rsidR="00BB6B23" w:rsidRPr="00644168">
        <w:rPr>
          <w:rFonts w:ascii="Cambria" w:hAnsi="Cambria"/>
          <w:b/>
          <w:sz w:val="24"/>
          <w:szCs w:val="24"/>
        </w:rPr>
        <w:t>CSRC</w:t>
      </w:r>
      <w:r w:rsidR="00BB6B23">
        <w:rPr>
          <w:rFonts w:ascii="Cambria" w:hAnsi="Cambria"/>
          <w:sz w:val="24"/>
          <w:szCs w:val="24"/>
        </w:rPr>
        <w:t>)</w:t>
      </w:r>
      <w:r w:rsidR="00DE721B">
        <w:rPr>
          <w:rFonts w:ascii="Cambria" w:hAnsi="Cambria"/>
          <w:sz w:val="24"/>
          <w:szCs w:val="24"/>
        </w:rPr>
        <w:t xml:space="preserve"> officially approved the Reorganisation</w:t>
      </w:r>
      <w:r w:rsidR="00BB6B23">
        <w:rPr>
          <w:rFonts w:ascii="Cambria" w:hAnsi="Cambria"/>
          <w:sz w:val="24"/>
          <w:szCs w:val="24"/>
        </w:rPr>
        <w:t xml:space="preserve">. </w:t>
      </w:r>
    </w:p>
    <w:p w14:paraId="50224DFB" w14:textId="6F64F439" w:rsidR="00EF2692" w:rsidRDefault="00691E23" w:rsidP="008D2E5D">
      <w:pPr>
        <w:jc w:val="both"/>
        <w:rPr>
          <w:rFonts w:ascii="Cambria" w:hAnsi="Cambria"/>
          <w:sz w:val="24"/>
          <w:szCs w:val="24"/>
        </w:rPr>
      </w:pPr>
      <w:r>
        <w:rPr>
          <w:rFonts w:ascii="Cambria" w:hAnsi="Cambria"/>
          <w:sz w:val="24"/>
          <w:szCs w:val="24"/>
        </w:rPr>
        <w:t>T</w:t>
      </w:r>
      <w:r w:rsidR="007E23F8">
        <w:rPr>
          <w:rFonts w:ascii="Cambria" w:hAnsi="Cambria"/>
          <w:sz w:val="24"/>
          <w:szCs w:val="24"/>
        </w:rPr>
        <w:t>he Reorganisation was not disclosed to the HKEx</w:t>
      </w:r>
      <w:r>
        <w:rPr>
          <w:rFonts w:ascii="Cambria" w:hAnsi="Cambria"/>
          <w:sz w:val="24"/>
          <w:szCs w:val="24"/>
        </w:rPr>
        <w:t xml:space="preserve"> during CR Construction’s listing application process</w:t>
      </w:r>
      <w:r w:rsidR="00DE721B">
        <w:rPr>
          <w:rFonts w:ascii="Cambria" w:hAnsi="Cambria"/>
          <w:sz w:val="24"/>
          <w:szCs w:val="24"/>
        </w:rPr>
        <w:t>,</w:t>
      </w:r>
      <w:r w:rsidR="007E23F8">
        <w:rPr>
          <w:rFonts w:ascii="Cambria" w:hAnsi="Cambria"/>
          <w:sz w:val="24"/>
          <w:szCs w:val="24"/>
        </w:rPr>
        <w:t xml:space="preserve"> and the prospectus </w:t>
      </w:r>
      <w:r w:rsidR="00DE721B">
        <w:rPr>
          <w:rFonts w:ascii="Cambria" w:hAnsi="Cambria"/>
          <w:sz w:val="24"/>
          <w:szCs w:val="24"/>
        </w:rPr>
        <w:t>did not disclose any</w:t>
      </w:r>
      <w:r w:rsidR="007E23F8">
        <w:rPr>
          <w:rFonts w:ascii="Cambria" w:hAnsi="Cambria"/>
          <w:sz w:val="24"/>
          <w:szCs w:val="24"/>
        </w:rPr>
        <w:t xml:space="preserve"> information regarding the Reorganisation. </w:t>
      </w:r>
    </w:p>
    <w:p w14:paraId="4F166B4D" w14:textId="20904CF8" w:rsidR="00746ED0" w:rsidRDefault="00BB6B23" w:rsidP="00783924">
      <w:pPr>
        <w:spacing w:before="240"/>
        <w:jc w:val="both"/>
        <w:rPr>
          <w:rFonts w:ascii="Cambria" w:hAnsi="Cambria"/>
          <w:b/>
          <w:sz w:val="24"/>
          <w:szCs w:val="24"/>
        </w:rPr>
      </w:pPr>
      <w:r>
        <w:rPr>
          <w:rFonts w:ascii="Cambria" w:hAnsi="Cambria"/>
          <w:sz w:val="24"/>
          <w:szCs w:val="24"/>
        </w:rPr>
        <w:t xml:space="preserve">During the </w:t>
      </w:r>
      <w:r w:rsidR="00BB17A1">
        <w:rPr>
          <w:rFonts w:ascii="Cambria" w:hAnsi="Cambria"/>
          <w:sz w:val="24"/>
          <w:szCs w:val="24"/>
        </w:rPr>
        <w:t xml:space="preserve">first </w:t>
      </w:r>
      <w:r w:rsidR="00BD13EC">
        <w:rPr>
          <w:rFonts w:ascii="Cambria" w:hAnsi="Cambria"/>
          <w:sz w:val="24"/>
          <w:szCs w:val="24"/>
        </w:rPr>
        <w:t xml:space="preserve">six-month </w:t>
      </w:r>
      <w:r w:rsidR="00BB17A1">
        <w:rPr>
          <w:rFonts w:ascii="Cambria" w:hAnsi="Cambria"/>
          <w:sz w:val="24"/>
          <w:szCs w:val="24"/>
        </w:rPr>
        <w:t xml:space="preserve">lock-up </w:t>
      </w:r>
      <w:r w:rsidR="000E397D">
        <w:rPr>
          <w:rFonts w:ascii="Cambria" w:hAnsi="Cambria"/>
          <w:sz w:val="24"/>
          <w:szCs w:val="24"/>
        </w:rPr>
        <w:t xml:space="preserve">period, </w:t>
      </w:r>
      <w:r w:rsidR="007F4F13">
        <w:rPr>
          <w:rFonts w:ascii="Cambria" w:hAnsi="Cambria"/>
          <w:sz w:val="24"/>
          <w:szCs w:val="24"/>
        </w:rPr>
        <w:t>Z</w:t>
      </w:r>
      <w:r w:rsidR="00C76863">
        <w:rPr>
          <w:rFonts w:ascii="Cambria" w:hAnsi="Cambria"/>
          <w:sz w:val="24"/>
          <w:szCs w:val="24"/>
        </w:rPr>
        <w:t xml:space="preserve">hejiang </w:t>
      </w:r>
      <w:r w:rsidR="007F4F13">
        <w:rPr>
          <w:rFonts w:ascii="Cambria" w:hAnsi="Cambria"/>
          <w:sz w:val="24"/>
          <w:szCs w:val="24"/>
        </w:rPr>
        <w:t>SC carried out the Reorganisation, transferring all of its interest in ZCI to Dohia, breaching the</w:t>
      </w:r>
      <w:r w:rsidR="00BB17A1">
        <w:rPr>
          <w:rFonts w:ascii="Cambria" w:hAnsi="Cambria"/>
          <w:sz w:val="24"/>
          <w:szCs w:val="24"/>
        </w:rPr>
        <w:t xml:space="preserve"> lock-up</w:t>
      </w:r>
      <w:r w:rsidR="007F4F13">
        <w:rPr>
          <w:rFonts w:ascii="Cambria" w:hAnsi="Cambria"/>
          <w:sz w:val="24"/>
          <w:szCs w:val="24"/>
        </w:rPr>
        <w:t xml:space="preserve"> undertaking. </w:t>
      </w:r>
      <w:r w:rsidR="005C2CDC">
        <w:rPr>
          <w:rFonts w:ascii="Cambria" w:hAnsi="Cambria"/>
          <w:sz w:val="24"/>
          <w:szCs w:val="24"/>
        </w:rPr>
        <w:t>As a result, the interest of Z</w:t>
      </w:r>
      <w:r w:rsidR="009908DF">
        <w:rPr>
          <w:rFonts w:ascii="Cambria" w:hAnsi="Cambria"/>
          <w:sz w:val="24"/>
          <w:szCs w:val="24"/>
        </w:rPr>
        <w:t xml:space="preserve">hejiang </w:t>
      </w:r>
      <w:r w:rsidR="005C2CDC">
        <w:rPr>
          <w:rFonts w:ascii="Cambria" w:hAnsi="Cambria"/>
          <w:sz w:val="24"/>
          <w:szCs w:val="24"/>
        </w:rPr>
        <w:t>SC</w:t>
      </w:r>
      <w:r w:rsidR="0025437D">
        <w:rPr>
          <w:rFonts w:ascii="Cambria" w:hAnsi="Cambria"/>
          <w:sz w:val="24"/>
          <w:szCs w:val="24"/>
        </w:rPr>
        <w:t xml:space="preserve"> in the intermediate controlling shareholders of </w:t>
      </w:r>
      <w:r w:rsidR="00C76863">
        <w:rPr>
          <w:rFonts w:ascii="Cambria" w:hAnsi="Cambria"/>
          <w:sz w:val="24"/>
          <w:szCs w:val="24"/>
        </w:rPr>
        <w:t>CR Construction</w:t>
      </w:r>
      <w:r w:rsidR="0025437D">
        <w:rPr>
          <w:rFonts w:ascii="Cambria" w:hAnsi="Cambria"/>
          <w:sz w:val="24"/>
          <w:szCs w:val="24"/>
        </w:rPr>
        <w:t xml:space="preserve"> (Dohia, ZCBVI, ZCHK</w:t>
      </w:r>
      <w:r w:rsidR="00220224">
        <w:rPr>
          <w:rFonts w:ascii="Cambria" w:hAnsi="Cambria"/>
          <w:sz w:val="24"/>
          <w:szCs w:val="24"/>
        </w:rPr>
        <w:t xml:space="preserve"> and</w:t>
      </w:r>
      <w:r w:rsidR="0025437D">
        <w:rPr>
          <w:rFonts w:ascii="Cambria" w:hAnsi="Cambria"/>
          <w:sz w:val="24"/>
          <w:szCs w:val="24"/>
        </w:rPr>
        <w:t xml:space="preserve"> CR</w:t>
      </w:r>
      <w:r w:rsidR="00391DE2">
        <w:rPr>
          <w:rFonts w:ascii="Cambria" w:hAnsi="Cambria"/>
          <w:sz w:val="24"/>
          <w:szCs w:val="24"/>
        </w:rPr>
        <w:t>I</w:t>
      </w:r>
      <w:r w:rsidR="0025437D">
        <w:rPr>
          <w:rFonts w:ascii="Cambria" w:hAnsi="Cambria"/>
          <w:sz w:val="24"/>
          <w:szCs w:val="24"/>
        </w:rPr>
        <w:t>)</w:t>
      </w:r>
      <w:r w:rsidR="00CF5C28">
        <w:rPr>
          <w:rFonts w:ascii="Cambria" w:hAnsi="Cambria"/>
          <w:sz w:val="24"/>
          <w:szCs w:val="24"/>
        </w:rPr>
        <w:t xml:space="preserve"> was reduced from 45.95% to 37.90</w:t>
      </w:r>
      <w:r w:rsidR="003F39BF">
        <w:rPr>
          <w:rFonts w:ascii="Cambria" w:hAnsi="Cambria"/>
          <w:sz w:val="24"/>
          <w:szCs w:val="24"/>
        </w:rPr>
        <w:t>%</w:t>
      </w:r>
      <w:r w:rsidR="00BB17A1">
        <w:rPr>
          <w:rFonts w:ascii="Cambria" w:hAnsi="Cambria"/>
          <w:sz w:val="24"/>
          <w:szCs w:val="24"/>
        </w:rPr>
        <w:t>,</w:t>
      </w:r>
      <w:r w:rsidR="003F39BF">
        <w:rPr>
          <w:rFonts w:ascii="Cambria" w:hAnsi="Cambria"/>
          <w:sz w:val="24"/>
          <w:szCs w:val="24"/>
        </w:rPr>
        <w:t xml:space="preserve"> </w:t>
      </w:r>
      <w:r w:rsidR="00BB17A1">
        <w:rPr>
          <w:rFonts w:ascii="Cambria" w:hAnsi="Cambria"/>
          <w:sz w:val="24"/>
          <w:szCs w:val="24"/>
        </w:rPr>
        <w:t xml:space="preserve">thereby </w:t>
      </w:r>
      <w:r w:rsidR="003F39BF">
        <w:rPr>
          <w:rFonts w:ascii="Cambria" w:hAnsi="Cambria"/>
          <w:sz w:val="24"/>
          <w:szCs w:val="24"/>
        </w:rPr>
        <w:t>reducing</w:t>
      </w:r>
      <w:r w:rsidR="00CF5C28">
        <w:rPr>
          <w:rFonts w:ascii="Cambria" w:hAnsi="Cambria"/>
          <w:sz w:val="24"/>
          <w:szCs w:val="24"/>
        </w:rPr>
        <w:t xml:space="preserve"> the effective interest of Z</w:t>
      </w:r>
      <w:r w:rsidR="00391DE2">
        <w:rPr>
          <w:rFonts w:ascii="Cambria" w:hAnsi="Cambria"/>
          <w:sz w:val="24"/>
          <w:szCs w:val="24"/>
        </w:rPr>
        <w:t xml:space="preserve">hejiang </w:t>
      </w:r>
      <w:r w:rsidR="00CF5C28">
        <w:rPr>
          <w:rFonts w:ascii="Cambria" w:hAnsi="Cambria"/>
          <w:sz w:val="24"/>
          <w:szCs w:val="24"/>
        </w:rPr>
        <w:t xml:space="preserve">SC in </w:t>
      </w:r>
      <w:r w:rsidR="00391DE2">
        <w:rPr>
          <w:rFonts w:ascii="Cambria" w:hAnsi="Cambria"/>
          <w:sz w:val="24"/>
          <w:szCs w:val="24"/>
        </w:rPr>
        <w:t>CR Construction</w:t>
      </w:r>
      <w:r w:rsidR="00CF5C28">
        <w:rPr>
          <w:rFonts w:ascii="Cambria" w:hAnsi="Cambria"/>
          <w:sz w:val="24"/>
          <w:szCs w:val="24"/>
        </w:rPr>
        <w:t xml:space="preserve">. </w:t>
      </w:r>
      <w:r w:rsidR="007B5126">
        <w:rPr>
          <w:rFonts w:ascii="Cambria" w:hAnsi="Cambria"/>
          <w:sz w:val="24"/>
          <w:szCs w:val="24"/>
        </w:rPr>
        <w:t xml:space="preserve">On 25 June 2021, ZCI was deregistered. </w:t>
      </w:r>
    </w:p>
    <w:p w14:paraId="2A1F5000" w14:textId="5AE587F4" w:rsidR="007B5126" w:rsidRPr="007B5126" w:rsidRDefault="007B5126" w:rsidP="007B5126">
      <w:pPr>
        <w:spacing w:before="240"/>
        <w:jc w:val="center"/>
        <w:rPr>
          <w:rFonts w:ascii="Cambria" w:hAnsi="Cambria"/>
          <w:b/>
          <w:sz w:val="24"/>
          <w:szCs w:val="24"/>
        </w:rPr>
      </w:pPr>
      <w:r w:rsidRPr="007B5126">
        <w:rPr>
          <w:rFonts w:ascii="Cambria" w:hAnsi="Cambria"/>
          <w:b/>
          <w:sz w:val="24"/>
          <w:szCs w:val="24"/>
        </w:rPr>
        <w:t>Shareholding Structure</w:t>
      </w:r>
    </w:p>
    <w:tbl>
      <w:tblPr>
        <w:tblStyle w:val="a8"/>
        <w:tblW w:w="0" w:type="auto"/>
        <w:tblInd w:w="-142" w:type="dxa"/>
        <w:tblLook w:val="04A0" w:firstRow="1" w:lastRow="0" w:firstColumn="1" w:lastColumn="0" w:noHBand="0" w:noVBand="1"/>
      </w:tblPr>
      <w:tblGrid>
        <w:gridCol w:w="4651"/>
        <w:gridCol w:w="4510"/>
      </w:tblGrid>
      <w:tr w:rsidR="007B5126" w14:paraId="2AE32D5A" w14:textId="77777777" w:rsidTr="00F74575">
        <w:tc>
          <w:tcPr>
            <w:tcW w:w="4651" w:type="dxa"/>
            <w:tcBorders>
              <w:top w:val="nil"/>
              <w:left w:val="nil"/>
              <w:bottom w:val="nil"/>
              <w:right w:val="nil"/>
            </w:tcBorders>
          </w:tcPr>
          <w:p w14:paraId="0E4CE07A" w14:textId="77777777" w:rsidR="007B5126" w:rsidRDefault="0088384C" w:rsidP="0088384C">
            <w:pPr>
              <w:jc w:val="center"/>
              <w:rPr>
                <w:rFonts w:ascii="Cambria" w:hAnsi="Cambria"/>
                <w:sz w:val="24"/>
                <w:szCs w:val="24"/>
              </w:rPr>
            </w:pPr>
            <w:r>
              <w:rPr>
                <w:rFonts w:ascii="Cambria" w:hAnsi="Cambria"/>
                <w:sz w:val="24"/>
                <w:szCs w:val="24"/>
              </w:rPr>
              <w:t>Structure disclosed in Prospectus</w:t>
            </w:r>
          </w:p>
        </w:tc>
        <w:tc>
          <w:tcPr>
            <w:tcW w:w="4510" w:type="dxa"/>
            <w:tcBorders>
              <w:top w:val="nil"/>
              <w:left w:val="nil"/>
              <w:bottom w:val="nil"/>
              <w:right w:val="nil"/>
            </w:tcBorders>
          </w:tcPr>
          <w:p w14:paraId="364C5EF2" w14:textId="77777777" w:rsidR="007B5126" w:rsidRDefault="0088384C" w:rsidP="007B5126">
            <w:pPr>
              <w:jc w:val="center"/>
              <w:rPr>
                <w:rFonts w:ascii="Cambria" w:hAnsi="Cambria"/>
                <w:sz w:val="24"/>
                <w:szCs w:val="24"/>
              </w:rPr>
            </w:pPr>
            <w:r>
              <w:rPr>
                <w:rFonts w:ascii="Cambria" w:hAnsi="Cambria"/>
                <w:sz w:val="24"/>
                <w:szCs w:val="24"/>
              </w:rPr>
              <w:t>Structure a</w:t>
            </w:r>
            <w:r w:rsidR="007B5126">
              <w:rPr>
                <w:rFonts w:ascii="Cambria" w:hAnsi="Cambria"/>
                <w:sz w:val="24"/>
                <w:szCs w:val="24"/>
              </w:rPr>
              <w:t>fter</w:t>
            </w:r>
            <w:r w:rsidR="000540F9">
              <w:rPr>
                <w:rFonts w:ascii="Cambria" w:hAnsi="Cambria"/>
                <w:sz w:val="24"/>
                <w:szCs w:val="24"/>
              </w:rPr>
              <w:t xml:space="preserve"> the</w:t>
            </w:r>
            <w:r w:rsidR="00C23D70">
              <w:rPr>
                <w:rFonts w:ascii="Cambria" w:hAnsi="Cambria"/>
                <w:sz w:val="24"/>
                <w:szCs w:val="24"/>
              </w:rPr>
              <w:t xml:space="preserve"> Reorganisation</w:t>
            </w:r>
          </w:p>
        </w:tc>
      </w:tr>
      <w:tr w:rsidR="007B5126" w:rsidRPr="00415F12" w14:paraId="437DA9BE" w14:textId="77777777" w:rsidTr="00F74575">
        <w:trPr>
          <w:trHeight w:val="4963"/>
        </w:trPr>
        <w:tc>
          <w:tcPr>
            <w:tcW w:w="4651" w:type="dxa"/>
            <w:tcBorders>
              <w:top w:val="nil"/>
              <w:left w:val="nil"/>
              <w:bottom w:val="nil"/>
              <w:right w:val="nil"/>
            </w:tcBorders>
          </w:tcPr>
          <w:p w14:paraId="684F9B74" w14:textId="77777777" w:rsidR="004F5192" w:rsidRDefault="00B42E8A" w:rsidP="004F5192">
            <w:pPr>
              <w:jc w:val="both"/>
              <w:rPr>
                <w:rFonts w:ascii="Cambria" w:hAnsi="Cambria"/>
                <w:sz w:val="24"/>
                <w:szCs w:val="24"/>
              </w:rPr>
            </w:pPr>
            <w:r w:rsidRPr="007B5126">
              <w:rPr>
                <w:rFonts w:ascii="Cambria" w:hAnsi="Cambria"/>
                <w:noProof/>
                <w:sz w:val="24"/>
                <w:szCs w:val="24"/>
                <w:lang w:val="en-US" w:eastAsia="en-US"/>
              </w:rPr>
              <mc:AlternateContent>
                <mc:Choice Requires="wps">
                  <w:drawing>
                    <wp:anchor distT="45720" distB="45720" distL="114300" distR="114300" simplePos="0" relativeHeight="251663360" behindDoc="0" locked="0" layoutInCell="1" allowOverlap="1" wp14:anchorId="1D470769" wp14:editId="48F41046">
                      <wp:simplePos x="0" y="0"/>
                      <wp:positionH relativeFrom="column">
                        <wp:posOffset>8890</wp:posOffset>
                      </wp:positionH>
                      <wp:positionV relativeFrom="paragraph">
                        <wp:posOffset>58420</wp:posOffset>
                      </wp:positionV>
                      <wp:extent cx="863600" cy="26035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260350"/>
                              </a:xfrm>
                              <a:prstGeom prst="rect">
                                <a:avLst/>
                              </a:prstGeom>
                              <a:solidFill>
                                <a:srgbClr val="FFFFFF"/>
                              </a:solidFill>
                              <a:ln w="9525">
                                <a:solidFill>
                                  <a:srgbClr val="000000"/>
                                </a:solidFill>
                                <a:miter lim="800000"/>
                                <a:headEnd/>
                                <a:tailEnd/>
                              </a:ln>
                            </wps:spPr>
                            <wps:txbx>
                              <w:txbxContent>
                                <w:p w14:paraId="07420192" w14:textId="77777777" w:rsidR="005A015F" w:rsidRPr="007B5126" w:rsidRDefault="005A015F" w:rsidP="007B5126">
                                  <w:pPr>
                                    <w:jc w:val="center"/>
                                    <w:rPr>
                                      <w:lang w:val="en-US"/>
                                    </w:rPr>
                                  </w:pPr>
                                  <w:r>
                                    <w:rPr>
                                      <w:lang w:val="en-US"/>
                                    </w:rPr>
                                    <w:t>Zhejiang SC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470769" id="_x0000_t202" coordsize="21600,21600" o:spt="202" path="m,l,21600r21600,l21600,xe">
                      <v:stroke joinstyle="miter"/>
                      <v:path gradientshapeok="t" o:connecttype="rect"/>
                    </v:shapetype>
                    <v:shape id="Text Box 2" o:spid="_x0000_s1026" type="#_x0000_t202" style="position:absolute;left:0;text-align:left;margin-left:.7pt;margin-top:4.6pt;width:68pt;height:2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">
                      <v:textbox>
                        <w:txbxContent>
                          <w:p w14:paraId="07420192" w14:textId="77777777" w:rsidR="005A015F" w:rsidRPr="007B5126" w:rsidRDefault="005A015F" w:rsidP="007B5126">
                            <w:pPr>
                              <w:jc w:val="center"/>
                              <w:rPr>
                                <w:lang w:val="en-US"/>
                              </w:rPr>
                            </w:pPr>
                            <w:r>
                              <w:rPr>
                                <w:lang w:val="en-US"/>
                              </w:rPr>
                              <w:t>Zhejiang SC</w:t>
                            </w:r>
                          </w:p>
                        </w:txbxContent>
                      </v:textbox>
                      <w10:wrap type="square"/>
                    </v:shape>
                  </w:pict>
                </mc:Fallback>
              </mc:AlternateContent>
            </w:r>
            <w:r w:rsidR="00107A8C">
              <w:rPr>
                <w:rFonts w:ascii="Cambria" w:hAnsi="Cambria"/>
                <w:noProof/>
                <w:sz w:val="24"/>
                <w:szCs w:val="24"/>
                <w:lang w:val="en-US" w:eastAsia="en-US"/>
              </w:rPr>
              <mc:AlternateContent>
                <mc:Choice Requires="wps">
                  <w:drawing>
                    <wp:anchor distT="0" distB="0" distL="114300" distR="114300" simplePos="0" relativeHeight="251710464" behindDoc="0" locked="0" layoutInCell="1" allowOverlap="1" wp14:anchorId="5621320F" wp14:editId="528A411D">
                      <wp:simplePos x="0" y="0"/>
                      <wp:positionH relativeFrom="column">
                        <wp:posOffset>642621</wp:posOffset>
                      </wp:positionH>
                      <wp:positionV relativeFrom="paragraph">
                        <wp:posOffset>2717165</wp:posOffset>
                      </wp:positionV>
                      <wp:extent cx="1504950" cy="3175"/>
                      <wp:effectExtent l="0" t="0" r="19050" b="34925"/>
                      <wp:wrapNone/>
                      <wp:docPr id="193" name="Straight Connector 193"/>
                      <wp:cNvGraphicFramePr/>
                      <a:graphic xmlns:a="http://schemas.openxmlformats.org/drawingml/2006/main">
                        <a:graphicData uri="http://schemas.microsoft.com/office/word/2010/wordprocessingShape">
                          <wps:wsp>
                            <wps:cNvCnPr/>
                            <wps:spPr>
                              <a:xfrm>
                                <a:off x="0" y="0"/>
                                <a:ext cx="1504950" cy="3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C9395BE" id="Straight Connector 193" o:spid="_x0000_s1026" style="position:absolute;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6pt,213.95pt" to="169.1pt,2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" strokecolor="black [3200]" strokeweight=".5pt">
                      <v:stroke joinstyle="miter"/>
                    </v:line>
                  </w:pict>
                </mc:Fallback>
              </mc:AlternateContent>
            </w:r>
            <w:r w:rsidR="00107A8C">
              <w:rPr>
                <w:rFonts w:ascii="Cambria" w:hAnsi="Cambria"/>
                <w:noProof/>
                <w:sz w:val="24"/>
                <w:szCs w:val="24"/>
                <w:lang w:val="en-US" w:eastAsia="en-US"/>
              </w:rPr>
              <mc:AlternateContent>
                <mc:Choice Requires="wps">
                  <w:drawing>
                    <wp:anchor distT="0" distB="0" distL="114300" distR="114300" simplePos="0" relativeHeight="251712512" behindDoc="0" locked="0" layoutInCell="1" allowOverlap="1" wp14:anchorId="1CF0E34F" wp14:editId="604D0525">
                      <wp:simplePos x="0" y="0"/>
                      <wp:positionH relativeFrom="column">
                        <wp:posOffset>2147570</wp:posOffset>
                      </wp:positionH>
                      <wp:positionV relativeFrom="paragraph">
                        <wp:posOffset>2533015</wp:posOffset>
                      </wp:positionV>
                      <wp:extent cx="0" cy="184150"/>
                      <wp:effectExtent l="0" t="0" r="19050" b="25400"/>
                      <wp:wrapNone/>
                      <wp:docPr id="195" name="Straight Connector 195"/>
                      <wp:cNvGraphicFramePr/>
                      <a:graphic xmlns:a="http://schemas.openxmlformats.org/drawingml/2006/main">
                        <a:graphicData uri="http://schemas.microsoft.com/office/word/2010/wordprocessingShape">
                          <wps:wsp>
                            <wps:cNvCnPr/>
                            <wps:spPr>
                              <a:xfrm>
                                <a:off x="0" y="0"/>
                                <a:ext cx="0" cy="184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27E2C8" id="Straight Connector 195"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1pt,199.45pt" to="169.1pt,2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" strokecolor="black [3200]" strokeweight=".5pt">
                      <v:stroke joinstyle="miter"/>
                    </v:line>
                  </w:pict>
                </mc:Fallback>
              </mc:AlternateContent>
            </w:r>
            <w:r w:rsidR="00107A8C">
              <w:rPr>
                <w:rFonts w:ascii="Cambria" w:hAnsi="Cambria"/>
                <w:noProof/>
                <w:sz w:val="24"/>
                <w:szCs w:val="24"/>
                <w:lang w:val="en-US" w:eastAsia="en-US"/>
              </w:rPr>
              <mc:AlternateContent>
                <mc:Choice Requires="wps">
                  <w:drawing>
                    <wp:anchor distT="0" distB="0" distL="114300" distR="114300" simplePos="0" relativeHeight="251711488" behindDoc="0" locked="0" layoutInCell="1" allowOverlap="1" wp14:anchorId="05CB462B" wp14:editId="624F9E69">
                      <wp:simplePos x="0" y="0"/>
                      <wp:positionH relativeFrom="column">
                        <wp:posOffset>642620</wp:posOffset>
                      </wp:positionH>
                      <wp:positionV relativeFrom="paragraph">
                        <wp:posOffset>2533015</wp:posOffset>
                      </wp:positionV>
                      <wp:extent cx="0" cy="184150"/>
                      <wp:effectExtent l="0" t="0" r="19050" b="25400"/>
                      <wp:wrapNone/>
                      <wp:docPr id="194" name="Straight Connector 194"/>
                      <wp:cNvGraphicFramePr/>
                      <a:graphic xmlns:a="http://schemas.openxmlformats.org/drawingml/2006/main">
                        <a:graphicData uri="http://schemas.microsoft.com/office/word/2010/wordprocessingShape">
                          <wps:wsp>
                            <wps:cNvCnPr/>
                            <wps:spPr>
                              <a:xfrm>
                                <a:off x="0" y="0"/>
                                <a:ext cx="0" cy="184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5B9A97" id="Straight Connector 194"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50.6pt,199.45pt" to="50.6pt,2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" strokecolor="black [3200]" strokeweight=".5pt">
                      <v:stroke joinstyle="miter"/>
                    </v:line>
                  </w:pict>
                </mc:Fallback>
              </mc:AlternateContent>
            </w:r>
            <w:r w:rsidR="00107A8C">
              <w:rPr>
                <w:rFonts w:ascii="Cambria" w:hAnsi="Cambria"/>
                <w:noProof/>
                <w:sz w:val="24"/>
                <w:szCs w:val="24"/>
                <w:lang w:val="en-US" w:eastAsia="en-US"/>
              </w:rPr>
              <mc:AlternateContent>
                <mc:Choice Requires="wps">
                  <w:drawing>
                    <wp:anchor distT="0" distB="0" distL="114300" distR="114300" simplePos="0" relativeHeight="251709440" behindDoc="0" locked="0" layoutInCell="1" allowOverlap="1" wp14:anchorId="237D043A" wp14:editId="0E17F5FF">
                      <wp:simplePos x="0" y="0"/>
                      <wp:positionH relativeFrom="column">
                        <wp:posOffset>1391920</wp:posOffset>
                      </wp:positionH>
                      <wp:positionV relativeFrom="paragraph">
                        <wp:posOffset>2720339</wp:posOffset>
                      </wp:positionV>
                      <wp:extent cx="0" cy="69850"/>
                      <wp:effectExtent l="0" t="0" r="19050" b="25400"/>
                      <wp:wrapNone/>
                      <wp:docPr id="192" name="Straight Connector 192"/>
                      <wp:cNvGraphicFramePr/>
                      <a:graphic xmlns:a="http://schemas.openxmlformats.org/drawingml/2006/main">
                        <a:graphicData uri="http://schemas.microsoft.com/office/word/2010/wordprocessingShape">
                          <wps:wsp>
                            <wps:cNvCnPr/>
                            <wps:spPr>
                              <a:xfrm flipV="1">
                                <a:off x="0" y="0"/>
                                <a:ext cx="0" cy="69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A93D149" id="Straight Connector 192" o:spid="_x0000_s1026" style="position:absolute;flip:y;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9.6pt,214.2pt" to="109.6pt,2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" strokecolor="black [3200]" strokeweight=".5pt">
                      <v:stroke joinstyle="miter"/>
                    </v:line>
                  </w:pict>
                </mc:Fallback>
              </mc:AlternateContent>
            </w:r>
            <w:r w:rsidR="00107A8C" w:rsidRPr="007B5126">
              <w:rPr>
                <w:rFonts w:ascii="Cambria" w:hAnsi="Cambria"/>
                <w:noProof/>
                <w:sz w:val="24"/>
                <w:szCs w:val="24"/>
                <w:lang w:val="en-US" w:eastAsia="en-US"/>
              </w:rPr>
              <mc:AlternateContent>
                <mc:Choice Requires="wps">
                  <w:drawing>
                    <wp:anchor distT="45720" distB="45720" distL="114300" distR="114300" simplePos="0" relativeHeight="251678720" behindDoc="0" locked="0" layoutInCell="1" allowOverlap="1" wp14:anchorId="4844F1B5" wp14:editId="17F97DD4">
                      <wp:simplePos x="0" y="0"/>
                      <wp:positionH relativeFrom="column">
                        <wp:posOffset>741045</wp:posOffset>
                      </wp:positionH>
                      <wp:positionV relativeFrom="paragraph">
                        <wp:posOffset>2790190</wp:posOffset>
                      </wp:positionV>
                      <wp:extent cx="1301750" cy="298450"/>
                      <wp:effectExtent l="0" t="0" r="12700" b="254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298450"/>
                              </a:xfrm>
                              <a:prstGeom prst="rect">
                                <a:avLst/>
                              </a:prstGeom>
                              <a:solidFill>
                                <a:srgbClr val="FFFFFF"/>
                              </a:solidFill>
                              <a:ln w="9525">
                                <a:solidFill>
                                  <a:srgbClr val="000000"/>
                                </a:solidFill>
                                <a:miter lim="800000"/>
                                <a:headEnd/>
                                <a:tailEnd/>
                              </a:ln>
                            </wps:spPr>
                            <wps:txbx>
                              <w:txbxContent>
                                <w:p w14:paraId="45D91F62" w14:textId="77777777" w:rsidR="005A015F" w:rsidRPr="003F72F9" w:rsidRDefault="005A015F" w:rsidP="007B5126">
                                  <w:pPr>
                                    <w:jc w:val="center"/>
                                    <w:rPr>
                                      <w:b/>
                                      <w:lang w:val="en-US"/>
                                    </w:rPr>
                                  </w:pPr>
                                  <w:r>
                                    <w:rPr>
                                      <w:b/>
                                      <w:lang w:val="en-US"/>
                                    </w:rPr>
                                    <w:t>CR Construction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44F1B5" id="_x0000_s1027" type="#_x0000_t202" style="position:absolute;left:0;text-align:left;margin-left:58.35pt;margin-top:219.7pt;width:102.5pt;height:23.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">
                      <v:textbox>
                        <w:txbxContent>
                          <w:p w14:paraId="45D91F62" w14:textId="77777777" w:rsidR="005A015F" w:rsidRPr="003F72F9" w:rsidRDefault="005A015F" w:rsidP="007B5126">
                            <w:pPr>
                              <w:jc w:val="center"/>
                              <w:rPr>
                                <w:b/>
                                <w:lang w:val="en-US"/>
                              </w:rPr>
                            </w:pPr>
                            <w:r>
                              <w:rPr>
                                <w:b/>
                                <w:lang w:val="en-US"/>
                              </w:rPr>
                              <w:t>CR Construction</w:t>
                            </w:r>
                          </w:p>
                        </w:txbxContent>
                      </v:textbox>
                      <w10:wrap type="square"/>
                    </v:shape>
                  </w:pict>
                </mc:Fallback>
              </mc:AlternateContent>
            </w:r>
            <w:r w:rsidR="00107A8C" w:rsidRPr="00107A8C">
              <w:rPr>
                <w:rFonts w:ascii="Cambria" w:hAnsi="Cambria"/>
                <w:noProof/>
                <w:sz w:val="24"/>
                <w:szCs w:val="24"/>
                <w:lang w:val="en-US" w:eastAsia="en-US"/>
              </w:rPr>
              <mc:AlternateContent>
                <mc:Choice Requires="wps">
                  <w:drawing>
                    <wp:anchor distT="45720" distB="45720" distL="114300" distR="114300" simplePos="0" relativeHeight="251708416" behindDoc="0" locked="0" layoutInCell="1" allowOverlap="1" wp14:anchorId="595CF605" wp14:editId="5E570D02">
                      <wp:simplePos x="0" y="0"/>
                      <wp:positionH relativeFrom="column">
                        <wp:posOffset>2077085</wp:posOffset>
                      </wp:positionH>
                      <wp:positionV relativeFrom="paragraph">
                        <wp:posOffset>2491740</wp:posOffset>
                      </wp:positionV>
                      <wp:extent cx="574675" cy="269875"/>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269875"/>
                              </a:xfrm>
                              <a:prstGeom prst="rect">
                                <a:avLst/>
                              </a:prstGeom>
                              <a:solidFill>
                                <a:srgbClr val="FFFFFF">
                                  <a:alpha val="0"/>
                                </a:srgbClr>
                              </a:solidFill>
                              <a:ln w="9525">
                                <a:noFill/>
                                <a:miter lim="800000"/>
                                <a:headEnd/>
                                <a:tailEnd/>
                              </a:ln>
                            </wps:spPr>
                            <wps:txbx>
                              <w:txbxContent>
                                <w:p w14:paraId="4EA89E88" w14:textId="77777777" w:rsidR="005A015F" w:rsidRDefault="005A015F">
                                  <w:r>
                                    <w:t>27.8%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5CF605" id="_x0000_s1028" type="#_x0000_t202" style="position:absolute;left:0;text-align:left;margin-left:163.55pt;margin-top:196.2pt;width:45.25pt;height:21.2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" stroked="f">
                      <v:fill opacity="0"/>
                      <v:textbox>
                        <w:txbxContent>
                          <w:p w14:paraId="4EA89E88" w14:textId="77777777" w:rsidR="005A015F" w:rsidRDefault="005A015F">
                            <w:r>
                              <w:t>27.8%</w:t>
                            </w:r>
                          </w:p>
                        </w:txbxContent>
                      </v:textbox>
                      <w10:wrap type="square"/>
                    </v:shape>
                  </w:pict>
                </mc:Fallback>
              </mc:AlternateContent>
            </w:r>
            <w:r w:rsidR="00107A8C" w:rsidRPr="00107A8C">
              <w:rPr>
                <w:rFonts w:ascii="Cambria" w:hAnsi="Cambria"/>
                <w:noProof/>
                <w:sz w:val="24"/>
                <w:szCs w:val="24"/>
                <w:lang w:val="en-US" w:eastAsia="en-US"/>
              </w:rPr>
              <mc:AlternateContent>
                <mc:Choice Requires="wps">
                  <w:drawing>
                    <wp:anchor distT="45720" distB="45720" distL="114300" distR="114300" simplePos="0" relativeHeight="251706368" behindDoc="0" locked="0" layoutInCell="1" allowOverlap="1" wp14:anchorId="4C9AF4D8" wp14:editId="6FAFEA9E">
                      <wp:simplePos x="0" y="0"/>
                      <wp:positionH relativeFrom="column">
                        <wp:posOffset>690245</wp:posOffset>
                      </wp:positionH>
                      <wp:positionV relativeFrom="paragraph">
                        <wp:posOffset>2475230</wp:posOffset>
                      </wp:positionV>
                      <wp:extent cx="539750" cy="244475"/>
                      <wp:effectExtent l="0" t="0" r="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44475"/>
                              </a:xfrm>
                              <a:prstGeom prst="rect">
                                <a:avLst/>
                              </a:prstGeom>
                              <a:solidFill>
                                <a:srgbClr val="FFFFFF">
                                  <a:alpha val="0"/>
                                </a:srgbClr>
                              </a:solidFill>
                              <a:ln w="9525">
                                <a:noFill/>
                                <a:miter lim="800000"/>
                                <a:headEnd/>
                                <a:tailEnd/>
                              </a:ln>
                            </wps:spPr>
                            <wps:txbx>
                              <w:txbxContent>
                                <w:p w14:paraId="08C91EF9" w14:textId="77777777" w:rsidR="005A015F" w:rsidRDefault="005A015F">
                                  <w:r>
                                    <w:t>72.2%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9AF4D8" id="_x0000_s1029" type="#_x0000_t202" style="position:absolute;left:0;text-align:left;margin-left:54.35pt;margin-top:194.9pt;width:42.5pt;height:19.2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" stroked="f">
                      <v:fill opacity="0"/>
                      <v:textbox>
                        <w:txbxContent>
                          <w:p w14:paraId="08C91EF9" w14:textId="77777777" w:rsidR="005A015F" w:rsidRDefault="005A015F">
                            <w:r>
                              <w:t>72.2%</w:t>
                            </w:r>
                          </w:p>
                        </w:txbxContent>
                      </v:textbox>
                      <w10:wrap type="square"/>
                    </v:shape>
                  </w:pict>
                </mc:Fallback>
              </mc:AlternateContent>
            </w:r>
            <w:r w:rsidR="00107A8C" w:rsidRPr="00107A8C">
              <w:rPr>
                <w:rFonts w:ascii="Cambria" w:hAnsi="Cambria"/>
                <w:noProof/>
                <w:sz w:val="24"/>
                <w:szCs w:val="24"/>
                <w:lang w:val="en-US" w:eastAsia="en-US"/>
              </w:rPr>
              <mc:AlternateContent>
                <mc:Choice Requires="wps">
                  <w:drawing>
                    <wp:anchor distT="45720" distB="45720" distL="114300" distR="114300" simplePos="0" relativeHeight="251704320" behindDoc="0" locked="0" layoutInCell="1" allowOverlap="1" wp14:anchorId="4AC89BAB" wp14:editId="0D08DB19">
                      <wp:simplePos x="0" y="0"/>
                      <wp:positionH relativeFrom="column">
                        <wp:posOffset>651510</wp:posOffset>
                      </wp:positionH>
                      <wp:positionV relativeFrom="paragraph">
                        <wp:posOffset>1996440</wp:posOffset>
                      </wp:positionV>
                      <wp:extent cx="517525" cy="254000"/>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 cy="254000"/>
                              </a:xfrm>
                              <a:prstGeom prst="rect">
                                <a:avLst/>
                              </a:prstGeom>
                              <a:solidFill>
                                <a:srgbClr val="FFFFFF">
                                  <a:alpha val="0"/>
                                </a:srgbClr>
                              </a:solidFill>
                              <a:ln w="9525">
                                <a:noFill/>
                                <a:miter lim="800000"/>
                                <a:headEnd/>
                                <a:tailEnd/>
                              </a:ln>
                            </wps:spPr>
                            <wps:txbx>
                              <w:txbxContent>
                                <w:p w14:paraId="2B638CEE" w14:textId="77777777" w:rsidR="005A015F" w:rsidRDefault="005A015F">
                                  <w:r>
                                    <w:t>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C89BAB" id="_x0000_s1030" type="#_x0000_t202" style="position:absolute;left:0;text-align:left;margin-left:51.3pt;margin-top:157.2pt;width:40.75pt;height:20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" stroked="f">
                      <v:fill opacity="0"/>
                      <v:textbox>
                        <w:txbxContent>
                          <w:p w14:paraId="2B638CEE" w14:textId="77777777" w:rsidR="005A015F" w:rsidRDefault="005A015F">
                            <w:r>
                              <w:t>100%</w:t>
                            </w:r>
                          </w:p>
                        </w:txbxContent>
                      </v:textbox>
                      <w10:wrap type="square"/>
                    </v:shape>
                  </w:pict>
                </mc:Fallback>
              </mc:AlternateContent>
            </w:r>
            <w:r w:rsidR="00107A8C" w:rsidRPr="00107A8C">
              <w:rPr>
                <w:rFonts w:ascii="Cambria" w:hAnsi="Cambria"/>
                <w:noProof/>
                <w:sz w:val="24"/>
                <w:szCs w:val="24"/>
                <w:lang w:val="en-US" w:eastAsia="en-US"/>
              </w:rPr>
              <mc:AlternateContent>
                <mc:Choice Requires="wps">
                  <w:drawing>
                    <wp:anchor distT="45720" distB="45720" distL="114300" distR="114300" simplePos="0" relativeHeight="251702272" behindDoc="0" locked="0" layoutInCell="1" allowOverlap="1" wp14:anchorId="27C9F7BE" wp14:editId="0A320D91">
                      <wp:simplePos x="0" y="0"/>
                      <wp:positionH relativeFrom="column">
                        <wp:posOffset>674370</wp:posOffset>
                      </wp:positionH>
                      <wp:positionV relativeFrom="paragraph">
                        <wp:posOffset>1447165</wp:posOffset>
                      </wp:positionV>
                      <wp:extent cx="523875" cy="260350"/>
                      <wp:effectExtent l="0" t="0" r="0" b="63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260350"/>
                              </a:xfrm>
                              <a:prstGeom prst="rect">
                                <a:avLst/>
                              </a:prstGeom>
                              <a:noFill/>
                              <a:ln w="9525">
                                <a:noFill/>
                                <a:miter lim="800000"/>
                                <a:headEnd/>
                                <a:tailEnd/>
                              </a:ln>
                            </wps:spPr>
                            <wps:txbx>
                              <w:txbxContent>
                                <w:p w14:paraId="2FF55CC1" w14:textId="77777777" w:rsidR="005A015F" w:rsidRPr="00107A8C" w:rsidRDefault="005A015F">
                                  <w:r w:rsidRPr="00107A8C">
                                    <w:t>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C9F7BE" id="_x0000_s1031" type="#_x0000_t202" style="position:absolute;left:0;text-align:left;margin-left:53.1pt;margin-top:113.95pt;width:41.25pt;height:20.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" filled="f" stroked="f">
                      <v:textbox>
                        <w:txbxContent>
                          <w:p w14:paraId="2FF55CC1" w14:textId="77777777" w:rsidR="005A015F" w:rsidRPr="00107A8C" w:rsidRDefault="005A015F">
                            <w:r w:rsidRPr="00107A8C">
                              <w:t>100%</w:t>
                            </w:r>
                          </w:p>
                        </w:txbxContent>
                      </v:textbox>
                      <w10:wrap type="square"/>
                    </v:shape>
                  </w:pict>
                </mc:Fallback>
              </mc:AlternateContent>
            </w:r>
            <w:r w:rsidR="00107A8C">
              <w:rPr>
                <w:rFonts w:ascii="Cambria" w:hAnsi="Cambria"/>
                <w:noProof/>
                <w:sz w:val="24"/>
                <w:szCs w:val="24"/>
                <w:lang w:val="en-US" w:eastAsia="en-US"/>
              </w:rPr>
              <mc:AlternateContent>
                <mc:Choice Requires="wps">
                  <w:drawing>
                    <wp:anchor distT="0" distB="0" distL="114300" distR="114300" simplePos="0" relativeHeight="251662335" behindDoc="0" locked="0" layoutInCell="1" allowOverlap="1" wp14:anchorId="3D3F297A" wp14:editId="3B26F0D5">
                      <wp:simplePos x="0" y="0"/>
                      <wp:positionH relativeFrom="column">
                        <wp:posOffset>620395</wp:posOffset>
                      </wp:positionH>
                      <wp:positionV relativeFrom="paragraph">
                        <wp:posOffset>958215</wp:posOffset>
                      </wp:positionV>
                      <wp:extent cx="22225" cy="1263650"/>
                      <wp:effectExtent l="0" t="0" r="34925" b="31750"/>
                      <wp:wrapNone/>
                      <wp:docPr id="27" name="Straight Connector 27"/>
                      <wp:cNvGraphicFramePr/>
                      <a:graphic xmlns:a="http://schemas.openxmlformats.org/drawingml/2006/main">
                        <a:graphicData uri="http://schemas.microsoft.com/office/word/2010/wordprocessingShape">
                          <wps:wsp>
                            <wps:cNvCnPr/>
                            <wps:spPr>
                              <a:xfrm>
                                <a:off x="0" y="0"/>
                                <a:ext cx="22225" cy="1263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7D29E8" id="Straight Connector 27" o:spid="_x0000_s1026" style="position:absolute;z-index:251662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85pt,75.45pt" to="50.6pt,17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" strokecolor="black [3200]" strokeweight=".5pt">
                      <v:stroke joinstyle="miter"/>
                    </v:line>
                  </w:pict>
                </mc:Fallback>
              </mc:AlternateContent>
            </w:r>
            <w:r w:rsidR="00107A8C" w:rsidRPr="00107A8C">
              <w:rPr>
                <w:rFonts w:ascii="Cambria" w:hAnsi="Cambria"/>
                <w:noProof/>
                <w:sz w:val="24"/>
                <w:szCs w:val="24"/>
                <w:lang w:val="en-US" w:eastAsia="en-US"/>
              </w:rPr>
              <mc:AlternateContent>
                <mc:Choice Requires="wps">
                  <w:drawing>
                    <wp:anchor distT="45720" distB="45720" distL="114300" distR="114300" simplePos="0" relativeHeight="251700224" behindDoc="0" locked="0" layoutInCell="1" allowOverlap="1" wp14:anchorId="5FF1E81B" wp14:editId="5E622DA5">
                      <wp:simplePos x="0" y="0"/>
                      <wp:positionH relativeFrom="column">
                        <wp:posOffset>671195</wp:posOffset>
                      </wp:positionH>
                      <wp:positionV relativeFrom="paragraph">
                        <wp:posOffset>913765</wp:posOffset>
                      </wp:positionV>
                      <wp:extent cx="527050" cy="241300"/>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241300"/>
                              </a:xfrm>
                              <a:prstGeom prst="rect">
                                <a:avLst/>
                              </a:prstGeom>
                              <a:solidFill>
                                <a:schemeClr val="bg1">
                                  <a:alpha val="0"/>
                                </a:schemeClr>
                              </a:solidFill>
                              <a:ln w="9525">
                                <a:solidFill>
                                  <a:srgbClr val="000000">
                                    <a:alpha val="0"/>
                                  </a:srgbClr>
                                </a:solidFill>
                                <a:miter lim="800000"/>
                                <a:headEnd/>
                                <a:tailEnd/>
                              </a:ln>
                            </wps:spPr>
                            <wps:txbx>
                              <w:txbxContent>
                                <w:p w14:paraId="1A3C1133" w14:textId="77777777" w:rsidR="005A015F" w:rsidRDefault="005A015F">
                                  <w:r>
                                    <w:t>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F1E81B" id="_x0000_s1032" type="#_x0000_t202" style="position:absolute;left:0;text-align:left;margin-left:52.85pt;margin-top:71.95pt;width:41.5pt;height:19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" fillcolor="white [3212]">
                      <v:fill opacity="0"/>
                      <v:stroke opacity="0"/>
                      <v:textbox>
                        <w:txbxContent>
                          <w:p w14:paraId="1A3C1133" w14:textId="77777777" w:rsidR="005A015F" w:rsidRDefault="005A015F">
                            <w:r>
                              <w:t>100%</w:t>
                            </w:r>
                          </w:p>
                        </w:txbxContent>
                      </v:textbox>
                      <w10:wrap type="square"/>
                    </v:shape>
                  </w:pict>
                </mc:Fallback>
              </mc:AlternateContent>
            </w:r>
            <w:r w:rsidR="00107A8C" w:rsidRPr="00107A8C">
              <w:rPr>
                <w:rFonts w:ascii="Cambria" w:hAnsi="Cambria"/>
                <w:noProof/>
                <w:sz w:val="24"/>
                <w:szCs w:val="24"/>
                <w:lang w:val="en-US" w:eastAsia="en-US"/>
              </w:rPr>
              <mc:AlternateContent>
                <mc:Choice Requires="wps">
                  <w:drawing>
                    <wp:anchor distT="45720" distB="45720" distL="114300" distR="114300" simplePos="0" relativeHeight="251698176" behindDoc="0" locked="0" layoutInCell="1" allowOverlap="1" wp14:anchorId="777E0AF9" wp14:editId="3977F236">
                      <wp:simplePos x="0" y="0"/>
                      <wp:positionH relativeFrom="column">
                        <wp:posOffset>1884045</wp:posOffset>
                      </wp:positionH>
                      <wp:positionV relativeFrom="paragraph">
                        <wp:posOffset>340360</wp:posOffset>
                      </wp:positionV>
                      <wp:extent cx="625475" cy="257175"/>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75" cy="257175"/>
                              </a:xfrm>
                              <a:prstGeom prst="rect">
                                <a:avLst/>
                              </a:prstGeom>
                              <a:solidFill>
                                <a:schemeClr val="bg1">
                                  <a:alpha val="0"/>
                                </a:schemeClr>
                              </a:solidFill>
                              <a:ln w="9525">
                                <a:noFill/>
                                <a:miter lim="800000"/>
                                <a:headEnd/>
                                <a:tailEnd/>
                              </a:ln>
                            </wps:spPr>
                            <wps:txbx>
                              <w:txbxContent>
                                <w:p w14:paraId="17FAC03E" w14:textId="77777777" w:rsidR="005A015F" w:rsidRPr="00107A8C" w:rsidRDefault="005A015F">
                                  <w:r w:rsidRPr="00107A8C">
                                    <w:t>54.05%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E0AF9" id="_x0000_s1033" type="#_x0000_t202" style="position:absolute;left:0;text-align:left;margin-left:148.35pt;margin-top:26.8pt;width:49.25pt;height:20.2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" fillcolor="white [3212]" stroked="f">
                      <v:fill opacity="0"/>
                      <v:textbox>
                        <w:txbxContent>
                          <w:p w14:paraId="17FAC03E" w14:textId="77777777" w:rsidR="005A015F" w:rsidRPr="00107A8C" w:rsidRDefault="005A015F">
                            <w:r w:rsidRPr="00107A8C">
                              <w:t>54.05%</w:t>
                            </w:r>
                          </w:p>
                        </w:txbxContent>
                      </v:textbox>
                      <w10:wrap type="square"/>
                    </v:shape>
                  </w:pict>
                </mc:Fallback>
              </mc:AlternateContent>
            </w:r>
            <w:r w:rsidR="004F5192" w:rsidRPr="004F5192">
              <w:rPr>
                <w:rFonts w:ascii="Cambria" w:hAnsi="Cambria"/>
                <w:noProof/>
                <w:sz w:val="24"/>
                <w:szCs w:val="24"/>
                <w:lang w:val="en-US" w:eastAsia="en-US"/>
              </w:rPr>
              <mc:AlternateContent>
                <mc:Choice Requires="wps">
                  <w:drawing>
                    <wp:anchor distT="45720" distB="45720" distL="114300" distR="114300" simplePos="0" relativeHeight="251696128" behindDoc="0" locked="0" layoutInCell="1" allowOverlap="1" wp14:anchorId="4993CFEB" wp14:editId="469C3D18">
                      <wp:simplePos x="0" y="0"/>
                      <wp:positionH relativeFrom="column">
                        <wp:posOffset>311150</wp:posOffset>
                      </wp:positionH>
                      <wp:positionV relativeFrom="paragraph">
                        <wp:posOffset>339090</wp:posOffset>
                      </wp:positionV>
                      <wp:extent cx="644525" cy="258445"/>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 cy="258445"/>
                              </a:xfrm>
                              <a:prstGeom prst="rect">
                                <a:avLst/>
                              </a:prstGeom>
                              <a:solidFill>
                                <a:srgbClr val="FFFFFF">
                                  <a:alpha val="0"/>
                                </a:srgbClr>
                              </a:solidFill>
                              <a:ln w="9525">
                                <a:noFill/>
                                <a:miter lim="800000"/>
                                <a:headEnd/>
                                <a:tailEnd/>
                              </a:ln>
                            </wps:spPr>
                            <wps:txbx>
                              <w:txbxContent>
                                <w:p w14:paraId="6D4CEA68" w14:textId="77777777" w:rsidR="005A015F" w:rsidRPr="004F5192" w:rsidRDefault="005A015F">
                                  <w:pPr>
                                    <w:rPr>
                                      <w:color w:val="FF0000"/>
                                    </w:rPr>
                                  </w:pPr>
                                  <w:r w:rsidRPr="004F5192">
                                    <w:rPr>
                                      <w:color w:val="FF0000"/>
                                    </w:rPr>
                                    <w:t>45.95%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93CFEB" id="_x0000_s1034" type="#_x0000_t202" style="position:absolute;left:0;text-align:left;margin-left:24.5pt;margin-top:26.7pt;width:50.75pt;height:20.3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" stroked="f">
                      <v:fill opacity="0"/>
                      <v:textbox>
                        <w:txbxContent>
                          <w:p w14:paraId="6D4CEA68" w14:textId="77777777" w:rsidR="005A015F" w:rsidRPr="004F5192" w:rsidRDefault="005A015F">
                            <w:pPr>
                              <w:rPr>
                                <w:color w:val="FF0000"/>
                              </w:rPr>
                            </w:pPr>
                            <w:r w:rsidRPr="004F5192">
                              <w:rPr>
                                <w:color w:val="FF0000"/>
                              </w:rPr>
                              <w:t>45.95%</w:t>
                            </w:r>
                          </w:p>
                        </w:txbxContent>
                      </v:textbox>
                      <w10:wrap type="square"/>
                    </v:shape>
                  </w:pict>
                </mc:Fallback>
              </mc:AlternateContent>
            </w:r>
            <w:r w:rsidR="004F5192">
              <w:rPr>
                <w:rFonts w:ascii="Cambria" w:hAnsi="Cambria"/>
                <w:noProof/>
                <w:sz w:val="24"/>
                <w:szCs w:val="24"/>
                <w:lang w:val="en-US" w:eastAsia="en-US"/>
              </w:rPr>
              <mc:AlternateContent>
                <mc:Choice Requires="wps">
                  <w:drawing>
                    <wp:anchor distT="0" distB="0" distL="114300" distR="114300" simplePos="0" relativeHeight="251694080" behindDoc="0" locked="0" layoutInCell="1" allowOverlap="1" wp14:anchorId="72E08992" wp14:editId="2B0AADA9">
                      <wp:simplePos x="0" y="0"/>
                      <wp:positionH relativeFrom="column">
                        <wp:posOffset>1934845</wp:posOffset>
                      </wp:positionH>
                      <wp:positionV relativeFrom="paragraph">
                        <wp:posOffset>320040</wp:posOffset>
                      </wp:positionV>
                      <wp:extent cx="3175" cy="260985"/>
                      <wp:effectExtent l="0" t="0" r="34925" b="24765"/>
                      <wp:wrapNone/>
                      <wp:docPr id="23" name="Straight Connector 23"/>
                      <wp:cNvGraphicFramePr/>
                      <a:graphic xmlns:a="http://schemas.openxmlformats.org/drawingml/2006/main">
                        <a:graphicData uri="http://schemas.microsoft.com/office/word/2010/wordprocessingShape">
                          <wps:wsp>
                            <wps:cNvCnPr/>
                            <wps:spPr>
                              <a:xfrm flipV="1">
                                <a:off x="0" y="0"/>
                                <a:ext cx="3175" cy="260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1223C22" id="Straight Connector 23" o:spid="_x0000_s1026" style="position:absolute;flip:y;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2.35pt,25.2pt" to="152.6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" strokecolor="black [3200]" strokeweight=".5pt">
                      <v:stroke joinstyle="miter"/>
                    </v:line>
                  </w:pict>
                </mc:Fallback>
              </mc:AlternateContent>
            </w:r>
            <w:r w:rsidR="004F5192">
              <w:rPr>
                <w:rFonts w:ascii="Cambria" w:hAnsi="Cambria"/>
                <w:noProof/>
                <w:sz w:val="24"/>
                <w:szCs w:val="24"/>
                <w:lang w:val="en-US" w:eastAsia="en-US"/>
              </w:rPr>
              <mc:AlternateContent>
                <mc:Choice Requires="wps">
                  <w:drawing>
                    <wp:anchor distT="0" distB="0" distL="114300" distR="114300" simplePos="0" relativeHeight="251693056" behindDoc="0" locked="0" layoutInCell="1" allowOverlap="1" wp14:anchorId="53B4FD8A" wp14:editId="616F8C78">
                      <wp:simplePos x="0" y="0"/>
                      <wp:positionH relativeFrom="column">
                        <wp:posOffset>351089</wp:posOffset>
                      </wp:positionH>
                      <wp:positionV relativeFrom="paragraph">
                        <wp:posOffset>318553</wp:posOffset>
                      </wp:positionV>
                      <wp:extent cx="0" cy="260527"/>
                      <wp:effectExtent l="0" t="0" r="19050" b="25400"/>
                      <wp:wrapNone/>
                      <wp:docPr id="22" name="Straight Connector 22"/>
                      <wp:cNvGraphicFramePr/>
                      <a:graphic xmlns:a="http://schemas.openxmlformats.org/drawingml/2006/main">
                        <a:graphicData uri="http://schemas.microsoft.com/office/word/2010/wordprocessingShape">
                          <wps:wsp>
                            <wps:cNvCnPr/>
                            <wps:spPr>
                              <a:xfrm flipV="1">
                                <a:off x="0" y="0"/>
                                <a:ext cx="0" cy="2605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1C22259" id="Straight Connector 22" o:spid="_x0000_s1026" style="position:absolute;flip:y;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65pt,25.1pt" to="27.6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" strokecolor="black [3200]" strokeweight=".5pt">
                      <v:stroke joinstyle="miter"/>
                    </v:line>
                  </w:pict>
                </mc:Fallback>
              </mc:AlternateContent>
            </w:r>
            <w:r w:rsidR="004F5192" w:rsidRPr="007B5126">
              <w:rPr>
                <w:rFonts w:ascii="Cambria" w:hAnsi="Cambria"/>
                <w:noProof/>
                <w:sz w:val="24"/>
                <w:szCs w:val="24"/>
                <w:lang w:val="en-US" w:eastAsia="en-US"/>
              </w:rPr>
              <mc:AlternateContent>
                <mc:Choice Requires="wps">
                  <w:drawing>
                    <wp:anchor distT="45720" distB="45720" distL="114300" distR="114300" simplePos="0" relativeHeight="251665408" behindDoc="0" locked="0" layoutInCell="1" allowOverlap="1" wp14:anchorId="0F6CC2AB" wp14:editId="5A74E340">
                      <wp:simplePos x="0" y="0"/>
                      <wp:positionH relativeFrom="column">
                        <wp:posOffset>1268095</wp:posOffset>
                      </wp:positionH>
                      <wp:positionV relativeFrom="paragraph">
                        <wp:posOffset>58790</wp:posOffset>
                      </wp:positionV>
                      <wp:extent cx="1330960" cy="260350"/>
                      <wp:effectExtent l="0" t="0" r="2159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960" cy="260350"/>
                              </a:xfrm>
                              <a:prstGeom prst="rect">
                                <a:avLst/>
                              </a:prstGeom>
                              <a:solidFill>
                                <a:srgbClr val="FFFFFF"/>
                              </a:solidFill>
                              <a:ln w="9525">
                                <a:solidFill>
                                  <a:srgbClr val="000000"/>
                                </a:solidFill>
                                <a:miter lim="800000"/>
                                <a:headEnd/>
                                <a:tailEnd/>
                              </a:ln>
                            </wps:spPr>
                            <wps:txbx>
                              <w:txbxContent>
                                <w:p w14:paraId="5F5798A4" w14:textId="77777777" w:rsidR="005A015F" w:rsidRDefault="005A015F" w:rsidP="007B5126">
                                  <w:pPr>
                                    <w:jc w:val="center"/>
                                  </w:pPr>
                                  <w:r>
                                    <w:t>Other shareholders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6CC2AB" id="_x0000_s1035" type="#_x0000_t202" style="position:absolute;left:0;text-align:left;margin-left:99.85pt;margin-top:4.65pt;width:104.8pt;height:2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">
                      <v:textbox>
                        <w:txbxContent>
                          <w:p w14:paraId="5F5798A4" w14:textId="77777777" w:rsidR="005A015F" w:rsidRDefault="005A015F" w:rsidP="007B5126">
                            <w:pPr>
                              <w:jc w:val="center"/>
                            </w:pPr>
                            <w:r>
                              <w:t>Other shareholders</w:t>
                            </w:r>
                          </w:p>
                        </w:txbxContent>
                      </v:textbox>
                      <w10:wrap type="square"/>
                    </v:shape>
                  </w:pict>
                </mc:Fallback>
              </mc:AlternateContent>
            </w:r>
            <w:r w:rsidR="00AB3A97">
              <w:rPr>
                <w:rFonts w:ascii="Cambria" w:hAnsi="Cambria"/>
                <w:noProof/>
                <w:sz w:val="24"/>
                <w:szCs w:val="24"/>
                <w:lang w:val="en-US" w:eastAsia="en-US"/>
              </w:rPr>
              <mc:AlternateContent>
                <mc:Choice Requires="wps">
                  <w:drawing>
                    <wp:anchor distT="0" distB="0" distL="114300" distR="114300" simplePos="0" relativeHeight="251692032" behindDoc="0" locked="0" layoutInCell="1" allowOverlap="1" wp14:anchorId="513EF2E1" wp14:editId="76F87967">
                      <wp:simplePos x="0" y="0"/>
                      <wp:positionH relativeFrom="column">
                        <wp:posOffset>351155</wp:posOffset>
                      </wp:positionH>
                      <wp:positionV relativeFrom="paragraph">
                        <wp:posOffset>580390</wp:posOffset>
                      </wp:positionV>
                      <wp:extent cx="1587500" cy="1270"/>
                      <wp:effectExtent l="0" t="0" r="31750" b="36830"/>
                      <wp:wrapNone/>
                      <wp:docPr id="21" name="Straight Connector 21"/>
                      <wp:cNvGraphicFramePr/>
                      <a:graphic xmlns:a="http://schemas.openxmlformats.org/drawingml/2006/main">
                        <a:graphicData uri="http://schemas.microsoft.com/office/word/2010/wordprocessingShape">
                          <wps:wsp>
                            <wps:cNvCnPr/>
                            <wps:spPr>
                              <a:xfrm flipV="1">
                                <a:off x="0" y="0"/>
                                <a:ext cx="1587500" cy="1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141474" id="Straight Connector 21"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5pt,45.7pt" to="152.65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" strokecolor="black [3200]" strokeweight=".5pt">
                      <v:stroke joinstyle="miter"/>
                    </v:line>
                  </w:pict>
                </mc:Fallback>
              </mc:AlternateContent>
            </w:r>
            <w:r w:rsidR="00AB3A97">
              <w:rPr>
                <w:rFonts w:ascii="Cambria" w:hAnsi="Cambria"/>
                <w:noProof/>
                <w:sz w:val="24"/>
                <w:szCs w:val="24"/>
                <w:lang w:val="en-US" w:eastAsia="en-US"/>
              </w:rPr>
              <mc:AlternateContent>
                <mc:Choice Requires="wps">
                  <w:drawing>
                    <wp:anchor distT="0" distB="0" distL="114300" distR="114300" simplePos="0" relativeHeight="251691008" behindDoc="0" locked="0" layoutInCell="1" allowOverlap="1" wp14:anchorId="35565230" wp14:editId="4B9BD953">
                      <wp:simplePos x="0" y="0"/>
                      <wp:positionH relativeFrom="column">
                        <wp:posOffset>620395</wp:posOffset>
                      </wp:positionH>
                      <wp:positionV relativeFrom="paragraph">
                        <wp:posOffset>581447</wp:posOffset>
                      </wp:positionV>
                      <wp:extent cx="0" cy="91017"/>
                      <wp:effectExtent l="0" t="0" r="19050" b="23495"/>
                      <wp:wrapNone/>
                      <wp:docPr id="20" name="Straight Connector 20"/>
                      <wp:cNvGraphicFramePr/>
                      <a:graphic xmlns:a="http://schemas.openxmlformats.org/drawingml/2006/main">
                        <a:graphicData uri="http://schemas.microsoft.com/office/word/2010/wordprocessingShape">
                          <wps:wsp>
                            <wps:cNvCnPr/>
                            <wps:spPr>
                              <a:xfrm flipV="1">
                                <a:off x="0" y="0"/>
                                <a:ext cx="0" cy="9101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14B7AAD" id="Straight Connector 20" o:spid="_x0000_s1026" style="position:absolute;flip:y;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85pt,45.8pt" to="48.85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" strokecolor="black [3200]" strokeweight=".5pt">
                      <v:stroke joinstyle="miter"/>
                    </v:line>
                  </w:pict>
                </mc:Fallback>
              </mc:AlternateContent>
            </w:r>
            <w:r w:rsidR="002E4C73" w:rsidRPr="002E4C73">
              <w:rPr>
                <w:rFonts w:ascii="Cambria" w:hAnsi="Cambria"/>
                <w:noProof/>
                <w:sz w:val="24"/>
                <w:szCs w:val="24"/>
                <w:lang w:val="en-US" w:eastAsia="en-US"/>
              </w:rPr>
              <mc:AlternateContent>
                <mc:Choice Requires="wps">
                  <w:drawing>
                    <wp:anchor distT="45720" distB="45720" distL="114300" distR="114300" simplePos="0" relativeHeight="251680768" behindDoc="0" locked="0" layoutInCell="1" allowOverlap="1" wp14:anchorId="34ED0F7B" wp14:editId="0577C2B8">
                      <wp:simplePos x="0" y="0"/>
                      <wp:positionH relativeFrom="column">
                        <wp:posOffset>315595</wp:posOffset>
                      </wp:positionH>
                      <wp:positionV relativeFrom="paragraph">
                        <wp:posOffset>1688465</wp:posOffset>
                      </wp:positionV>
                      <wp:extent cx="641350" cy="311150"/>
                      <wp:effectExtent l="0" t="0" r="25400" b="127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311150"/>
                              </a:xfrm>
                              <a:prstGeom prst="rect">
                                <a:avLst/>
                              </a:prstGeom>
                              <a:solidFill>
                                <a:srgbClr val="FFFFFF"/>
                              </a:solidFill>
                              <a:ln w="9525">
                                <a:solidFill>
                                  <a:srgbClr val="000000"/>
                                </a:solidFill>
                                <a:miter lim="800000"/>
                                <a:headEnd/>
                                <a:tailEnd/>
                              </a:ln>
                            </wps:spPr>
                            <wps:txbx>
                              <w:txbxContent>
                                <w:p w14:paraId="78D2BE25" w14:textId="77777777" w:rsidR="005A015F" w:rsidRDefault="005A015F">
                                  <w:r>
                                    <w:t>ZCHK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ED0F7B" id="_x0000_s1036" type="#_x0000_t202" style="position:absolute;left:0;text-align:left;margin-left:24.85pt;margin-top:132.95pt;width:50.5pt;height:24.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">
                      <v:textbox>
                        <w:txbxContent>
                          <w:p w14:paraId="78D2BE25" w14:textId="77777777" w:rsidR="005A015F" w:rsidRDefault="005A015F">
                            <w:r>
                              <w:t>ZCHK</w:t>
                            </w:r>
                          </w:p>
                        </w:txbxContent>
                      </v:textbox>
                      <w10:wrap type="square"/>
                    </v:shape>
                  </w:pict>
                </mc:Fallback>
              </mc:AlternateContent>
            </w:r>
            <w:r w:rsidRPr="007B5126">
              <w:rPr>
                <w:rFonts w:ascii="Cambria" w:hAnsi="Cambria"/>
                <w:noProof/>
                <w:sz w:val="24"/>
                <w:szCs w:val="24"/>
                <w:lang w:val="en-US" w:eastAsia="en-US"/>
              </w:rPr>
              <mc:AlternateContent>
                <mc:Choice Requires="wps">
                  <w:drawing>
                    <wp:anchor distT="45720" distB="45720" distL="114300" distR="114300" simplePos="0" relativeHeight="251669504" behindDoc="0" locked="0" layoutInCell="1" allowOverlap="1" wp14:anchorId="5E75C8EF" wp14:editId="67AA6C96">
                      <wp:simplePos x="0" y="0"/>
                      <wp:positionH relativeFrom="column">
                        <wp:posOffset>315595</wp:posOffset>
                      </wp:positionH>
                      <wp:positionV relativeFrom="paragraph">
                        <wp:posOffset>672465</wp:posOffset>
                      </wp:positionV>
                      <wp:extent cx="641350" cy="285750"/>
                      <wp:effectExtent l="0" t="0" r="2540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285750"/>
                              </a:xfrm>
                              <a:prstGeom prst="rect">
                                <a:avLst/>
                              </a:prstGeom>
                              <a:solidFill>
                                <a:srgbClr val="FFFFFF"/>
                              </a:solidFill>
                              <a:ln w="9525">
                                <a:solidFill>
                                  <a:srgbClr val="FF0000"/>
                                </a:solidFill>
                                <a:miter lim="800000"/>
                                <a:headEnd/>
                                <a:tailEnd/>
                              </a:ln>
                            </wps:spPr>
                            <wps:txbx>
                              <w:txbxContent>
                                <w:p w14:paraId="68E205DC" w14:textId="77777777" w:rsidR="005A015F" w:rsidRPr="004F5192" w:rsidRDefault="005A015F" w:rsidP="007B5126">
                                  <w:pPr>
                                    <w:jc w:val="center"/>
                                    <w:rPr>
                                      <w:color w:val="FF0000"/>
                                    </w:rPr>
                                  </w:pPr>
                                  <w:r w:rsidRPr="004F5192">
                                    <w:rPr>
                                      <w:color w:val="FF0000"/>
                                    </w:rPr>
                                    <w:t>ZCI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5C8EF" id="_x0000_s1037" type="#_x0000_t202" style="position:absolute;left:0;text-align:left;margin-left:24.85pt;margin-top:52.95pt;width:50.5pt;height:2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" strokecolor="red">
                      <v:textbox>
                        <w:txbxContent>
                          <w:p w14:paraId="68E205DC" w14:textId="77777777" w:rsidR="005A015F" w:rsidRPr="004F5192" w:rsidRDefault="005A015F" w:rsidP="007B5126">
                            <w:pPr>
                              <w:jc w:val="center"/>
                              <w:rPr>
                                <w:color w:val="FF0000"/>
                              </w:rPr>
                            </w:pPr>
                            <w:r w:rsidRPr="004F5192">
                              <w:rPr>
                                <w:color w:val="FF0000"/>
                              </w:rPr>
                              <w:t>ZCI</w:t>
                            </w:r>
                          </w:p>
                        </w:txbxContent>
                      </v:textbox>
                      <w10:wrap type="square"/>
                    </v:shape>
                  </w:pict>
                </mc:Fallback>
              </mc:AlternateContent>
            </w:r>
            <w:r w:rsidR="002E4C73" w:rsidRPr="007B5126">
              <w:rPr>
                <w:rFonts w:ascii="Cambria" w:hAnsi="Cambria"/>
                <w:noProof/>
                <w:sz w:val="24"/>
                <w:szCs w:val="24"/>
                <w:lang w:val="en-US" w:eastAsia="en-US"/>
              </w:rPr>
              <mc:AlternateContent>
                <mc:Choice Requires="wps">
                  <w:drawing>
                    <wp:anchor distT="45720" distB="45720" distL="114300" distR="114300" simplePos="0" relativeHeight="251671552" behindDoc="0" locked="0" layoutInCell="1" allowOverlap="1" wp14:anchorId="1014A8B0" wp14:editId="03981486">
                      <wp:simplePos x="0" y="0"/>
                      <wp:positionH relativeFrom="column">
                        <wp:posOffset>315595</wp:posOffset>
                      </wp:positionH>
                      <wp:positionV relativeFrom="paragraph">
                        <wp:posOffset>1155065</wp:posOffset>
                      </wp:positionV>
                      <wp:extent cx="641350" cy="292100"/>
                      <wp:effectExtent l="0" t="0" r="2540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292100"/>
                              </a:xfrm>
                              <a:prstGeom prst="rect">
                                <a:avLst/>
                              </a:prstGeom>
                              <a:solidFill>
                                <a:srgbClr val="FFFFFF"/>
                              </a:solidFill>
                              <a:ln w="9525">
                                <a:solidFill>
                                  <a:srgbClr val="000000"/>
                                </a:solidFill>
                                <a:miter lim="800000"/>
                                <a:headEnd/>
                                <a:tailEnd/>
                              </a:ln>
                            </wps:spPr>
                            <wps:txbx>
                              <w:txbxContent>
                                <w:p w14:paraId="3C5A6939" w14:textId="77777777" w:rsidR="005A015F" w:rsidRDefault="005A015F" w:rsidP="007B5126">
                                  <w:pPr>
                                    <w:jc w:val="center"/>
                                  </w:pPr>
                                  <w:r>
                                    <w:t>ZCBVI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4A8B0" id="_x0000_s1038" type="#_x0000_t202" style="position:absolute;left:0;text-align:left;margin-left:24.85pt;margin-top:90.95pt;width:50.5pt;height:23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">
                      <v:textbox>
                        <w:txbxContent>
                          <w:p w14:paraId="3C5A6939" w14:textId="77777777" w:rsidR="005A015F" w:rsidRDefault="005A015F" w:rsidP="007B5126">
                            <w:pPr>
                              <w:jc w:val="center"/>
                            </w:pPr>
                            <w:r>
                              <w:t>ZCBVI</w:t>
                            </w:r>
                          </w:p>
                        </w:txbxContent>
                      </v:textbox>
                      <w10:wrap type="square"/>
                    </v:shape>
                  </w:pict>
                </mc:Fallback>
              </mc:AlternateContent>
            </w:r>
            <w:r w:rsidR="002E4C73" w:rsidRPr="007B5126">
              <w:rPr>
                <w:rFonts w:ascii="Cambria" w:hAnsi="Cambria"/>
                <w:noProof/>
                <w:sz w:val="24"/>
                <w:szCs w:val="24"/>
                <w:lang w:val="en-US" w:eastAsia="en-US"/>
              </w:rPr>
              <mc:AlternateContent>
                <mc:Choice Requires="wps">
                  <w:drawing>
                    <wp:anchor distT="45720" distB="45720" distL="114300" distR="114300" simplePos="0" relativeHeight="251674624" behindDoc="0" locked="0" layoutInCell="1" allowOverlap="1" wp14:anchorId="7C580F13" wp14:editId="59474728">
                      <wp:simplePos x="0" y="0"/>
                      <wp:positionH relativeFrom="column">
                        <wp:posOffset>315595</wp:posOffset>
                      </wp:positionH>
                      <wp:positionV relativeFrom="paragraph">
                        <wp:posOffset>2221865</wp:posOffset>
                      </wp:positionV>
                      <wp:extent cx="641350" cy="311150"/>
                      <wp:effectExtent l="0" t="0" r="2540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311150"/>
                              </a:xfrm>
                              <a:prstGeom prst="rect">
                                <a:avLst/>
                              </a:prstGeom>
                              <a:solidFill>
                                <a:srgbClr val="FFFFFF"/>
                              </a:solidFill>
                              <a:ln w="9525">
                                <a:solidFill>
                                  <a:srgbClr val="000000"/>
                                </a:solidFill>
                                <a:miter lim="800000"/>
                                <a:headEnd/>
                                <a:tailEnd/>
                              </a:ln>
                            </wps:spPr>
                            <wps:txbx>
                              <w:txbxContent>
                                <w:p w14:paraId="1A1ADC32" w14:textId="77777777" w:rsidR="005A015F" w:rsidRDefault="005A015F" w:rsidP="007B5126">
                                  <w:pPr>
                                    <w:jc w:val="center"/>
                                  </w:pPr>
                                  <w:r>
                                    <w:t>CRI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580F13" id="_x0000_s1039" type="#_x0000_t202" style="position:absolute;left:0;text-align:left;margin-left:24.85pt;margin-top:174.95pt;width:50.5pt;height:24.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">
                      <v:textbox>
                        <w:txbxContent>
                          <w:p w14:paraId="1A1ADC32" w14:textId="77777777" w:rsidR="005A015F" w:rsidRDefault="005A015F" w:rsidP="007B5126">
                            <w:pPr>
                              <w:jc w:val="center"/>
                            </w:pPr>
                            <w:r>
                              <w:t>CRI</w:t>
                            </w:r>
                          </w:p>
                        </w:txbxContent>
                      </v:textbox>
                      <w10:wrap type="square"/>
                    </v:shape>
                  </w:pict>
                </mc:Fallback>
              </mc:AlternateContent>
            </w:r>
            <w:r w:rsidR="002E4C73" w:rsidRPr="007B5126">
              <w:rPr>
                <w:rFonts w:ascii="Cambria" w:hAnsi="Cambria"/>
                <w:noProof/>
                <w:sz w:val="24"/>
                <w:szCs w:val="24"/>
                <w:lang w:val="en-US" w:eastAsia="en-US"/>
              </w:rPr>
              <mc:AlternateContent>
                <mc:Choice Requires="wps">
                  <w:drawing>
                    <wp:anchor distT="45720" distB="45720" distL="114300" distR="114300" simplePos="0" relativeHeight="251676672" behindDoc="0" locked="0" layoutInCell="1" allowOverlap="1" wp14:anchorId="1E81C218" wp14:editId="72FFD028">
                      <wp:simplePos x="0" y="0"/>
                      <wp:positionH relativeFrom="column">
                        <wp:posOffset>1839595</wp:posOffset>
                      </wp:positionH>
                      <wp:positionV relativeFrom="paragraph">
                        <wp:posOffset>2221865</wp:posOffset>
                      </wp:positionV>
                      <wp:extent cx="603250" cy="311150"/>
                      <wp:effectExtent l="0" t="0" r="2540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311150"/>
                              </a:xfrm>
                              <a:prstGeom prst="rect">
                                <a:avLst/>
                              </a:prstGeom>
                              <a:solidFill>
                                <a:srgbClr val="FFFFFF"/>
                              </a:solidFill>
                              <a:ln w="9525">
                                <a:solidFill>
                                  <a:srgbClr val="000000"/>
                                </a:solidFill>
                                <a:miter lim="800000"/>
                                <a:headEnd/>
                                <a:tailEnd/>
                              </a:ln>
                            </wps:spPr>
                            <wps:txbx>
                              <w:txbxContent>
                                <w:p w14:paraId="69CADCA9" w14:textId="77777777" w:rsidR="005A015F" w:rsidRDefault="005A015F" w:rsidP="007B5126">
                                  <w:pPr>
                                    <w:jc w:val="center"/>
                                  </w:pPr>
                                  <w:r>
                                    <w:t>Public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81C218" id="_x0000_s1040" type="#_x0000_t202" style="position:absolute;left:0;text-align:left;margin-left:144.85pt;margin-top:174.95pt;width:47.5pt;height:24.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">
                      <v:textbox>
                        <w:txbxContent>
                          <w:p w14:paraId="69CADCA9" w14:textId="77777777" w:rsidR="005A015F" w:rsidRDefault="005A015F" w:rsidP="007B5126">
                            <w:pPr>
                              <w:jc w:val="center"/>
                            </w:pPr>
                            <w:r>
                              <w:t>Public</w:t>
                            </w:r>
                          </w:p>
                        </w:txbxContent>
                      </v:textbox>
                      <w10:wrap type="square"/>
                    </v:shape>
                  </w:pict>
                </mc:Fallback>
              </mc:AlternateContent>
            </w:r>
          </w:p>
        </w:tc>
        <w:tc>
          <w:tcPr>
            <w:tcW w:w="4510" w:type="dxa"/>
            <w:tcBorders>
              <w:top w:val="nil"/>
              <w:left w:val="nil"/>
              <w:bottom w:val="nil"/>
              <w:right w:val="nil"/>
            </w:tcBorders>
          </w:tcPr>
          <w:p w14:paraId="510B8F1A" w14:textId="77777777" w:rsidR="007B5126" w:rsidRDefault="009908DF" w:rsidP="007B5126">
            <w:pPr>
              <w:jc w:val="center"/>
              <w:rPr>
                <w:rFonts w:ascii="Cambria" w:hAnsi="Cambria"/>
                <w:sz w:val="24"/>
                <w:szCs w:val="24"/>
              </w:rPr>
            </w:pPr>
            <w:r w:rsidRPr="000F51FF">
              <w:rPr>
                <w:rFonts w:ascii="Cambria" w:hAnsi="Cambria"/>
                <w:noProof/>
                <w:sz w:val="24"/>
                <w:szCs w:val="24"/>
                <w:lang w:val="en-US" w:eastAsia="en-US"/>
              </w:rPr>
              <mc:AlternateContent>
                <mc:Choice Requires="wps">
                  <w:drawing>
                    <wp:anchor distT="45720" distB="45720" distL="114300" distR="114300" simplePos="0" relativeHeight="251726848" behindDoc="0" locked="0" layoutInCell="1" allowOverlap="1" wp14:anchorId="5AE18CA2" wp14:editId="19DD17AB">
                      <wp:simplePos x="0" y="0"/>
                      <wp:positionH relativeFrom="column">
                        <wp:posOffset>273050</wp:posOffset>
                      </wp:positionH>
                      <wp:positionV relativeFrom="paragraph">
                        <wp:posOffset>351790</wp:posOffset>
                      </wp:positionV>
                      <wp:extent cx="644525" cy="258445"/>
                      <wp:effectExtent l="0" t="0" r="0" b="0"/>
                      <wp:wrapSquare wrapText="bothSides"/>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 cy="258445"/>
                              </a:xfrm>
                              <a:prstGeom prst="rect">
                                <a:avLst/>
                              </a:prstGeom>
                              <a:solidFill>
                                <a:srgbClr val="FFFFFF">
                                  <a:alpha val="0"/>
                                </a:srgbClr>
                              </a:solidFill>
                              <a:ln w="9525">
                                <a:noFill/>
                                <a:miter lim="800000"/>
                                <a:headEnd/>
                                <a:tailEnd/>
                              </a:ln>
                            </wps:spPr>
                            <wps:txbx>
                              <w:txbxContent>
                                <w:p w14:paraId="1D828B62" w14:textId="77777777" w:rsidR="005A015F" w:rsidRPr="004F5192" w:rsidRDefault="005A015F" w:rsidP="000F51FF">
                                  <w:pPr>
                                    <w:rPr>
                                      <w:color w:val="FF0000"/>
                                    </w:rPr>
                                  </w:pPr>
                                  <w:r>
                                    <w:rPr>
                                      <w:color w:val="FF0000"/>
                                    </w:rPr>
                                    <w:t>37.90</w:t>
                                  </w:r>
                                  <w:r w:rsidRPr="004F5192">
                                    <w:rPr>
                                      <w:color w:val="FF000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E18CA2" id="_x0000_s1041" type="#_x0000_t202" style="position:absolute;left:0;text-align:left;margin-left:21.5pt;margin-top:27.7pt;width:50.75pt;height:20.35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" stroked="f">
                      <v:fill opacity="0"/>
                      <v:textbox>
                        <w:txbxContent>
                          <w:p w14:paraId="1D828B62" w14:textId="77777777" w:rsidR="005A015F" w:rsidRPr="004F5192" w:rsidRDefault="005A015F" w:rsidP="000F51FF">
                            <w:pPr>
                              <w:rPr>
                                <w:color w:val="FF0000"/>
                              </w:rPr>
                            </w:pPr>
                            <w:r>
                              <w:rPr>
                                <w:color w:val="FF0000"/>
                              </w:rPr>
                              <w:t>37.90</w:t>
                            </w:r>
                            <w:r w:rsidRPr="004F5192">
                              <w:rPr>
                                <w:color w:val="FF0000"/>
                              </w:rPr>
                              <w:t>%</w:t>
                            </w:r>
                          </w:p>
                        </w:txbxContent>
                      </v:textbox>
                      <w10:wrap type="square"/>
                    </v:shape>
                  </w:pict>
                </mc:Fallback>
              </mc:AlternateContent>
            </w:r>
            <w:r w:rsidR="00B42E8A" w:rsidRPr="002E4C73">
              <w:rPr>
                <w:rFonts w:ascii="Cambria" w:hAnsi="Cambria"/>
                <w:noProof/>
                <w:sz w:val="24"/>
                <w:szCs w:val="24"/>
                <w:lang w:val="en-US" w:eastAsia="en-US"/>
              </w:rPr>
              <mc:AlternateContent>
                <mc:Choice Requires="wps">
                  <w:drawing>
                    <wp:anchor distT="45720" distB="45720" distL="114300" distR="114300" simplePos="0" relativeHeight="251682816" behindDoc="0" locked="0" layoutInCell="1" allowOverlap="1" wp14:anchorId="51E1B56A" wp14:editId="5AF9897C">
                      <wp:simplePos x="0" y="0"/>
                      <wp:positionH relativeFrom="column">
                        <wp:posOffset>-4445</wp:posOffset>
                      </wp:positionH>
                      <wp:positionV relativeFrom="paragraph">
                        <wp:posOffset>77470</wp:posOffset>
                      </wp:positionV>
                      <wp:extent cx="873125" cy="260350"/>
                      <wp:effectExtent l="0" t="0" r="22225" b="2540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260350"/>
                              </a:xfrm>
                              <a:prstGeom prst="rect">
                                <a:avLst/>
                              </a:prstGeom>
                              <a:solidFill>
                                <a:srgbClr val="FFFFFF"/>
                              </a:solidFill>
                              <a:ln w="9525">
                                <a:solidFill>
                                  <a:srgbClr val="000000"/>
                                </a:solidFill>
                                <a:miter lim="800000"/>
                                <a:headEnd/>
                                <a:tailEnd/>
                              </a:ln>
                            </wps:spPr>
                            <wps:txbx>
                              <w:txbxContent>
                                <w:p w14:paraId="46AD611C" w14:textId="77777777" w:rsidR="005A015F" w:rsidRPr="007B5126" w:rsidRDefault="005A015F" w:rsidP="002E4C73">
                                  <w:pPr>
                                    <w:jc w:val="center"/>
                                    <w:rPr>
                                      <w:lang w:val="en-US"/>
                                    </w:rPr>
                                  </w:pPr>
                                  <w:r>
                                    <w:rPr>
                                      <w:lang w:val="en-US"/>
                                    </w:rPr>
                                    <w:t>Zhejiang SC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E1B56A" id="_x0000_s1042" type="#_x0000_t202" style="position:absolute;left:0;text-align:left;margin-left:-.35pt;margin-top:6.1pt;width:68.75pt;height:20.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">
                      <v:textbox>
                        <w:txbxContent>
                          <w:p w14:paraId="46AD611C" w14:textId="77777777" w:rsidR="005A015F" w:rsidRPr="007B5126" w:rsidRDefault="005A015F" w:rsidP="002E4C73">
                            <w:pPr>
                              <w:jc w:val="center"/>
                              <w:rPr>
                                <w:lang w:val="en-US"/>
                              </w:rPr>
                            </w:pPr>
                            <w:r>
                              <w:rPr>
                                <w:lang w:val="en-US"/>
                              </w:rPr>
                              <w:t>Zhejiang SC</w:t>
                            </w:r>
                          </w:p>
                        </w:txbxContent>
                      </v:textbox>
                      <w10:wrap type="square"/>
                    </v:shape>
                  </w:pict>
                </mc:Fallback>
              </mc:AlternateContent>
            </w:r>
            <w:r w:rsidR="006626C5" w:rsidRPr="006626C5">
              <w:rPr>
                <w:rFonts w:ascii="Cambria" w:hAnsi="Cambria"/>
                <w:noProof/>
                <w:sz w:val="24"/>
                <w:szCs w:val="24"/>
                <w:lang w:val="en-US" w:eastAsia="en-US"/>
              </w:rPr>
              <mc:AlternateContent>
                <mc:Choice Requires="wps">
                  <w:drawing>
                    <wp:anchor distT="45720" distB="45720" distL="114300" distR="114300" simplePos="0" relativeHeight="251734016" behindDoc="0" locked="0" layoutInCell="1" allowOverlap="1" wp14:anchorId="321C3C0E" wp14:editId="0038AF0B">
                      <wp:simplePos x="0" y="0"/>
                      <wp:positionH relativeFrom="column">
                        <wp:posOffset>2021840</wp:posOffset>
                      </wp:positionH>
                      <wp:positionV relativeFrom="paragraph">
                        <wp:posOffset>2522855</wp:posOffset>
                      </wp:positionV>
                      <wp:extent cx="574675" cy="269875"/>
                      <wp:effectExtent l="0" t="0" r="0" b="0"/>
                      <wp:wrapSquare wrapText="bothSides"/>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269875"/>
                              </a:xfrm>
                              <a:prstGeom prst="rect">
                                <a:avLst/>
                              </a:prstGeom>
                              <a:solidFill>
                                <a:srgbClr val="FFFFFF">
                                  <a:alpha val="0"/>
                                </a:srgbClr>
                              </a:solidFill>
                              <a:ln w="9525">
                                <a:noFill/>
                                <a:miter lim="800000"/>
                                <a:headEnd/>
                                <a:tailEnd/>
                              </a:ln>
                            </wps:spPr>
                            <wps:txbx>
                              <w:txbxContent>
                                <w:p w14:paraId="54C21566" w14:textId="77777777" w:rsidR="005A015F" w:rsidRDefault="005A015F" w:rsidP="006626C5">
                                  <w:r>
                                    <w:t>27.8%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1C3C0E" id="_x0000_s1043" type="#_x0000_t202" style="position:absolute;left:0;text-align:left;margin-left:159.2pt;margin-top:198.65pt;width:45.25pt;height:21.2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" stroked="f">
                      <v:fill opacity="0"/>
                      <v:textbox>
                        <w:txbxContent>
                          <w:p w14:paraId="54C21566" w14:textId="77777777" w:rsidR="005A015F" w:rsidRDefault="005A015F" w:rsidP="006626C5">
                            <w:r>
                              <w:t>27.8%</w:t>
                            </w:r>
                          </w:p>
                        </w:txbxContent>
                      </v:textbox>
                      <w10:wrap type="square"/>
                    </v:shape>
                  </w:pict>
                </mc:Fallback>
              </mc:AlternateContent>
            </w:r>
            <w:r w:rsidR="006626C5" w:rsidRPr="006626C5">
              <w:rPr>
                <w:rFonts w:ascii="Cambria" w:hAnsi="Cambria"/>
                <w:noProof/>
                <w:sz w:val="24"/>
                <w:szCs w:val="24"/>
                <w:lang w:val="en-US" w:eastAsia="en-US"/>
              </w:rPr>
              <mc:AlternateContent>
                <mc:Choice Requires="wps">
                  <w:drawing>
                    <wp:anchor distT="45720" distB="45720" distL="114300" distR="114300" simplePos="0" relativeHeight="251732992" behindDoc="0" locked="0" layoutInCell="1" allowOverlap="1" wp14:anchorId="199FF730" wp14:editId="28DABD23">
                      <wp:simplePos x="0" y="0"/>
                      <wp:positionH relativeFrom="column">
                        <wp:posOffset>635000</wp:posOffset>
                      </wp:positionH>
                      <wp:positionV relativeFrom="paragraph">
                        <wp:posOffset>2506345</wp:posOffset>
                      </wp:positionV>
                      <wp:extent cx="539750" cy="244475"/>
                      <wp:effectExtent l="0" t="0" r="0" b="0"/>
                      <wp:wrapSquare wrapText="bothSides"/>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44475"/>
                              </a:xfrm>
                              <a:prstGeom prst="rect">
                                <a:avLst/>
                              </a:prstGeom>
                              <a:solidFill>
                                <a:srgbClr val="FFFFFF">
                                  <a:alpha val="0"/>
                                </a:srgbClr>
                              </a:solidFill>
                              <a:ln w="9525">
                                <a:noFill/>
                                <a:miter lim="800000"/>
                                <a:headEnd/>
                                <a:tailEnd/>
                              </a:ln>
                            </wps:spPr>
                            <wps:txbx>
                              <w:txbxContent>
                                <w:p w14:paraId="261CCE69" w14:textId="77777777" w:rsidR="005A015F" w:rsidRDefault="005A015F" w:rsidP="006626C5">
                                  <w:r>
                                    <w:t>72.2%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9FF730" id="_x0000_s1044" type="#_x0000_t202" style="position:absolute;left:0;text-align:left;margin-left:50pt;margin-top:197.35pt;width:42.5pt;height:19.25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" stroked="f">
                      <v:fill opacity="0"/>
                      <v:textbox>
                        <w:txbxContent>
                          <w:p w14:paraId="261CCE69" w14:textId="77777777" w:rsidR="005A015F" w:rsidRDefault="005A015F" w:rsidP="006626C5">
                            <w:r>
                              <w:t>72.2%</w:t>
                            </w:r>
                          </w:p>
                        </w:txbxContent>
                      </v:textbox>
                      <w10:wrap type="square"/>
                    </v:shape>
                  </w:pict>
                </mc:Fallback>
              </mc:AlternateContent>
            </w:r>
            <w:r w:rsidR="006626C5" w:rsidRPr="006626C5">
              <w:rPr>
                <w:rFonts w:ascii="Cambria" w:hAnsi="Cambria"/>
                <w:noProof/>
                <w:sz w:val="24"/>
                <w:szCs w:val="24"/>
                <w:lang w:val="en-US" w:eastAsia="en-US"/>
              </w:rPr>
              <mc:AlternateContent>
                <mc:Choice Requires="wps">
                  <w:drawing>
                    <wp:anchor distT="45720" distB="45720" distL="114300" distR="114300" simplePos="0" relativeHeight="251731968" behindDoc="0" locked="0" layoutInCell="1" allowOverlap="1" wp14:anchorId="6A96C19C" wp14:editId="348E5E2E">
                      <wp:simplePos x="0" y="0"/>
                      <wp:positionH relativeFrom="column">
                        <wp:posOffset>596896</wp:posOffset>
                      </wp:positionH>
                      <wp:positionV relativeFrom="paragraph">
                        <wp:posOffset>2027735</wp:posOffset>
                      </wp:positionV>
                      <wp:extent cx="517525" cy="254000"/>
                      <wp:effectExtent l="0" t="0" r="0" b="0"/>
                      <wp:wrapSquare wrapText="bothSides"/>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 cy="254000"/>
                              </a:xfrm>
                              <a:prstGeom prst="rect">
                                <a:avLst/>
                              </a:prstGeom>
                              <a:solidFill>
                                <a:srgbClr val="FFFFFF">
                                  <a:alpha val="0"/>
                                </a:srgbClr>
                              </a:solidFill>
                              <a:ln w="9525">
                                <a:noFill/>
                                <a:miter lim="800000"/>
                                <a:headEnd/>
                                <a:tailEnd/>
                              </a:ln>
                            </wps:spPr>
                            <wps:txbx>
                              <w:txbxContent>
                                <w:p w14:paraId="14CB3B35" w14:textId="77777777" w:rsidR="005A015F" w:rsidRDefault="005A015F" w:rsidP="006626C5">
                                  <w:r>
                                    <w:t>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96C19C" id="_x0000_s1045" type="#_x0000_t202" style="position:absolute;left:0;text-align:left;margin-left:47pt;margin-top:159.65pt;width:40.75pt;height:20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" stroked="f">
                      <v:fill opacity="0"/>
                      <v:textbox>
                        <w:txbxContent>
                          <w:p w14:paraId="14CB3B35" w14:textId="77777777" w:rsidR="005A015F" w:rsidRDefault="005A015F" w:rsidP="006626C5">
                            <w:r>
                              <w:t>100%</w:t>
                            </w:r>
                          </w:p>
                        </w:txbxContent>
                      </v:textbox>
                      <w10:wrap type="square"/>
                    </v:shape>
                  </w:pict>
                </mc:Fallback>
              </mc:AlternateContent>
            </w:r>
            <w:r w:rsidR="000F51FF" w:rsidRPr="000F51FF">
              <w:rPr>
                <w:rFonts w:ascii="Cambria" w:hAnsi="Cambria"/>
                <w:noProof/>
                <w:sz w:val="24"/>
                <w:szCs w:val="24"/>
                <w:lang w:val="en-US" w:eastAsia="en-US"/>
              </w:rPr>
              <mc:AlternateContent>
                <mc:Choice Requires="wps">
                  <w:drawing>
                    <wp:anchor distT="45720" distB="45720" distL="114300" distR="114300" simplePos="0" relativeHeight="251727872" behindDoc="0" locked="0" layoutInCell="1" allowOverlap="1" wp14:anchorId="54BFE2C0" wp14:editId="606AC9FF">
                      <wp:simplePos x="0" y="0"/>
                      <wp:positionH relativeFrom="column">
                        <wp:posOffset>1849068</wp:posOffset>
                      </wp:positionH>
                      <wp:positionV relativeFrom="paragraph">
                        <wp:posOffset>353060</wp:posOffset>
                      </wp:positionV>
                      <wp:extent cx="625475" cy="257175"/>
                      <wp:effectExtent l="0" t="0" r="0" b="0"/>
                      <wp:wrapSquare wrapText="bothSides"/>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75" cy="257175"/>
                              </a:xfrm>
                              <a:prstGeom prst="rect">
                                <a:avLst/>
                              </a:prstGeom>
                              <a:solidFill>
                                <a:schemeClr val="bg1">
                                  <a:alpha val="0"/>
                                </a:schemeClr>
                              </a:solidFill>
                              <a:ln w="9525">
                                <a:noFill/>
                                <a:miter lim="800000"/>
                                <a:headEnd/>
                                <a:tailEnd/>
                              </a:ln>
                            </wps:spPr>
                            <wps:txbx>
                              <w:txbxContent>
                                <w:p w14:paraId="63EA4C92" w14:textId="77777777" w:rsidR="005A015F" w:rsidRPr="00107A8C" w:rsidRDefault="005A015F" w:rsidP="000F51FF">
                                  <w:r>
                                    <w:t>62</w:t>
                                  </w:r>
                                  <w:r w:rsidRPr="00107A8C">
                                    <w:t>.</w:t>
                                  </w:r>
                                  <w:r>
                                    <w:t>10</w:t>
                                  </w:r>
                                  <w:r w:rsidRPr="00107A8C">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BFE2C0" id="_x0000_s1046" type="#_x0000_t202" style="position:absolute;left:0;text-align:left;margin-left:145.6pt;margin-top:27.8pt;width:49.25pt;height:20.25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" fillcolor="white [3212]" stroked="f">
                      <v:fill opacity="0"/>
                      <v:textbox>
                        <w:txbxContent>
                          <w:p w14:paraId="63EA4C92" w14:textId="77777777" w:rsidR="005A015F" w:rsidRPr="00107A8C" w:rsidRDefault="005A015F" w:rsidP="000F51FF">
                            <w:r>
                              <w:t>62</w:t>
                            </w:r>
                            <w:r w:rsidRPr="00107A8C">
                              <w:t>.</w:t>
                            </w:r>
                            <w:r>
                              <w:t>10</w:t>
                            </w:r>
                            <w:r w:rsidRPr="00107A8C">
                              <w:t>%</w:t>
                            </w:r>
                          </w:p>
                        </w:txbxContent>
                      </v:textbox>
                      <w10:wrap type="square"/>
                    </v:shape>
                  </w:pict>
                </mc:Fallback>
              </mc:AlternateContent>
            </w:r>
            <w:r w:rsidR="000F51FF" w:rsidRPr="000F51FF">
              <w:rPr>
                <w:rFonts w:ascii="Cambria" w:hAnsi="Cambria"/>
                <w:noProof/>
                <w:sz w:val="24"/>
                <w:szCs w:val="24"/>
                <w:lang w:val="en-US" w:eastAsia="en-US"/>
              </w:rPr>
              <mc:AlternateContent>
                <mc:Choice Requires="wps">
                  <w:drawing>
                    <wp:anchor distT="45720" distB="45720" distL="114300" distR="114300" simplePos="0" relativeHeight="251729920" behindDoc="0" locked="0" layoutInCell="1" allowOverlap="1" wp14:anchorId="7BD42B34" wp14:editId="158A557E">
                      <wp:simplePos x="0" y="0"/>
                      <wp:positionH relativeFrom="column">
                        <wp:posOffset>588645</wp:posOffset>
                      </wp:positionH>
                      <wp:positionV relativeFrom="paragraph">
                        <wp:posOffset>1459865</wp:posOffset>
                      </wp:positionV>
                      <wp:extent cx="523875" cy="260350"/>
                      <wp:effectExtent l="0" t="0" r="0" b="6350"/>
                      <wp:wrapSquare wrapText="bothSides"/>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260350"/>
                              </a:xfrm>
                              <a:prstGeom prst="rect">
                                <a:avLst/>
                              </a:prstGeom>
                              <a:noFill/>
                              <a:ln w="9525">
                                <a:noFill/>
                                <a:miter lim="800000"/>
                                <a:headEnd/>
                                <a:tailEnd/>
                              </a:ln>
                            </wps:spPr>
                            <wps:txbx>
                              <w:txbxContent>
                                <w:p w14:paraId="42DDE05B" w14:textId="77777777" w:rsidR="005A015F" w:rsidRPr="00107A8C" w:rsidRDefault="005A015F" w:rsidP="000F51FF">
                                  <w:r w:rsidRPr="00107A8C">
                                    <w:t>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D42B34" id="_x0000_s1047" type="#_x0000_t202" style="position:absolute;left:0;text-align:left;margin-left:46.35pt;margin-top:114.95pt;width:41.25pt;height:20.5pt;z-index:251729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" filled="f" stroked="f">
                      <v:textbox>
                        <w:txbxContent>
                          <w:p w14:paraId="42DDE05B" w14:textId="77777777" w:rsidR="005A015F" w:rsidRPr="00107A8C" w:rsidRDefault="005A015F" w:rsidP="000F51FF">
                            <w:r w:rsidRPr="00107A8C">
                              <w:t>100%</w:t>
                            </w:r>
                          </w:p>
                        </w:txbxContent>
                      </v:textbox>
                      <w10:wrap type="square"/>
                    </v:shape>
                  </w:pict>
                </mc:Fallback>
              </mc:AlternateContent>
            </w:r>
            <w:r w:rsidR="000F51FF" w:rsidRPr="000F51FF">
              <w:rPr>
                <w:rFonts w:ascii="Cambria" w:hAnsi="Cambria"/>
                <w:noProof/>
                <w:sz w:val="24"/>
                <w:szCs w:val="24"/>
                <w:lang w:val="en-US" w:eastAsia="en-US"/>
              </w:rPr>
              <mc:AlternateContent>
                <mc:Choice Requires="wps">
                  <w:drawing>
                    <wp:anchor distT="45720" distB="45720" distL="114300" distR="114300" simplePos="0" relativeHeight="251728896" behindDoc="0" locked="0" layoutInCell="1" allowOverlap="1" wp14:anchorId="76FE6FF4" wp14:editId="1A19D1CA">
                      <wp:simplePos x="0" y="0"/>
                      <wp:positionH relativeFrom="column">
                        <wp:posOffset>585470</wp:posOffset>
                      </wp:positionH>
                      <wp:positionV relativeFrom="paragraph">
                        <wp:posOffset>926465</wp:posOffset>
                      </wp:positionV>
                      <wp:extent cx="527050" cy="241300"/>
                      <wp:effectExtent l="0" t="0" r="0" b="0"/>
                      <wp:wrapSquare wrapText="bothSides"/>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241300"/>
                              </a:xfrm>
                              <a:prstGeom prst="rect">
                                <a:avLst/>
                              </a:prstGeom>
                              <a:solidFill>
                                <a:schemeClr val="bg1">
                                  <a:alpha val="0"/>
                                </a:schemeClr>
                              </a:solidFill>
                              <a:ln w="9525">
                                <a:solidFill>
                                  <a:srgbClr val="000000">
                                    <a:alpha val="0"/>
                                  </a:srgbClr>
                                </a:solidFill>
                                <a:miter lim="800000"/>
                                <a:headEnd/>
                                <a:tailEnd/>
                              </a:ln>
                            </wps:spPr>
                            <wps:txbx>
                              <w:txbxContent>
                                <w:p w14:paraId="4E30533B" w14:textId="77777777" w:rsidR="005A015F" w:rsidRDefault="005A015F" w:rsidP="000F51FF">
                                  <w:r>
                                    <w:t>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FE6FF4" id="_x0000_s1048" type="#_x0000_t202" style="position:absolute;left:0;text-align:left;margin-left:46.1pt;margin-top:72.95pt;width:41.5pt;height:19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" fillcolor="white [3212]">
                      <v:fill opacity="0"/>
                      <v:stroke opacity="0"/>
                      <v:textbox>
                        <w:txbxContent>
                          <w:p w14:paraId="4E30533B" w14:textId="77777777" w:rsidR="005A015F" w:rsidRDefault="005A015F" w:rsidP="000F51FF">
                            <w:r>
                              <w:t>100%</w:t>
                            </w:r>
                          </w:p>
                        </w:txbxContent>
                      </v:textbox>
                      <w10:wrap type="square"/>
                    </v:shape>
                  </w:pict>
                </mc:Fallback>
              </mc:AlternateContent>
            </w:r>
            <w:r w:rsidR="000F51FF">
              <w:rPr>
                <w:rFonts w:ascii="Cambria" w:hAnsi="Cambria"/>
                <w:noProof/>
                <w:sz w:val="24"/>
                <w:szCs w:val="24"/>
                <w:lang w:val="en-US" w:eastAsia="en-US"/>
              </w:rPr>
              <mc:AlternateContent>
                <mc:Choice Requires="wps">
                  <w:drawing>
                    <wp:anchor distT="0" distB="0" distL="114300" distR="114300" simplePos="0" relativeHeight="251724800" behindDoc="0" locked="0" layoutInCell="1" allowOverlap="1" wp14:anchorId="6B91E675" wp14:editId="5742F98F">
                      <wp:simplePos x="0" y="0"/>
                      <wp:positionH relativeFrom="column">
                        <wp:posOffset>1876770</wp:posOffset>
                      </wp:positionH>
                      <wp:positionV relativeFrom="paragraph">
                        <wp:posOffset>338911</wp:posOffset>
                      </wp:positionV>
                      <wp:extent cx="0" cy="273930"/>
                      <wp:effectExtent l="0" t="0" r="19050" b="12065"/>
                      <wp:wrapNone/>
                      <wp:docPr id="204" name="Straight Connector 204"/>
                      <wp:cNvGraphicFramePr/>
                      <a:graphic xmlns:a="http://schemas.openxmlformats.org/drawingml/2006/main">
                        <a:graphicData uri="http://schemas.microsoft.com/office/word/2010/wordprocessingShape">
                          <wps:wsp>
                            <wps:cNvCnPr/>
                            <wps:spPr>
                              <a:xfrm flipV="1">
                                <a:off x="0" y="0"/>
                                <a:ext cx="0" cy="2739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07806E" id="Straight Connector 204"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8pt,26.7pt" to="147.8pt,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" strokecolor="black [3200]" strokeweight=".5pt">
                      <v:stroke joinstyle="miter"/>
                    </v:line>
                  </w:pict>
                </mc:Fallback>
              </mc:AlternateContent>
            </w:r>
            <w:r w:rsidR="000F51FF">
              <w:rPr>
                <w:rFonts w:ascii="Cambria" w:hAnsi="Cambria"/>
                <w:noProof/>
                <w:sz w:val="24"/>
                <w:szCs w:val="24"/>
                <w:lang w:val="en-US" w:eastAsia="en-US"/>
              </w:rPr>
              <mc:AlternateContent>
                <mc:Choice Requires="wps">
                  <w:drawing>
                    <wp:anchor distT="0" distB="0" distL="114300" distR="114300" simplePos="0" relativeHeight="251722752" behindDoc="0" locked="0" layoutInCell="1" allowOverlap="1" wp14:anchorId="3F6CC1E2" wp14:editId="4A56DA43">
                      <wp:simplePos x="0" y="0"/>
                      <wp:positionH relativeFrom="column">
                        <wp:posOffset>294501</wp:posOffset>
                      </wp:positionH>
                      <wp:positionV relativeFrom="paragraph">
                        <wp:posOffset>338338</wp:posOffset>
                      </wp:positionV>
                      <wp:extent cx="0" cy="273930"/>
                      <wp:effectExtent l="0" t="0" r="19050" b="12065"/>
                      <wp:wrapNone/>
                      <wp:docPr id="203" name="Straight Connector 203"/>
                      <wp:cNvGraphicFramePr/>
                      <a:graphic xmlns:a="http://schemas.openxmlformats.org/drawingml/2006/main">
                        <a:graphicData uri="http://schemas.microsoft.com/office/word/2010/wordprocessingShape">
                          <wps:wsp>
                            <wps:cNvCnPr/>
                            <wps:spPr>
                              <a:xfrm flipV="1">
                                <a:off x="0" y="0"/>
                                <a:ext cx="0" cy="2739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9E595B" id="Straight Connector 203" o:spid="_x0000_s1026" style="position:absolute;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pt,26.65pt" to="23.2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" strokecolor="black [3200]" strokeweight=".5pt">
                      <v:stroke joinstyle="miter"/>
                    </v:line>
                  </w:pict>
                </mc:Fallback>
              </mc:AlternateContent>
            </w:r>
            <w:r w:rsidR="000F51FF" w:rsidRPr="002E4C73">
              <w:rPr>
                <w:rFonts w:ascii="Cambria" w:hAnsi="Cambria"/>
                <w:noProof/>
                <w:sz w:val="24"/>
                <w:szCs w:val="24"/>
                <w:lang w:val="en-US" w:eastAsia="en-US"/>
              </w:rPr>
              <mc:AlternateContent>
                <mc:Choice Requires="wps">
                  <w:drawing>
                    <wp:anchor distT="45720" distB="45720" distL="114300" distR="114300" simplePos="0" relativeHeight="251683840" behindDoc="0" locked="0" layoutInCell="1" allowOverlap="1" wp14:anchorId="01000A0B" wp14:editId="798E0955">
                      <wp:simplePos x="0" y="0"/>
                      <wp:positionH relativeFrom="column">
                        <wp:posOffset>1226185</wp:posOffset>
                      </wp:positionH>
                      <wp:positionV relativeFrom="paragraph">
                        <wp:posOffset>76072</wp:posOffset>
                      </wp:positionV>
                      <wp:extent cx="1330960" cy="260350"/>
                      <wp:effectExtent l="0" t="0" r="21590" b="2540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960" cy="260350"/>
                              </a:xfrm>
                              <a:prstGeom prst="rect">
                                <a:avLst/>
                              </a:prstGeom>
                              <a:solidFill>
                                <a:srgbClr val="FFFFFF"/>
                              </a:solidFill>
                              <a:ln w="9525">
                                <a:solidFill>
                                  <a:srgbClr val="000000"/>
                                </a:solidFill>
                                <a:miter lim="800000"/>
                                <a:headEnd/>
                                <a:tailEnd/>
                              </a:ln>
                            </wps:spPr>
                            <wps:txbx>
                              <w:txbxContent>
                                <w:p w14:paraId="27F28D0D" w14:textId="77777777" w:rsidR="005A015F" w:rsidRDefault="005A015F" w:rsidP="002E4C73">
                                  <w:pPr>
                                    <w:jc w:val="center"/>
                                  </w:pPr>
                                  <w:r>
                                    <w:t>Other shareholders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000A0B" id="_x0000_s1049" type="#_x0000_t202" style="position:absolute;left:0;text-align:left;margin-left:96.55pt;margin-top:6pt;width:104.8pt;height:20.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">
                      <v:textbox>
                        <w:txbxContent>
                          <w:p w14:paraId="27F28D0D" w14:textId="77777777" w:rsidR="005A015F" w:rsidRDefault="005A015F" w:rsidP="002E4C73">
                            <w:pPr>
                              <w:jc w:val="center"/>
                            </w:pPr>
                            <w:r>
                              <w:t>Other shareholders</w:t>
                            </w:r>
                          </w:p>
                        </w:txbxContent>
                      </v:textbox>
                      <w10:wrap type="square"/>
                    </v:shape>
                  </w:pict>
                </mc:Fallback>
              </mc:AlternateContent>
            </w:r>
            <w:r w:rsidR="000F51FF" w:rsidRPr="000F51FF">
              <w:rPr>
                <w:rFonts w:ascii="Cambria" w:hAnsi="Cambria"/>
                <w:noProof/>
                <w:sz w:val="24"/>
                <w:szCs w:val="24"/>
                <w:lang w:val="en-US" w:eastAsia="en-US"/>
              </w:rPr>
              <mc:AlternateContent>
                <mc:Choice Requires="wps">
                  <w:drawing>
                    <wp:anchor distT="0" distB="0" distL="114300" distR="114300" simplePos="0" relativeHeight="251721728" behindDoc="0" locked="0" layoutInCell="1" allowOverlap="1" wp14:anchorId="5908EAB4" wp14:editId="4620E544">
                      <wp:simplePos x="0" y="0"/>
                      <wp:positionH relativeFrom="column">
                        <wp:posOffset>288290</wp:posOffset>
                      </wp:positionH>
                      <wp:positionV relativeFrom="paragraph">
                        <wp:posOffset>606425</wp:posOffset>
                      </wp:positionV>
                      <wp:extent cx="1587500" cy="1270"/>
                      <wp:effectExtent l="0" t="0" r="31750" b="36830"/>
                      <wp:wrapNone/>
                      <wp:docPr id="202" name="Straight Connector 202"/>
                      <wp:cNvGraphicFramePr/>
                      <a:graphic xmlns:a="http://schemas.openxmlformats.org/drawingml/2006/main">
                        <a:graphicData uri="http://schemas.microsoft.com/office/word/2010/wordprocessingShape">
                          <wps:wsp>
                            <wps:cNvCnPr/>
                            <wps:spPr>
                              <a:xfrm flipV="1">
                                <a:off x="0" y="0"/>
                                <a:ext cx="1587500" cy="1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D436D2" id="Straight Connector 202"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pt,47.75pt" to="147.7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" strokecolor="black [3200]" strokeweight=".5pt">
                      <v:stroke joinstyle="miter"/>
                    </v:line>
                  </w:pict>
                </mc:Fallback>
              </mc:AlternateContent>
            </w:r>
            <w:r w:rsidR="000F51FF" w:rsidRPr="000F51FF">
              <w:rPr>
                <w:rFonts w:ascii="Cambria" w:hAnsi="Cambria"/>
                <w:noProof/>
                <w:sz w:val="24"/>
                <w:szCs w:val="24"/>
                <w:lang w:val="en-US" w:eastAsia="en-US"/>
              </w:rPr>
              <mc:AlternateContent>
                <mc:Choice Requires="wps">
                  <w:drawing>
                    <wp:anchor distT="0" distB="0" distL="114300" distR="114300" simplePos="0" relativeHeight="251720704" behindDoc="0" locked="0" layoutInCell="1" allowOverlap="1" wp14:anchorId="77082E6D" wp14:editId="0FEA0BCE">
                      <wp:simplePos x="0" y="0"/>
                      <wp:positionH relativeFrom="column">
                        <wp:posOffset>557530</wp:posOffset>
                      </wp:positionH>
                      <wp:positionV relativeFrom="paragraph">
                        <wp:posOffset>607590</wp:posOffset>
                      </wp:positionV>
                      <wp:extent cx="0" cy="90805"/>
                      <wp:effectExtent l="0" t="0" r="19050" b="23495"/>
                      <wp:wrapNone/>
                      <wp:docPr id="201" name="Straight Connector 201"/>
                      <wp:cNvGraphicFramePr/>
                      <a:graphic xmlns:a="http://schemas.openxmlformats.org/drawingml/2006/main">
                        <a:graphicData uri="http://schemas.microsoft.com/office/word/2010/wordprocessingShape">
                          <wps:wsp>
                            <wps:cNvCnPr/>
                            <wps:spPr>
                              <a:xfrm flipV="1">
                                <a:off x="0" y="0"/>
                                <a:ext cx="0" cy="908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4712916" id="Straight Connector 201" o:spid="_x0000_s1026" style="position:absolute;flip:y;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9pt,47.85pt" to="43.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" strokecolor="black [3200]" strokeweight=".5pt">
                      <v:stroke joinstyle="miter"/>
                    </v:line>
                  </w:pict>
                </mc:Fallback>
              </mc:AlternateContent>
            </w:r>
            <w:r w:rsidR="00BE3BCD" w:rsidRPr="002E4C73">
              <w:rPr>
                <w:rFonts w:ascii="Cambria" w:hAnsi="Cambria"/>
                <w:noProof/>
                <w:sz w:val="24"/>
                <w:szCs w:val="24"/>
                <w:lang w:val="en-US" w:eastAsia="en-US"/>
              </w:rPr>
              <mc:AlternateContent>
                <mc:Choice Requires="wps">
                  <w:drawing>
                    <wp:anchor distT="45720" distB="45720" distL="114300" distR="114300" simplePos="0" relativeHeight="251688960" behindDoc="0" locked="0" layoutInCell="1" allowOverlap="1" wp14:anchorId="20D38939" wp14:editId="6E4409B3">
                      <wp:simplePos x="0" y="0"/>
                      <wp:positionH relativeFrom="column">
                        <wp:posOffset>673735</wp:posOffset>
                      </wp:positionH>
                      <wp:positionV relativeFrom="paragraph">
                        <wp:posOffset>2818875</wp:posOffset>
                      </wp:positionV>
                      <wp:extent cx="1301750" cy="298450"/>
                      <wp:effectExtent l="0" t="0" r="12700" b="2540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298450"/>
                              </a:xfrm>
                              <a:prstGeom prst="rect">
                                <a:avLst/>
                              </a:prstGeom>
                              <a:solidFill>
                                <a:srgbClr val="FFFFFF"/>
                              </a:solidFill>
                              <a:ln w="9525">
                                <a:solidFill>
                                  <a:srgbClr val="000000"/>
                                </a:solidFill>
                                <a:miter lim="800000"/>
                                <a:headEnd/>
                                <a:tailEnd/>
                              </a:ln>
                            </wps:spPr>
                            <wps:txbx>
                              <w:txbxContent>
                                <w:p w14:paraId="43ECBBA4" w14:textId="77777777" w:rsidR="005A015F" w:rsidRPr="003F72F9" w:rsidRDefault="005A015F" w:rsidP="003F72F9">
                                  <w:pPr>
                                    <w:jc w:val="center"/>
                                    <w:rPr>
                                      <w:b/>
                                      <w:lang w:val="en-US"/>
                                    </w:rPr>
                                  </w:pPr>
                                  <w:r>
                                    <w:rPr>
                                      <w:b/>
                                      <w:lang w:val="en-US"/>
                                    </w:rPr>
                                    <w:t>CR Construction</w:t>
                                  </w:r>
                                </w:p>
                                <w:p w14:paraId="6BE756DF" w14:textId="77777777" w:rsidR="005A015F" w:rsidRPr="007B5126" w:rsidRDefault="005A015F" w:rsidP="002E4C73">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D38939" id="_x0000_s1050" type="#_x0000_t202" style="position:absolute;left:0;text-align:left;margin-left:53.05pt;margin-top:221.95pt;width:102.5pt;height:23.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">
                      <v:textbox>
                        <w:txbxContent>
                          <w:p w14:paraId="43ECBBA4" w14:textId="77777777" w:rsidR="005A015F" w:rsidRPr="003F72F9" w:rsidRDefault="005A015F" w:rsidP="003F72F9">
                            <w:pPr>
                              <w:jc w:val="center"/>
                              <w:rPr>
                                <w:b/>
                                <w:lang w:val="en-US"/>
                              </w:rPr>
                            </w:pPr>
                            <w:r>
                              <w:rPr>
                                <w:b/>
                                <w:lang w:val="en-US"/>
                              </w:rPr>
                              <w:t>CR Construction</w:t>
                            </w:r>
                          </w:p>
                          <w:p w14:paraId="6BE756DF" w14:textId="77777777" w:rsidR="005A015F" w:rsidRPr="007B5126" w:rsidRDefault="005A015F" w:rsidP="002E4C73">
                            <w:pPr>
                              <w:jc w:val="center"/>
                              <w:rPr>
                                <w:b/>
                              </w:rPr>
                            </w:pPr>
                          </w:p>
                        </w:txbxContent>
                      </v:textbox>
                      <w10:wrap type="square"/>
                    </v:shape>
                  </w:pict>
                </mc:Fallback>
              </mc:AlternateContent>
            </w:r>
            <w:r w:rsidR="00BE3BCD" w:rsidRPr="00BE3BCD">
              <w:rPr>
                <w:rFonts w:ascii="Cambria" w:hAnsi="Cambria"/>
                <w:noProof/>
                <w:sz w:val="24"/>
                <w:szCs w:val="24"/>
                <w:lang w:val="en-US" w:eastAsia="en-US"/>
              </w:rPr>
              <mc:AlternateContent>
                <mc:Choice Requires="wps">
                  <w:drawing>
                    <wp:anchor distT="0" distB="0" distL="114300" distR="114300" simplePos="0" relativeHeight="251661310" behindDoc="0" locked="0" layoutInCell="1" allowOverlap="1" wp14:anchorId="4335087F" wp14:editId="6493BC56">
                      <wp:simplePos x="0" y="0"/>
                      <wp:positionH relativeFrom="column">
                        <wp:posOffset>563245</wp:posOffset>
                      </wp:positionH>
                      <wp:positionV relativeFrom="paragraph">
                        <wp:posOffset>988060</wp:posOffset>
                      </wp:positionV>
                      <wp:extent cx="22225" cy="1263650"/>
                      <wp:effectExtent l="0" t="0" r="34925" b="31750"/>
                      <wp:wrapNone/>
                      <wp:docPr id="196" name="Straight Connector 196"/>
                      <wp:cNvGraphicFramePr/>
                      <a:graphic xmlns:a="http://schemas.openxmlformats.org/drawingml/2006/main">
                        <a:graphicData uri="http://schemas.microsoft.com/office/word/2010/wordprocessingShape">
                          <wps:wsp>
                            <wps:cNvCnPr/>
                            <wps:spPr>
                              <a:xfrm>
                                <a:off x="0" y="0"/>
                                <a:ext cx="22225" cy="1263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BFF17E" id="Straight Connector 196" o:spid="_x0000_s1026" style="position:absolute;z-index:251661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5pt,77.8pt" to="46.1pt,1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" strokecolor="black [3200]" strokeweight=".5pt">
                      <v:stroke joinstyle="miter"/>
                    </v:line>
                  </w:pict>
                </mc:Fallback>
              </mc:AlternateContent>
            </w:r>
            <w:r w:rsidR="00BE3BCD" w:rsidRPr="00BE3BCD">
              <w:rPr>
                <w:rFonts w:ascii="Cambria" w:hAnsi="Cambria"/>
                <w:noProof/>
                <w:sz w:val="24"/>
                <w:szCs w:val="24"/>
                <w:lang w:val="en-US" w:eastAsia="en-US"/>
              </w:rPr>
              <mc:AlternateContent>
                <mc:Choice Requires="wps">
                  <w:drawing>
                    <wp:anchor distT="0" distB="0" distL="114300" distR="114300" simplePos="0" relativeHeight="251715584" behindDoc="0" locked="0" layoutInCell="1" allowOverlap="1" wp14:anchorId="12AD2508" wp14:editId="17726C11">
                      <wp:simplePos x="0" y="0"/>
                      <wp:positionH relativeFrom="column">
                        <wp:posOffset>1334770</wp:posOffset>
                      </wp:positionH>
                      <wp:positionV relativeFrom="paragraph">
                        <wp:posOffset>2749550</wp:posOffset>
                      </wp:positionV>
                      <wp:extent cx="0" cy="69850"/>
                      <wp:effectExtent l="0" t="0" r="19050" b="25400"/>
                      <wp:wrapNone/>
                      <wp:docPr id="197" name="Straight Connector 197"/>
                      <wp:cNvGraphicFramePr/>
                      <a:graphic xmlns:a="http://schemas.openxmlformats.org/drawingml/2006/main">
                        <a:graphicData uri="http://schemas.microsoft.com/office/word/2010/wordprocessingShape">
                          <wps:wsp>
                            <wps:cNvCnPr/>
                            <wps:spPr>
                              <a:xfrm flipV="1">
                                <a:off x="0" y="0"/>
                                <a:ext cx="0" cy="69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2FFA987" id="Straight Connector 197" o:spid="_x0000_s1026" style="position:absolute;flip:y;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1pt,216.5pt" to="105.1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" strokecolor="black [3200]" strokeweight=".5pt">
                      <v:stroke joinstyle="miter"/>
                    </v:line>
                  </w:pict>
                </mc:Fallback>
              </mc:AlternateContent>
            </w:r>
            <w:r w:rsidR="00BE3BCD" w:rsidRPr="00BE3BCD">
              <w:rPr>
                <w:rFonts w:ascii="Cambria" w:hAnsi="Cambria"/>
                <w:noProof/>
                <w:sz w:val="24"/>
                <w:szCs w:val="24"/>
                <w:lang w:val="en-US" w:eastAsia="en-US"/>
              </w:rPr>
              <mc:AlternateContent>
                <mc:Choice Requires="wps">
                  <w:drawing>
                    <wp:anchor distT="0" distB="0" distL="114300" distR="114300" simplePos="0" relativeHeight="251716608" behindDoc="0" locked="0" layoutInCell="1" allowOverlap="1" wp14:anchorId="1BA87895" wp14:editId="2926ACA5">
                      <wp:simplePos x="0" y="0"/>
                      <wp:positionH relativeFrom="column">
                        <wp:posOffset>585470</wp:posOffset>
                      </wp:positionH>
                      <wp:positionV relativeFrom="paragraph">
                        <wp:posOffset>2747010</wp:posOffset>
                      </wp:positionV>
                      <wp:extent cx="1504950" cy="3175"/>
                      <wp:effectExtent l="0" t="0" r="19050" b="34925"/>
                      <wp:wrapNone/>
                      <wp:docPr id="198" name="Straight Connector 198"/>
                      <wp:cNvGraphicFramePr/>
                      <a:graphic xmlns:a="http://schemas.openxmlformats.org/drawingml/2006/main">
                        <a:graphicData uri="http://schemas.microsoft.com/office/word/2010/wordprocessingShape">
                          <wps:wsp>
                            <wps:cNvCnPr/>
                            <wps:spPr>
                              <a:xfrm>
                                <a:off x="0" y="0"/>
                                <a:ext cx="1504950" cy="3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AAD820" id="Straight Connector 198" o:spid="_x0000_s1026" style="position:absolute;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pt,216.3pt" to="164.6pt,2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" strokecolor="black [3200]" strokeweight=".5pt">
                      <v:stroke joinstyle="miter"/>
                    </v:line>
                  </w:pict>
                </mc:Fallback>
              </mc:AlternateContent>
            </w:r>
            <w:r w:rsidR="00BE3BCD" w:rsidRPr="00BE3BCD">
              <w:rPr>
                <w:rFonts w:ascii="Cambria" w:hAnsi="Cambria"/>
                <w:noProof/>
                <w:sz w:val="24"/>
                <w:szCs w:val="24"/>
                <w:lang w:val="en-US" w:eastAsia="en-US"/>
              </w:rPr>
              <mc:AlternateContent>
                <mc:Choice Requires="wps">
                  <w:drawing>
                    <wp:anchor distT="0" distB="0" distL="114300" distR="114300" simplePos="0" relativeHeight="251717632" behindDoc="0" locked="0" layoutInCell="1" allowOverlap="1" wp14:anchorId="4BB9F87A" wp14:editId="387E458D">
                      <wp:simplePos x="0" y="0"/>
                      <wp:positionH relativeFrom="column">
                        <wp:posOffset>585470</wp:posOffset>
                      </wp:positionH>
                      <wp:positionV relativeFrom="paragraph">
                        <wp:posOffset>2562860</wp:posOffset>
                      </wp:positionV>
                      <wp:extent cx="0" cy="184150"/>
                      <wp:effectExtent l="0" t="0" r="19050" b="25400"/>
                      <wp:wrapNone/>
                      <wp:docPr id="199" name="Straight Connector 199"/>
                      <wp:cNvGraphicFramePr/>
                      <a:graphic xmlns:a="http://schemas.openxmlformats.org/drawingml/2006/main">
                        <a:graphicData uri="http://schemas.microsoft.com/office/word/2010/wordprocessingShape">
                          <wps:wsp>
                            <wps:cNvCnPr/>
                            <wps:spPr>
                              <a:xfrm>
                                <a:off x="0" y="0"/>
                                <a:ext cx="0" cy="184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92B854" id="Straight Connector 199"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46.1pt,201.8pt" to="46.1pt,2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" strokecolor="black [3200]" strokeweight=".5pt">
                      <v:stroke joinstyle="miter"/>
                    </v:line>
                  </w:pict>
                </mc:Fallback>
              </mc:AlternateContent>
            </w:r>
            <w:r w:rsidR="00BE3BCD" w:rsidRPr="00BE3BCD">
              <w:rPr>
                <w:rFonts w:ascii="Cambria" w:hAnsi="Cambria"/>
                <w:noProof/>
                <w:sz w:val="24"/>
                <w:szCs w:val="24"/>
                <w:lang w:val="en-US" w:eastAsia="en-US"/>
              </w:rPr>
              <mc:AlternateContent>
                <mc:Choice Requires="wps">
                  <w:drawing>
                    <wp:anchor distT="0" distB="0" distL="114300" distR="114300" simplePos="0" relativeHeight="251718656" behindDoc="0" locked="0" layoutInCell="1" allowOverlap="1" wp14:anchorId="5F3EF4E8" wp14:editId="0D465B73">
                      <wp:simplePos x="0" y="0"/>
                      <wp:positionH relativeFrom="column">
                        <wp:posOffset>2090592</wp:posOffset>
                      </wp:positionH>
                      <wp:positionV relativeFrom="paragraph">
                        <wp:posOffset>2563047</wp:posOffset>
                      </wp:positionV>
                      <wp:extent cx="0" cy="184150"/>
                      <wp:effectExtent l="0" t="0" r="19050" b="25400"/>
                      <wp:wrapNone/>
                      <wp:docPr id="200" name="Straight Connector 200"/>
                      <wp:cNvGraphicFramePr/>
                      <a:graphic xmlns:a="http://schemas.openxmlformats.org/drawingml/2006/main">
                        <a:graphicData uri="http://schemas.microsoft.com/office/word/2010/wordprocessingShape">
                          <wps:wsp>
                            <wps:cNvCnPr/>
                            <wps:spPr>
                              <a:xfrm>
                                <a:off x="0" y="0"/>
                                <a:ext cx="0" cy="184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782BF6" id="Straight Connector 200"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6pt,201.8pt" to="164.6pt,2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" strokecolor="black [3200]" strokeweight=".5pt">
                      <v:stroke joinstyle="miter"/>
                    </v:line>
                  </w:pict>
                </mc:Fallback>
              </mc:AlternateContent>
            </w:r>
            <w:r w:rsidR="002E4C73" w:rsidRPr="002E4C73">
              <w:rPr>
                <w:rFonts w:ascii="Cambria" w:hAnsi="Cambria"/>
                <w:noProof/>
                <w:sz w:val="24"/>
                <w:szCs w:val="24"/>
                <w:lang w:val="en-US" w:eastAsia="en-US"/>
              </w:rPr>
              <mc:AlternateContent>
                <mc:Choice Requires="wps">
                  <w:drawing>
                    <wp:anchor distT="45720" distB="45720" distL="114300" distR="114300" simplePos="0" relativeHeight="251684864" behindDoc="0" locked="0" layoutInCell="1" allowOverlap="1" wp14:anchorId="5F2F0538" wp14:editId="29E82942">
                      <wp:simplePos x="0" y="0"/>
                      <wp:positionH relativeFrom="column">
                        <wp:posOffset>273685</wp:posOffset>
                      </wp:positionH>
                      <wp:positionV relativeFrom="paragraph">
                        <wp:posOffset>701675</wp:posOffset>
                      </wp:positionV>
                      <wp:extent cx="641350" cy="285750"/>
                      <wp:effectExtent l="0" t="0" r="25400" b="1905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285750"/>
                              </a:xfrm>
                              <a:prstGeom prst="rect">
                                <a:avLst/>
                              </a:prstGeom>
                              <a:solidFill>
                                <a:srgbClr val="FFFFFF"/>
                              </a:solidFill>
                              <a:ln w="9525">
                                <a:solidFill>
                                  <a:srgbClr val="FF0000"/>
                                </a:solidFill>
                                <a:miter lim="800000"/>
                                <a:headEnd/>
                                <a:tailEnd/>
                              </a:ln>
                            </wps:spPr>
                            <wps:txbx>
                              <w:txbxContent>
                                <w:p w14:paraId="08317FFB" w14:textId="77777777" w:rsidR="005A015F" w:rsidRPr="004F5192" w:rsidRDefault="005A015F" w:rsidP="002E4C73">
                                  <w:pPr>
                                    <w:jc w:val="center"/>
                                    <w:rPr>
                                      <w:color w:val="FF0000"/>
                                      <w:lang w:val="en-US"/>
                                    </w:rPr>
                                  </w:pPr>
                                  <w:r w:rsidRPr="004F5192">
                                    <w:rPr>
                                      <w:color w:val="FF0000"/>
                                      <w:lang w:val="en-US"/>
                                    </w:rPr>
                                    <w:t>Dohia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2F0538" id="Text Box 14" o:spid="_x0000_s1051" type="#_x0000_t202" style="position:absolute;left:0;text-align:left;margin-left:21.55pt;margin-top:55.25pt;width:50.5pt;height:22.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" strokecolor="red">
                      <v:textbox>
                        <w:txbxContent>
                          <w:p w14:paraId="08317FFB" w14:textId="77777777" w:rsidR="005A015F" w:rsidRPr="004F5192" w:rsidRDefault="005A015F" w:rsidP="002E4C73">
                            <w:pPr>
                              <w:jc w:val="center"/>
                              <w:rPr>
                                <w:color w:val="FF0000"/>
                                <w:lang w:val="en-US"/>
                              </w:rPr>
                            </w:pPr>
                            <w:r w:rsidRPr="004F5192">
                              <w:rPr>
                                <w:color w:val="FF0000"/>
                                <w:lang w:val="en-US"/>
                              </w:rPr>
                              <w:t>Dohia</w:t>
                            </w:r>
                          </w:p>
                        </w:txbxContent>
                      </v:textbox>
                      <w10:wrap type="square"/>
                    </v:shape>
                  </w:pict>
                </mc:Fallback>
              </mc:AlternateContent>
            </w:r>
            <w:r w:rsidR="002E4C73" w:rsidRPr="002E4C73">
              <w:rPr>
                <w:rFonts w:ascii="Cambria" w:hAnsi="Cambria"/>
                <w:noProof/>
                <w:sz w:val="24"/>
                <w:szCs w:val="24"/>
                <w:lang w:val="en-US" w:eastAsia="en-US"/>
              </w:rPr>
              <mc:AlternateContent>
                <mc:Choice Requires="wps">
                  <w:drawing>
                    <wp:anchor distT="45720" distB="45720" distL="114300" distR="114300" simplePos="0" relativeHeight="251685888" behindDoc="0" locked="0" layoutInCell="1" allowOverlap="1" wp14:anchorId="4A83A2BE" wp14:editId="37071DBA">
                      <wp:simplePos x="0" y="0"/>
                      <wp:positionH relativeFrom="column">
                        <wp:posOffset>273685</wp:posOffset>
                      </wp:positionH>
                      <wp:positionV relativeFrom="paragraph">
                        <wp:posOffset>1184275</wp:posOffset>
                      </wp:positionV>
                      <wp:extent cx="641350" cy="292100"/>
                      <wp:effectExtent l="0" t="0" r="25400" b="1270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292100"/>
                              </a:xfrm>
                              <a:prstGeom prst="rect">
                                <a:avLst/>
                              </a:prstGeom>
                              <a:solidFill>
                                <a:srgbClr val="FFFFFF"/>
                              </a:solidFill>
                              <a:ln w="9525">
                                <a:solidFill>
                                  <a:srgbClr val="000000"/>
                                </a:solidFill>
                                <a:miter lim="800000"/>
                                <a:headEnd/>
                                <a:tailEnd/>
                              </a:ln>
                            </wps:spPr>
                            <wps:txbx>
                              <w:txbxContent>
                                <w:p w14:paraId="2EC78DC0" w14:textId="77777777" w:rsidR="005A015F" w:rsidRDefault="005A015F" w:rsidP="002E4C73">
                                  <w:pPr>
                                    <w:jc w:val="center"/>
                                  </w:pPr>
                                  <w:r>
                                    <w:t>ZCBVI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83A2BE" id="_x0000_s1052" type="#_x0000_t202" style="position:absolute;left:0;text-align:left;margin-left:21.55pt;margin-top:93.25pt;width:50.5pt;height:23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">
                      <v:textbox>
                        <w:txbxContent>
                          <w:p w14:paraId="2EC78DC0" w14:textId="77777777" w:rsidR="005A015F" w:rsidRDefault="005A015F" w:rsidP="002E4C73">
                            <w:pPr>
                              <w:jc w:val="center"/>
                            </w:pPr>
                            <w:r>
                              <w:t>ZCBVI</w:t>
                            </w:r>
                          </w:p>
                        </w:txbxContent>
                      </v:textbox>
                      <w10:wrap type="square"/>
                    </v:shape>
                  </w:pict>
                </mc:Fallback>
              </mc:AlternateContent>
            </w:r>
            <w:r w:rsidR="002E4C73" w:rsidRPr="002E4C73">
              <w:rPr>
                <w:rFonts w:ascii="Cambria" w:hAnsi="Cambria"/>
                <w:noProof/>
                <w:sz w:val="24"/>
                <w:szCs w:val="24"/>
                <w:lang w:val="en-US" w:eastAsia="en-US"/>
              </w:rPr>
              <mc:AlternateContent>
                <mc:Choice Requires="wps">
                  <w:drawing>
                    <wp:anchor distT="45720" distB="45720" distL="114300" distR="114300" simplePos="0" relativeHeight="251686912" behindDoc="0" locked="0" layoutInCell="1" allowOverlap="1" wp14:anchorId="270C4615" wp14:editId="1CE9617B">
                      <wp:simplePos x="0" y="0"/>
                      <wp:positionH relativeFrom="column">
                        <wp:posOffset>273685</wp:posOffset>
                      </wp:positionH>
                      <wp:positionV relativeFrom="paragraph">
                        <wp:posOffset>2251075</wp:posOffset>
                      </wp:positionV>
                      <wp:extent cx="641350" cy="311150"/>
                      <wp:effectExtent l="0" t="0" r="25400" b="1270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311150"/>
                              </a:xfrm>
                              <a:prstGeom prst="rect">
                                <a:avLst/>
                              </a:prstGeom>
                              <a:solidFill>
                                <a:srgbClr val="FFFFFF"/>
                              </a:solidFill>
                              <a:ln w="9525">
                                <a:solidFill>
                                  <a:srgbClr val="000000"/>
                                </a:solidFill>
                                <a:miter lim="800000"/>
                                <a:headEnd/>
                                <a:tailEnd/>
                              </a:ln>
                            </wps:spPr>
                            <wps:txbx>
                              <w:txbxContent>
                                <w:p w14:paraId="641C5322" w14:textId="77777777" w:rsidR="005A015F" w:rsidRDefault="005A015F" w:rsidP="002E4C73">
                                  <w:pPr>
                                    <w:jc w:val="center"/>
                                  </w:pPr>
                                  <w:r>
                                    <w:t>CRI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0C4615" id="_x0000_s1053" type="#_x0000_t202" style="position:absolute;left:0;text-align:left;margin-left:21.55pt;margin-top:177.25pt;width:50.5pt;height:24.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">
                      <v:textbox>
                        <w:txbxContent>
                          <w:p w14:paraId="641C5322" w14:textId="77777777" w:rsidR="005A015F" w:rsidRDefault="005A015F" w:rsidP="002E4C73">
                            <w:pPr>
                              <w:jc w:val="center"/>
                            </w:pPr>
                            <w:r>
                              <w:t>CRI</w:t>
                            </w:r>
                          </w:p>
                        </w:txbxContent>
                      </v:textbox>
                      <w10:wrap type="square"/>
                    </v:shape>
                  </w:pict>
                </mc:Fallback>
              </mc:AlternateContent>
            </w:r>
            <w:r w:rsidR="002E4C73" w:rsidRPr="002E4C73">
              <w:rPr>
                <w:rFonts w:ascii="Cambria" w:hAnsi="Cambria"/>
                <w:noProof/>
                <w:sz w:val="24"/>
                <w:szCs w:val="24"/>
                <w:lang w:val="en-US" w:eastAsia="en-US"/>
              </w:rPr>
              <mc:AlternateContent>
                <mc:Choice Requires="wps">
                  <w:drawing>
                    <wp:anchor distT="45720" distB="45720" distL="114300" distR="114300" simplePos="0" relativeHeight="251687936" behindDoc="0" locked="0" layoutInCell="1" allowOverlap="1" wp14:anchorId="404D7AF5" wp14:editId="7772E995">
                      <wp:simplePos x="0" y="0"/>
                      <wp:positionH relativeFrom="column">
                        <wp:posOffset>1797685</wp:posOffset>
                      </wp:positionH>
                      <wp:positionV relativeFrom="paragraph">
                        <wp:posOffset>2251075</wp:posOffset>
                      </wp:positionV>
                      <wp:extent cx="603250" cy="311150"/>
                      <wp:effectExtent l="0" t="0" r="25400" b="1270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311150"/>
                              </a:xfrm>
                              <a:prstGeom prst="rect">
                                <a:avLst/>
                              </a:prstGeom>
                              <a:solidFill>
                                <a:srgbClr val="FFFFFF"/>
                              </a:solidFill>
                              <a:ln w="9525">
                                <a:solidFill>
                                  <a:srgbClr val="000000"/>
                                </a:solidFill>
                                <a:miter lim="800000"/>
                                <a:headEnd/>
                                <a:tailEnd/>
                              </a:ln>
                            </wps:spPr>
                            <wps:txbx>
                              <w:txbxContent>
                                <w:p w14:paraId="0F2B0EE2" w14:textId="77777777" w:rsidR="005A015F" w:rsidRDefault="005A015F" w:rsidP="002E4C73">
                                  <w:pPr>
                                    <w:jc w:val="center"/>
                                  </w:pPr>
                                  <w:r>
                                    <w:t>Public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4D7AF5" id="_x0000_s1054" type="#_x0000_t202" style="position:absolute;left:0;text-align:left;margin-left:141.55pt;margin-top:177.25pt;width:47.5pt;height:24.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">
                      <v:textbox>
                        <w:txbxContent>
                          <w:p w14:paraId="0F2B0EE2" w14:textId="77777777" w:rsidR="005A015F" w:rsidRDefault="005A015F" w:rsidP="002E4C73">
                            <w:pPr>
                              <w:jc w:val="center"/>
                            </w:pPr>
                            <w:r>
                              <w:t>Public</w:t>
                            </w:r>
                          </w:p>
                        </w:txbxContent>
                      </v:textbox>
                      <w10:wrap type="square"/>
                    </v:shape>
                  </w:pict>
                </mc:Fallback>
              </mc:AlternateContent>
            </w:r>
            <w:r w:rsidR="002E4C73" w:rsidRPr="002E4C73">
              <w:rPr>
                <w:rFonts w:ascii="Cambria" w:hAnsi="Cambria"/>
                <w:noProof/>
                <w:sz w:val="24"/>
                <w:szCs w:val="24"/>
                <w:lang w:val="en-US" w:eastAsia="en-US"/>
              </w:rPr>
              <mc:AlternateContent>
                <mc:Choice Requires="wps">
                  <w:drawing>
                    <wp:anchor distT="45720" distB="45720" distL="114300" distR="114300" simplePos="0" relativeHeight="251689984" behindDoc="0" locked="0" layoutInCell="1" allowOverlap="1" wp14:anchorId="0E77FE81" wp14:editId="2C6B5AA1">
                      <wp:simplePos x="0" y="0"/>
                      <wp:positionH relativeFrom="column">
                        <wp:posOffset>273685</wp:posOffset>
                      </wp:positionH>
                      <wp:positionV relativeFrom="paragraph">
                        <wp:posOffset>1717675</wp:posOffset>
                      </wp:positionV>
                      <wp:extent cx="641350" cy="311150"/>
                      <wp:effectExtent l="0" t="0" r="25400" b="1270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311150"/>
                              </a:xfrm>
                              <a:prstGeom prst="rect">
                                <a:avLst/>
                              </a:prstGeom>
                              <a:solidFill>
                                <a:srgbClr val="FFFFFF"/>
                              </a:solidFill>
                              <a:ln w="9525">
                                <a:solidFill>
                                  <a:srgbClr val="000000"/>
                                </a:solidFill>
                                <a:miter lim="800000"/>
                                <a:headEnd/>
                                <a:tailEnd/>
                              </a:ln>
                            </wps:spPr>
                            <wps:txbx>
                              <w:txbxContent>
                                <w:p w14:paraId="0B584C2E" w14:textId="77777777" w:rsidR="005A015F" w:rsidRDefault="005A015F" w:rsidP="002E4C73">
                                  <w:r>
                                    <w:t>ZCHK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77FE81" id="_x0000_s1055" type="#_x0000_t202" style="position:absolute;left:0;text-align:left;margin-left:21.55pt;margin-top:135.25pt;width:50.5pt;height:24.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">
                      <v:textbox>
                        <w:txbxContent>
                          <w:p w14:paraId="0B584C2E" w14:textId="77777777" w:rsidR="005A015F" w:rsidRDefault="005A015F" w:rsidP="002E4C73">
                            <w:r>
                              <w:t>ZCHK</w:t>
                            </w:r>
                          </w:p>
                        </w:txbxContent>
                      </v:textbox>
                      <w10:wrap type="square"/>
                    </v:shape>
                  </w:pict>
                </mc:Fallback>
              </mc:AlternateContent>
            </w:r>
          </w:p>
        </w:tc>
      </w:tr>
    </w:tbl>
    <w:p w14:paraId="46E5BAEF" w14:textId="77777777" w:rsidR="00746ED0" w:rsidRDefault="00746ED0" w:rsidP="008D2E5D">
      <w:pPr>
        <w:jc w:val="both"/>
        <w:rPr>
          <w:rFonts w:ascii="Cambria" w:hAnsi="Cambria"/>
          <w:b/>
          <w:sz w:val="24"/>
          <w:szCs w:val="24"/>
        </w:rPr>
      </w:pPr>
    </w:p>
    <w:p w14:paraId="764145A7" w14:textId="77777777" w:rsidR="007B5126" w:rsidRDefault="00774897" w:rsidP="008D2E5D">
      <w:pPr>
        <w:jc w:val="both"/>
        <w:rPr>
          <w:rFonts w:ascii="Cambria" w:hAnsi="Cambria"/>
          <w:sz w:val="24"/>
          <w:szCs w:val="24"/>
        </w:rPr>
      </w:pPr>
      <w:r w:rsidRPr="00774897">
        <w:rPr>
          <w:rFonts w:ascii="Cambria" w:hAnsi="Cambria"/>
          <w:b/>
          <w:sz w:val="24"/>
          <w:szCs w:val="24"/>
        </w:rPr>
        <w:t>Listing Rule Requirements and Breach</w:t>
      </w:r>
      <w:r w:rsidR="00096268">
        <w:rPr>
          <w:rFonts w:ascii="Cambria" w:hAnsi="Cambria"/>
          <w:b/>
          <w:sz w:val="24"/>
          <w:szCs w:val="24"/>
        </w:rPr>
        <w:t>es</w:t>
      </w:r>
    </w:p>
    <w:p w14:paraId="411A07E9" w14:textId="6E5DC26D" w:rsidR="00774897" w:rsidRDefault="00FB1F9F" w:rsidP="0050766D">
      <w:pPr>
        <w:jc w:val="both"/>
        <w:rPr>
          <w:rFonts w:ascii="Cambria" w:hAnsi="Cambria"/>
          <w:sz w:val="24"/>
          <w:szCs w:val="24"/>
        </w:rPr>
      </w:pPr>
      <w:r>
        <w:rPr>
          <w:rFonts w:ascii="Cambria" w:hAnsi="Cambria"/>
          <w:sz w:val="24"/>
          <w:szCs w:val="24"/>
        </w:rPr>
        <w:t xml:space="preserve">Listing </w:t>
      </w:r>
      <w:r w:rsidR="005772A7">
        <w:rPr>
          <w:rFonts w:ascii="Cambria" w:hAnsi="Cambria"/>
          <w:sz w:val="24"/>
          <w:szCs w:val="24"/>
        </w:rPr>
        <w:t xml:space="preserve">Rule 2.13(2) requires that information contained in any announcement or </w:t>
      </w:r>
      <w:r w:rsidR="00954607">
        <w:rPr>
          <w:rFonts w:ascii="Cambria" w:hAnsi="Cambria"/>
          <w:sz w:val="24"/>
          <w:szCs w:val="24"/>
        </w:rPr>
        <w:t xml:space="preserve">corporate communication required under the </w:t>
      </w:r>
      <w:r w:rsidR="00D53E96">
        <w:rPr>
          <w:rFonts w:ascii="Cambria" w:hAnsi="Cambria"/>
          <w:sz w:val="24"/>
          <w:szCs w:val="24"/>
        </w:rPr>
        <w:t xml:space="preserve">HKEx </w:t>
      </w:r>
      <w:r w:rsidR="00954607">
        <w:rPr>
          <w:rFonts w:ascii="Cambria" w:hAnsi="Cambria"/>
          <w:sz w:val="24"/>
          <w:szCs w:val="24"/>
        </w:rPr>
        <w:t>Listing Rules</w:t>
      </w:r>
      <w:r>
        <w:rPr>
          <w:rFonts w:ascii="Cambria" w:hAnsi="Cambria"/>
          <w:sz w:val="24"/>
          <w:szCs w:val="24"/>
        </w:rPr>
        <w:t xml:space="preserve"> (which includes a prospectus)</w:t>
      </w:r>
      <w:r w:rsidR="00954607">
        <w:rPr>
          <w:rFonts w:ascii="Cambria" w:hAnsi="Cambria"/>
          <w:sz w:val="24"/>
          <w:szCs w:val="24"/>
        </w:rPr>
        <w:t xml:space="preserve"> must be accurate and complete in all material respects and not be misleading or deceptive. </w:t>
      </w:r>
      <w:r>
        <w:rPr>
          <w:rFonts w:ascii="Cambria" w:hAnsi="Cambria"/>
          <w:sz w:val="24"/>
          <w:szCs w:val="24"/>
        </w:rPr>
        <w:t xml:space="preserve">The Listing Committee found that </w:t>
      </w:r>
      <w:r w:rsidR="00D53E96">
        <w:rPr>
          <w:rFonts w:ascii="Cambria" w:hAnsi="Cambria"/>
          <w:sz w:val="24"/>
          <w:szCs w:val="24"/>
        </w:rPr>
        <w:t xml:space="preserve">CR </w:t>
      </w:r>
      <w:r>
        <w:rPr>
          <w:rFonts w:ascii="Cambria" w:hAnsi="Cambria"/>
          <w:sz w:val="24"/>
          <w:szCs w:val="24"/>
        </w:rPr>
        <w:t>Construction breached Listing Rule 2.13(2) as its</w:t>
      </w:r>
      <w:r w:rsidR="00B163F4">
        <w:rPr>
          <w:rFonts w:ascii="Cambria" w:hAnsi="Cambria"/>
          <w:sz w:val="24"/>
          <w:szCs w:val="24"/>
        </w:rPr>
        <w:t xml:space="preserve"> prospectus was not accurate and complete in all material respects and</w:t>
      </w:r>
      <w:r>
        <w:rPr>
          <w:rFonts w:ascii="Cambria" w:hAnsi="Cambria"/>
          <w:sz w:val="24"/>
          <w:szCs w:val="24"/>
        </w:rPr>
        <w:t>/or</w:t>
      </w:r>
      <w:r w:rsidR="00B163F4">
        <w:rPr>
          <w:rFonts w:ascii="Cambria" w:hAnsi="Cambria"/>
          <w:sz w:val="24"/>
          <w:szCs w:val="24"/>
        </w:rPr>
        <w:t xml:space="preserve"> was misleading or deceptive, </w:t>
      </w:r>
      <w:r>
        <w:rPr>
          <w:rFonts w:ascii="Cambria" w:hAnsi="Cambria"/>
          <w:sz w:val="24"/>
          <w:szCs w:val="24"/>
        </w:rPr>
        <w:t xml:space="preserve">because the prospectus did not include any information </w:t>
      </w:r>
      <w:r w:rsidR="00D53E96">
        <w:rPr>
          <w:rFonts w:ascii="Cambria" w:hAnsi="Cambria"/>
          <w:sz w:val="24"/>
          <w:szCs w:val="24"/>
        </w:rPr>
        <w:t xml:space="preserve">about </w:t>
      </w:r>
      <w:r>
        <w:rPr>
          <w:rFonts w:ascii="Cambria" w:hAnsi="Cambria"/>
          <w:sz w:val="24"/>
          <w:szCs w:val="24"/>
        </w:rPr>
        <w:t>the Reorganisation.</w:t>
      </w:r>
    </w:p>
    <w:p w14:paraId="1EAE5362" w14:textId="1205F745" w:rsidR="00B163F4" w:rsidRDefault="008D67F0" w:rsidP="008D2E5D">
      <w:pPr>
        <w:jc w:val="both"/>
        <w:rPr>
          <w:rFonts w:ascii="Cambria" w:hAnsi="Cambria"/>
          <w:sz w:val="24"/>
          <w:szCs w:val="24"/>
        </w:rPr>
      </w:pPr>
      <w:r>
        <w:rPr>
          <w:rFonts w:ascii="Cambria" w:hAnsi="Cambria"/>
          <w:sz w:val="24"/>
          <w:szCs w:val="24"/>
        </w:rPr>
        <w:t>All six</w:t>
      </w:r>
      <w:r w:rsidR="0050766D">
        <w:rPr>
          <w:rFonts w:ascii="Cambria" w:hAnsi="Cambria"/>
          <w:sz w:val="24"/>
          <w:szCs w:val="24"/>
        </w:rPr>
        <w:t xml:space="preserve"> relevant</w:t>
      </w:r>
      <w:r>
        <w:rPr>
          <w:rFonts w:ascii="Cambria" w:hAnsi="Cambria"/>
          <w:sz w:val="24"/>
          <w:szCs w:val="24"/>
        </w:rPr>
        <w:t xml:space="preserve"> directors breached their Director</w:t>
      </w:r>
      <w:r w:rsidR="00751DB7">
        <w:rPr>
          <w:rFonts w:ascii="Cambria" w:hAnsi="Cambria"/>
          <w:sz w:val="24"/>
          <w:szCs w:val="24"/>
        </w:rPr>
        <w:t>s</w:t>
      </w:r>
      <w:r w:rsidR="0050766D">
        <w:rPr>
          <w:rFonts w:ascii="Cambria" w:hAnsi="Cambria"/>
          <w:sz w:val="24"/>
          <w:szCs w:val="24"/>
        </w:rPr>
        <w:t>’</w:t>
      </w:r>
      <w:r w:rsidR="00751DB7">
        <w:rPr>
          <w:rFonts w:ascii="Cambria" w:hAnsi="Cambria"/>
          <w:sz w:val="24"/>
          <w:szCs w:val="24"/>
        </w:rPr>
        <w:t xml:space="preserve"> Undertaking</w:t>
      </w:r>
      <w:r w:rsidR="00B84B34">
        <w:rPr>
          <w:rFonts w:ascii="Cambria" w:hAnsi="Cambria"/>
          <w:sz w:val="24"/>
          <w:szCs w:val="24"/>
        </w:rPr>
        <w:t>s</w:t>
      </w:r>
      <w:r w:rsidR="00D53E96">
        <w:rPr>
          <w:rFonts w:ascii="Cambria" w:hAnsi="Cambria"/>
          <w:sz w:val="24"/>
          <w:szCs w:val="24"/>
        </w:rPr>
        <w:t xml:space="preserve"> to use their best endeavours to procure CR Construction’s compliance with the HKEx Listing Rules</w:t>
      </w:r>
      <w:r>
        <w:rPr>
          <w:rFonts w:ascii="Cambria" w:hAnsi="Cambria"/>
          <w:sz w:val="24"/>
          <w:szCs w:val="24"/>
        </w:rPr>
        <w:t>:</w:t>
      </w:r>
    </w:p>
    <w:p w14:paraId="20C192FF" w14:textId="23D5D294" w:rsidR="008D67F0" w:rsidRDefault="0050766D" w:rsidP="005A41C7">
      <w:pPr>
        <w:pStyle w:val="a7"/>
        <w:numPr>
          <w:ilvl w:val="0"/>
          <w:numId w:val="8"/>
        </w:numPr>
        <w:jc w:val="both"/>
        <w:rPr>
          <w:rFonts w:ascii="Cambria" w:hAnsi="Cambria"/>
          <w:sz w:val="24"/>
          <w:szCs w:val="24"/>
        </w:rPr>
      </w:pPr>
      <w:r>
        <w:rPr>
          <w:rFonts w:ascii="Cambria" w:hAnsi="Cambria"/>
          <w:sz w:val="24"/>
          <w:szCs w:val="24"/>
        </w:rPr>
        <w:lastRenderedPageBreak/>
        <w:t>p</w:t>
      </w:r>
      <w:r w:rsidRPr="002436E4">
        <w:rPr>
          <w:rFonts w:ascii="Cambria" w:hAnsi="Cambria"/>
          <w:sz w:val="24"/>
          <w:szCs w:val="24"/>
        </w:rPr>
        <w:t xml:space="preserve">rospective </w:t>
      </w:r>
      <w:r w:rsidR="008977AB" w:rsidRPr="002436E4">
        <w:rPr>
          <w:rFonts w:ascii="Cambria" w:hAnsi="Cambria"/>
          <w:sz w:val="24"/>
          <w:szCs w:val="24"/>
        </w:rPr>
        <w:t xml:space="preserve">investors </w:t>
      </w:r>
      <w:r w:rsidR="00E36BD0">
        <w:rPr>
          <w:rFonts w:ascii="Cambria" w:hAnsi="Cambria"/>
          <w:sz w:val="24"/>
          <w:szCs w:val="24"/>
        </w:rPr>
        <w:t>in</w:t>
      </w:r>
      <w:r w:rsidR="00E36BD0" w:rsidRPr="002436E4">
        <w:rPr>
          <w:rFonts w:ascii="Cambria" w:hAnsi="Cambria"/>
          <w:sz w:val="24"/>
          <w:szCs w:val="24"/>
        </w:rPr>
        <w:t xml:space="preserve"> </w:t>
      </w:r>
      <w:r w:rsidR="009908DF">
        <w:rPr>
          <w:rFonts w:ascii="Cambria" w:hAnsi="Cambria"/>
          <w:sz w:val="24"/>
          <w:szCs w:val="24"/>
        </w:rPr>
        <w:t>CR Construction</w:t>
      </w:r>
      <w:r w:rsidR="008977AB" w:rsidRPr="002436E4">
        <w:rPr>
          <w:rFonts w:ascii="Cambria" w:hAnsi="Cambria"/>
          <w:sz w:val="24"/>
          <w:szCs w:val="24"/>
        </w:rPr>
        <w:t xml:space="preserve"> had a legitimate entitlement to accurate and complete </w:t>
      </w:r>
      <w:r w:rsidR="00387267" w:rsidRPr="002436E4">
        <w:rPr>
          <w:rFonts w:ascii="Cambria" w:hAnsi="Cambria"/>
          <w:sz w:val="24"/>
          <w:szCs w:val="24"/>
        </w:rPr>
        <w:t>information about the identity of the controlling shareholders and</w:t>
      </w:r>
      <w:r w:rsidR="00E01639">
        <w:rPr>
          <w:rFonts w:ascii="Cambria" w:hAnsi="Cambria"/>
          <w:sz w:val="24"/>
          <w:szCs w:val="24"/>
        </w:rPr>
        <w:t xml:space="preserve"> the</w:t>
      </w:r>
      <w:r w:rsidR="00387267" w:rsidRPr="002436E4">
        <w:rPr>
          <w:rFonts w:ascii="Cambria" w:hAnsi="Cambria"/>
          <w:sz w:val="24"/>
          <w:szCs w:val="24"/>
        </w:rPr>
        <w:t xml:space="preserve"> shareholding structure of the company</w:t>
      </w:r>
      <w:r w:rsidR="00E36BD0">
        <w:rPr>
          <w:rFonts w:ascii="Cambria" w:hAnsi="Cambria"/>
          <w:sz w:val="24"/>
          <w:szCs w:val="24"/>
        </w:rPr>
        <w:t xml:space="preserve"> in order</w:t>
      </w:r>
      <w:r w:rsidR="00387267" w:rsidRPr="002436E4">
        <w:rPr>
          <w:rFonts w:ascii="Cambria" w:hAnsi="Cambria"/>
          <w:sz w:val="24"/>
          <w:szCs w:val="24"/>
        </w:rPr>
        <w:t xml:space="preserve"> to make informed investment decisions. </w:t>
      </w:r>
      <w:r w:rsidR="002436E4" w:rsidRPr="002436E4">
        <w:rPr>
          <w:rFonts w:ascii="Cambria" w:hAnsi="Cambria"/>
          <w:sz w:val="24"/>
          <w:szCs w:val="24"/>
        </w:rPr>
        <w:t>The Reorganisation material</w:t>
      </w:r>
      <w:r>
        <w:rPr>
          <w:rFonts w:ascii="Cambria" w:hAnsi="Cambria"/>
          <w:sz w:val="24"/>
          <w:szCs w:val="24"/>
        </w:rPr>
        <w:t>ly</w:t>
      </w:r>
      <w:r w:rsidR="002436E4" w:rsidRPr="002436E4">
        <w:rPr>
          <w:rFonts w:ascii="Cambria" w:hAnsi="Cambria"/>
          <w:sz w:val="24"/>
          <w:szCs w:val="24"/>
        </w:rPr>
        <w:t xml:space="preserve"> impact</w:t>
      </w:r>
      <w:r>
        <w:rPr>
          <w:rFonts w:ascii="Cambria" w:hAnsi="Cambria"/>
          <w:sz w:val="24"/>
          <w:szCs w:val="24"/>
        </w:rPr>
        <w:t xml:space="preserve">ed </w:t>
      </w:r>
      <w:r w:rsidR="002436E4" w:rsidRPr="002436E4">
        <w:rPr>
          <w:rFonts w:ascii="Cambria" w:hAnsi="Cambria"/>
          <w:sz w:val="24"/>
          <w:szCs w:val="24"/>
        </w:rPr>
        <w:t xml:space="preserve">the accuracy and/or completeness of the shareholding structure information disclosed in the prospectus. The fact that </w:t>
      </w:r>
      <w:r>
        <w:rPr>
          <w:rFonts w:ascii="Cambria" w:hAnsi="Cambria"/>
          <w:sz w:val="24"/>
          <w:szCs w:val="24"/>
        </w:rPr>
        <w:t>CR Construction</w:t>
      </w:r>
      <w:r w:rsidRPr="002436E4">
        <w:rPr>
          <w:rFonts w:ascii="Cambria" w:hAnsi="Cambria"/>
          <w:sz w:val="24"/>
          <w:szCs w:val="24"/>
        </w:rPr>
        <w:t xml:space="preserve"> </w:t>
      </w:r>
      <w:r w:rsidR="002436E4" w:rsidRPr="002436E4">
        <w:rPr>
          <w:rFonts w:ascii="Cambria" w:hAnsi="Cambria"/>
          <w:sz w:val="24"/>
          <w:szCs w:val="24"/>
        </w:rPr>
        <w:t xml:space="preserve">might have a listed parent could affect investors’ consideration of their potential investment in the </w:t>
      </w:r>
      <w:r w:rsidR="002436E4">
        <w:rPr>
          <w:rFonts w:ascii="Cambria" w:hAnsi="Cambria"/>
          <w:sz w:val="24"/>
          <w:szCs w:val="24"/>
        </w:rPr>
        <w:t>company</w:t>
      </w:r>
      <w:r>
        <w:rPr>
          <w:rFonts w:ascii="Cambria" w:hAnsi="Cambria"/>
          <w:sz w:val="24"/>
          <w:szCs w:val="24"/>
        </w:rPr>
        <w:t>; and</w:t>
      </w:r>
    </w:p>
    <w:p w14:paraId="3D31038C" w14:textId="191DF0AE" w:rsidR="002436E4" w:rsidRPr="00CD3D30" w:rsidRDefault="0050766D" w:rsidP="005A41C7">
      <w:pPr>
        <w:pStyle w:val="a7"/>
        <w:numPr>
          <w:ilvl w:val="0"/>
          <w:numId w:val="8"/>
        </w:numPr>
        <w:jc w:val="both"/>
        <w:rPr>
          <w:rFonts w:ascii="Cambria" w:hAnsi="Cambria"/>
          <w:sz w:val="24"/>
          <w:szCs w:val="24"/>
        </w:rPr>
      </w:pPr>
      <w:r>
        <w:rPr>
          <w:rFonts w:ascii="Cambria" w:hAnsi="Cambria"/>
          <w:sz w:val="24"/>
          <w:szCs w:val="24"/>
        </w:rPr>
        <w:t>a</w:t>
      </w:r>
      <w:r w:rsidRPr="00CD3D30">
        <w:rPr>
          <w:rFonts w:ascii="Cambria" w:hAnsi="Cambria"/>
          <w:sz w:val="24"/>
          <w:szCs w:val="24"/>
        </w:rPr>
        <w:t xml:space="preserve">ll </w:t>
      </w:r>
      <w:r>
        <w:rPr>
          <w:rFonts w:ascii="Cambria" w:hAnsi="Cambria"/>
          <w:sz w:val="24"/>
          <w:szCs w:val="24"/>
        </w:rPr>
        <w:t xml:space="preserve">six relevant </w:t>
      </w:r>
      <w:r w:rsidR="002436E4" w:rsidRPr="00CD3D30">
        <w:rPr>
          <w:rFonts w:ascii="Cambria" w:hAnsi="Cambria"/>
          <w:sz w:val="24"/>
          <w:szCs w:val="24"/>
        </w:rPr>
        <w:t xml:space="preserve">directors were aware of the Reorganisation when the prospectus was prepared and issued. </w:t>
      </w:r>
      <w:r w:rsidRPr="00CD3D30">
        <w:rPr>
          <w:rFonts w:ascii="Cambria" w:hAnsi="Cambria"/>
          <w:sz w:val="24"/>
          <w:szCs w:val="24"/>
        </w:rPr>
        <w:t>Nonetheless</w:t>
      </w:r>
      <w:r w:rsidR="005773F8" w:rsidRPr="00CD3D30">
        <w:rPr>
          <w:rFonts w:ascii="Cambria" w:hAnsi="Cambria"/>
          <w:sz w:val="24"/>
          <w:szCs w:val="24"/>
        </w:rPr>
        <w:t xml:space="preserve">, the Reorganisation was </w:t>
      </w:r>
      <w:r w:rsidR="00E93A70">
        <w:rPr>
          <w:rFonts w:ascii="Cambria" w:hAnsi="Cambria"/>
          <w:sz w:val="24"/>
          <w:szCs w:val="24"/>
        </w:rPr>
        <w:t>not</w:t>
      </w:r>
      <w:r w:rsidR="00E93A70" w:rsidRPr="00CD3D30">
        <w:rPr>
          <w:rFonts w:ascii="Cambria" w:hAnsi="Cambria"/>
          <w:sz w:val="24"/>
          <w:szCs w:val="24"/>
        </w:rPr>
        <w:t xml:space="preserve"> </w:t>
      </w:r>
      <w:r w:rsidR="005773F8" w:rsidRPr="00CD3D30">
        <w:rPr>
          <w:rFonts w:ascii="Cambria" w:hAnsi="Cambria"/>
          <w:sz w:val="24"/>
          <w:szCs w:val="24"/>
        </w:rPr>
        <w:t>disclosed to</w:t>
      </w:r>
      <w:r w:rsidR="00E36BD0">
        <w:rPr>
          <w:rFonts w:ascii="Cambria" w:hAnsi="Cambria"/>
          <w:sz w:val="24"/>
          <w:szCs w:val="24"/>
        </w:rPr>
        <w:t>:</w:t>
      </w:r>
      <w:r w:rsidR="005773F8" w:rsidRPr="00CD3D30">
        <w:rPr>
          <w:rFonts w:ascii="Cambria" w:hAnsi="Cambria"/>
          <w:sz w:val="24"/>
          <w:szCs w:val="24"/>
        </w:rPr>
        <w:t xml:space="preserve"> </w:t>
      </w:r>
      <w:r w:rsidR="00E93A70">
        <w:rPr>
          <w:rFonts w:ascii="Cambria" w:hAnsi="Cambria"/>
          <w:sz w:val="24"/>
          <w:szCs w:val="24"/>
        </w:rPr>
        <w:t xml:space="preserve">(i) </w:t>
      </w:r>
      <w:r w:rsidR="005773F8" w:rsidRPr="00CD3D30">
        <w:rPr>
          <w:rFonts w:ascii="Cambria" w:hAnsi="Cambria"/>
          <w:sz w:val="24"/>
          <w:szCs w:val="24"/>
        </w:rPr>
        <w:t>the HKEx during the listing vetting process</w:t>
      </w:r>
      <w:r w:rsidR="00E93A70">
        <w:rPr>
          <w:rFonts w:ascii="Cambria" w:hAnsi="Cambria"/>
          <w:sz w:val="24"/>
          <w:szCs w:val="24"/>
        </w:rPr>
        <w:t xml:space="preserve">; and (ii) </w:t>
      </w:r>
      <w:r>
        <w:rPr>
          <w:rFonts w:ascii="Cambria" w:hAnsi="Cambria"/>
          <w:sz w:val="24"/>
          <w:szCs w:val="24"/>
        </w:rPr>
        <w:t>CR Construction’s INEDs</w:t>
      </w:r>
      <w:r w:rsidRPr="002436E4">
        <w:rPr>
          <w:rFonts w:ascii="Cambria" w:hAnsi="Cambria"/>
          <w:sz w:val="24"/>
          <w:szCs w:val="24"/>
        </w:rPr>
        <w:t xml:space="preserve"> </w:t>
      </w:r>
      <w:r w:rsidR="00CD3D30" w:rsidRPr="00CD3D30">
        <w:rPr>
          <w:rFonts w:ascii="Cambria" w:hAnsi="Cambria"/>
          <w:sz w:val="24"/>
          <w:szCs w:val="24"/>
        </w:rPr>
        <w:t xml:space="preserve">in a timely </w:t>
      </w:r>
      <w:r w:rsidR="00E93A70">
        <w:rPr>
          <w:rFonts w:ascii="Cambria" w:hAnsi="Cambria"/>
          <w:sz w:val="24"/>
          <w:szCs w:val="24"/>
        </w:rPr>
        <w:t>fashion</w:t>
      </w:r>
      <w:r w:rsidR="00E93A70" w:rsidRPr="00CD3D30">
        <w:rPr>
          <w:rFonts w:ascii="Cambria" w:hAnsi="Cambria"/>
          <w:sz w:val="24"/>
          <w:szCs w:val="24"/>
        </w:rPr>
        <w:t xml:space="preserve"> </w:t>
      </w:r>
      <w:r w:rsidR="00CD3D30" w:rsidRPr="00CD3D30">
        <w:rPr>
          <w:rFonts w:ascii="Cambria" w:hAnsi="Cambria"/>
          <w:sz w:val="24"/>
          <w:szCs w:val="24"/>
        </w:rPr>
        <w:t>so that the issue of disclosure could be explored by the full board of directors.</w:t>
      </w:r>
    </w:p>
    <w:p w14:paraId="1C61F392" w14:textId="5CDE8071" w:rsidR="00A3345A" w:rsidRDefault="00A3345A" w:rsidP="00A748A4">
      <w:pPr>
        <w:jc w:val="both"/>
        <w:rPr>
          <w:rFonts w:ascii="Cambria" w:hAnsi="Cambria"/>
          <w:sz w:val="24"/>
          <w:szCs w:val="24"/>
        </w:rPr>
      </w:pPr>
      <w:r>
        <w:rPr>
          <w:rFonts w:ascii="Cambria" w:hAnsi="Cambria"/>
          <w:sz w:val="24"/>
          <w:szCs w:val="24"/>
        </w:rPr>
        <w:t>Listing</w:t>
      </w:r>
      <w:r w:rsidR="004D26A8">
        <w:rPr>
          <w:rFonts w:ascii="Cambria" w:hAnsi="Cambria"/>
          <w:sz w:val="24"/>
          <w:szCs w:val="24"/>
        </w:rPr>
        <w:t xml:space="preserve"> Rule 10.07(1)(a) and the </w:t>
      </w:r>
      <w:r>
        <w:rPr>
          <w:rFonts w:ascii="Cambria" w:hAnsi="Cambria"/>
          <w:sz w:val="24"/>
          <w:szCs w:val="24"/>
        </w:rPr>
        <w:t xml:space="preserve">lock-up </w:t>
      </w:r>
      <w:r w:rsidR="009F409F">
        <w:rPr>
          <w:rFonts w:ascii="Cambria" w:hAnsi="Cambria"/>
          <w:sz w:val="24"/>
          <w:szCs w:val="24"/>
        </w:rPr>
        <w:t>u</w:t>
      </w:r>
      <w:r w:rsidR="00A748A4" w:rsidRPr="00A748A4">
        <w:rPr>
          <w:rFonts w:ascii="Cambria" w:hAnsi="Cambria"/>
          <w:sz w:val="24"/>
          <w:szCs w:val="24"/>
        </w:rPr>
        <w:t>ndertaking</w:t>
      </w:r>
      <w:r w:rsidR="004D26A8">
        <w:rPr>
          <w:rFonts w:ascii="Cambria" w:hAnsi="Cambria"/>
          <w:sz w:val="24"/>
          <w:szCs w:val="24"/>
        </w:rPr>
        <w:t xml:space="preserve"> </w:t>
      </w:r>
      <w:r w:rsidR="00D53E96">
        <w:rPr>
          <w:rFonts w:ascii="Cambria" w:hAnsi="Cambria"/>
          <w:sz w:val="24"/>
          <w:szCs w:val="24"/>
        </w:rPr>
        <w:t xml:space="preserve">prohibited </w:t>
      </w:r>
      <w:r w:rsidR="00A748A4" w:rsidRPr="00A748A4">
        <w:rPr>
          <w:rFonts w:ascii="Cambria" w:hAnsi="Cambria"/>
          <w:sz w:val="24"/>
          <w:szCs w:val="24"/>
        </w:rPr>
        <w:t>require</w:t>
      </w:r>
      <w:r w:rsidR="004D26A8">
        <w:rPr>
          <w:rFonts w:ascii="Cambria" w:hAnsi="Cambria"/>
          <w:sz w:val="24"/>
          <w:szCs w:val="24"/>
        </w:rPr>
        <w:t>d</w:t>
      </w:r>
      <w:r w:rsidR="00A748A4" w:rsidRPr="00A748A4">
        <w:rPr>
          <w:rFonts w:ascii="Cambria" w:hAnsi="Cambria"/>
          <w:sz w:val="24"/>
          <w:szCs w:val="24"/>
        </w:rPr>
        <w:t xml:space="preserve"> that a person </w:t>
      </w:r>
      <w:r>
        <w:rPr>
          <w:rFonts w:ascii="Cambria" w:hAnsi="Cambria"/>
          <w:sz w:val="24"/>
          <w:szCs w:val="24"/>
        </w:rPr>
        <w:t>(</w:t>
      </w:r>
      <w:r w:rsidR="00A748A4" w:rsidRPr="00A748A4">
        <w:rPr>
          <w:rFonts w:ascii="Cambria" w:hAnsi="Cambria"/>
          <w:sz w:val="24"/>
          <w:szCs w:val="24"/>
        </w:rPr>
        <w:t>or group of persons</w:t>
      </w:r>
      <w:r>
        <w:rPr>
          <w:rFonts w:ascii="Cambria" w:hAnsi="Cambria"/>
          <w:sz w:val="24"/>
          <w:szCs w:val="24"/>
        </w:rPr>
        <w:t>)</w:t>
      </w:r>
      <w:r w:rsidR="00A748A4" w:rsidRPr="00A748A4">
        <w:rPr>
          <w:rFonts w:ascii="Cambria" w:hAnsi="Cambria"/>
          <w:sz w:val="24"/>
          <w:szCs w:val="24"/>
        </w:rPr>
        <w:t xml:space="preserve"> shown by the listing document issued at the time of the issuer’s listing </w:t>
      </w:r>
      <w:r>
        <w:rPr>
          <w:rFonts w:ascii="Cambria" w:hAnsi="Cambria"/>
          <w:sz w:val="24"/>
          <w:szCs w:val="24"/>
        </w:rPr>
        <w:t xml:space="preserve">application </w:t>
      </w:r>
      <w:r w:rsidR="00A748A4" w:rsidRPr="00A748A4">
        <w:rPr>
          <w:rFonts w:ascii="Cambria" w:hAnsi="Cambria"/>
          <w:sz w:val="24"/>
          <w:szCs w:val="24"/>
        </w:rPr>
        <w:t>to be controlling shareholders of the issuer sh</w:t>
      </w:r>
      <w:r w:rsidR="00D53E96">
        <w:rPr>
          <w:rFonts w:ascii="Cambria" w:hAnsi="Cambria"/>
          <w:sz w:val="24"/>
          <w:szCs w:val="24"/>
        </w:rPr>
        <w:t>ould</w:t>
      </w:r>
      <w:r w:rsidR="00A748A4" w:rsidRPr="00A748A4">
        <w:rPr>
          <w:rFonts w:ascii="Cambria" w:hAnsi="Cambria"/>
          <w:sz w:val="24"/>
          <w:szCs w:val="24"/>
        </w:rPr>
        <w:t xml:space="preserve"> not</w:t>
      </w:r>
      <w:r>
        <w:rPr>
          <w:rFonts w:ascii="Cambria" w:hAnsi="Cambria"/>
          <w:sz w:val="24"/>
          <w:szCs w:val="24"/>
        </w:rPr>
        <w:t>,</w:t>
      </w:r>
      <w:r w:rsidR="00A748A4" w:rsidRPr="00A748A4">
        <w:rPr>
          <w:rFonts w:ascii="Cambria" w:hAnsi="Cambria"/>
          <w:sz w:val="24"/>
          <w:szCs w:val="24"/>
        </w:rPr>
        <w:t xml:space="preserve"> and sh</w:t>
      </w:r>
      <w:r w:rsidR="001E309E">
        <w:rPr>
          <w:rFonts w:ascii="Cambria" w:hAnsi="Cambria"/>
          <w:sz w:val="24"/>
          <w:szCs w:val="24"/>
        </w:rPr>
        <w:t>ould</w:t>
      </w:r>
      <w:r w:rsidR="00A748A4" w:rsidRPr="00A748A4">
        <w:rPr>
          <w:rFonts w:ascii="Cambria" w:hAnsi="Cambria"/>
          <w:sz w:val="24"/>
          <w:szCs w:val="24"/>
        </w:rPr>
        <w:t xml:space="preserve"> procure that the relevant registered holder(s) sh</w:t>
      </w:r>
      <w:r w:rsidR="001E309E">
        <w:rPr>
          <w:rFonts w:ascii="Cambria" w:hAnsi="Cambria"/>
          <w:sz w:val="24"/>
          <w:szCs w:val="24"/>
        </w:rPr>
        <w:t>ould</w:t>
      </w:r>
      <w:r w:rsidR="00A748A4" w:rsidRPr="00A748A4">
        <w:rPr>
          <w:rFonts w:ascii="Cambria" w:hAnsi="Cambria"/>
          <w:sz w:val="24"/>
          <w:szCs w:val="24"/>
        </w:rPr>
        <w:t xml:space="preserve"> not, amongst others, dispose of any shares in the issuer in respect of which he</w:t>
      </w:r>
      <w:r>
        <w:rPr>
          <w:rFonts w:ascii="Cambria" w:hAnsi="Cambria"/>
          <w:sz w:val="24"/>
          <w:szCs w:val="24"/>
        </w:rPr>
        <w:t>/she/they</w:t>
      </w:r>
      <w:r w:rsidR="00A748A4" w:rsidRPr="00A748A4">
        <w:rPr>
          <w:rFonts w:ascii="Cambria" w:hAnsi="Cambria"/>
          <w:sz w:val="24"/>
          <w:szCs w:val="24"/>
        </w:rPr>
        <w:t xml:space="preserve"> is</w:t>
      </w:r>
      <w:r>
        <w:rPr>
          <w:rFonts w:ascii="Cambria" w:hAnsi="Cambria"/>
          <w:sz w:val="24"/>
          <w:szCs w:val="24"/>
        </w:rPr>
        <w:t>/</w:t>
      </w:r>
      <w:r w:rsidR="00A748A4" w:rsidRPr="00A748A4">
        <w:rPr>
          <w:rFonts w:ascii="Cambria" w:hAnsi="Cambria"/>
          <w:sz w:val="24"/>
          <w:szCs w:val="24"/>
        </w:rPr>
        <w:t>are shown by that listing document to be the beneficial owner(s) in the first six months after the listing date.</w:t>
      </w:r>
    </w:p>
    <w:p w14:paraId="7E2831EF" w14:textId="250DA836" w:rsidR="00F616DC" w:rsidRPr="007B1386" w:rsidRDefault="00002385" w:rsidP="007B1386">
      <w:pPr>
        <w:jc w:val="both"/>
        <w:rPr>
          <w:rFonts w:ascii="Cambria" w:hAnsi="Cambria"/>
          <w:sz w:val="24"/>
          <w:szCs w:val="24"/>
        </w:rPr>
      </w:pPr>
      <w:r>
        <w:rPr>
          <w:rFonts w:ascii="Cambria" w:hAnsi="Cambria"/>
          <w:sz w:val="24"/>
          <w:szCs w:val="24"/>
        </w:rPr>
        <w:t xml:space="preserve">Zhejiang SC breached </w:t>
      </w:r>
      <w:r w:rsidR="00A3345A">
        <w:rPr>
          <w:rFonts w:ascii="Cambria" w:hAnsi="Cambria"/>
          <w:sz w:val="24"/>
          <w:szCs w:val="24"/>
        </w:rPr>
        <w:t xml:space="preserve">Listing </w:t>
      </w:r>
      <w:r>
        <w:rPr>
          <w:rFonts w:ascii="Cambria" w:hAnsi="Cambria"/>
          <w:sz w:val="24"/>
          <w:szCs w:val="24"/>
        </w:rPr>
        <w:t>Rule 1</w:t>
      </w:r>
      <w:r w:rsidR="00751DB7">
        <w:rPr>
          <w:rFonts w:ascii="Cambria" w:hAnsi="Cambria"/>
          <w:sz w:val="24"/>
          <w:szCs w:val="24"/>
        </w:rPr>
        <w:t xml:space="preserve">0.07(1)(a) and its </w:t>
      </w:r>
      <w:r w:rsidR="00A3345A">
        <w:rPr>
          <w:rFonts w:ascii="Cambria" w:hAnsi="Cambria"/>
          <w:sz w:val="24"/>
          <w:szCs w:val="24"/>
        </w:rPr>
        <w:t xml:space="preserve">lock-up </w:t>
      </w:r>
      <w:r w:rsidR="00751DB7">
        <w:rPr>
          <w:rFonts w:ascii="Cambria" w:hAnsi="Cambria"/>
          <w:sz w:val="24"/>
          <w:szCs w:val="24"/>
        </w:rPr>
        <w:t>undertaking</w:t>
      </w:r>
      <w:r w:rsidR="00A3345A">
        <w:rPr>
          <w:rFonts w:ascii="Cambria" w:hAnsi="Cambria"/>
          <w:sz w:val="24"/>
          <w:szCs w:val="24"/>
        </w:rPr>
        <w:t xml:space="preserve"> to the HKEx. </w:t>
      </w:r>
      <w:r w:rsidR="00751DB7" w:rsidRPr="007B1386">
        <w:rPr>
          <w:rFonts w:ascii="Cambria" w:hAnsi="Cambria"/>
          <w:sz w:val="24"/>
          <w:szCs w:val="24"/>
        </w:rPr>
        <w:t xml:space="preserve">Zhejiang </w:t>
      </w:r>
      <w:r w:rsidR="00B12273" w:rsidRPr="007B1386">
        <w:rPr>
          <w:rFonts w:ascii="Cambria" w:hAnsi="Cambria"/>
          <w:sz w:val="24"/>
          <w:szCs w:val="24"/>
        </w:rPr>
        <w:t xml:space="preserve">SC </w:t>
      </w:r>
      <w:r w:rsidR="00751DB7" w:rsidRPr="007B1386">
        <w:rPr>
          <w:rFonts w:ascii="Cambria" w:hAnsi="Cambria"/>
          <w:sz w:val="24"/>
          <w:szCs w:val="24"/>
        </w:rPr>
        <w:t xml:space="preserve">was aware </w:t>
      </w:r>
      <w:r w:rsidR="00324C55" w:rsidRPr="007B1386">
        <w:rPr>
          <w:rFonts w:ascii="Cambria" w:hAnsi="Cambria"/>
          <w:sz w:val="24"/>
          <w:szCs w:val="24"/>
        </w:rPr>
        <w:t xml:space="preserve">that the </w:t>
      </w:r>
      <w:r w:rsidR="00A3345A">
        <w:rPr>
          <w:rFonts w:ascii="Cambria" w:hAnsi="Cambria"/>
          <w:sz w:val="24"/>
          <w:szCs w:val="24"/>
        </w:rPr>
        <w:t xml:space="preserve">execution of the </w:t>
      </w:r>
      <w:r w:rsidR="00324C55" w:rsidRPr="007B1386">
        <w:rPr>
          <w:rFonts w:ascii="Cambria" w:hAnsi="Cambria"/>
          <w:sz w:val="24"/>
          <w:szCs w:val="24"/>
        </w:rPr>
        <w:t xml:space="preserve">Reorganisation would result in </w:t>
      </w:r>
      <w:r w:rsidR="00A3345A">
        <w:rPr>
          <w:rFonts w:ascii="Cambria" w:hAnsi="Cambria"/>
          <w:sz w:val="24"/>
          <w:szCs w:val="24"/>
        </w:rPr>
        <w:t>these breaches</w:t>
      </w:r>
      <w:r w:rsidR="00324C55" w:rsidRPr="007B1386">
        <w:rPr>
          <w:rFonts w:ascii="Cambria" w:hAnsi="Cambria"/>
          <w:sz w:val="24"/>
          <w:szCs w:val="24"/>
        </w:rPr>
        <w:t xml:space="preserve">. </w:t>
      </w:r>
      <w:r w:rsidR="00B70F86" w:rsidRPr="007B1386">
        <w:rPr>
          <w:rFonts w:ascii="Cambria" w:hAnsi="Cambria"/>
          <w:sz w:val="24"/>
          <w:szCs w:val="24"/>
        </w:rPr>
        <w:t xml:space="preserve">Zhejiang SC was advised to consult the HKEx and obtain its clearance </w:t>
      </w:r>
      <w:r w:rsidR="00A3345A">
        <w:rPr>
          <w:rFonts w:ascii="Cambria" w:hAnsi="Cambria"/>
          <w:sz w:val="24"/>
          <w:szCs w:val="24"/>
        </w:rPr>
        <w:t>prior to conducting</w:t>
      </w:r>
      <w:r w:rsidR="00B70F86" w:rsidRPr="007B1386">
        <w:rPr>
          <w:rFonts w:ascii="Cambria" w:hAnsi="Cambria"/>
          <w:sz w:val="24"/>
          <w:szCs w:val="24"/>
        </w:rPr>
        <w:t xml:space="preserve"> the Reorganisation</w:t>
      </w:r>
      <w:r w:rsidR="00A3345A">
        <w:rPr>
          <w:rFonts w:ascii="Cambria" w:hAnsi="Cambria"/>
          <w:sz w:val="24"/>
          <w:szCs w:val="24"/>
        </w:rPr>
        <w:t>,</w:t>
      </w:r>
      <w:r w:rsidR="00B70F86" w:rsidRPr="007B1386">
        <w:rPr>
          <w:rFonts w:ascii="Cambria" w:hAnsi="Cambria"/>
          <w:sz w:val="24"/>
          <w:szCs w:val="24"/>
        </w:rPr>
        <w:t xml:space="preserve"> but failed to follow the advice. The breaches indicated its lack of regard for </w:t>
      </w:r>
      <w:r w:rsidR="001E309E">
        <w:rPr>
          <w:rFonts w:ascii="Cambria" w:hAnsi="Cambria"/>
          <w:sz w:val="24"/>
          <w:szCs w:val="24"/>
        </w:rPr>
        <w:t xml:space="preserve">HKEx </w:t>
      </w:r>
      <w:r w:rsidR="00A3345A">
        <w:rPr>
          <w:rFonts w:ascii="Cambria" w:hAnsi="Cambria"/>
          <w:sz w:val="24"/>
          <w:szCs w:val="24"/>
        </w:rPr>
        <w:t xml:space="preserve">Listing </w:t>
      </w:r>
      <w:r w:rsidR="00B70F86" w:rsidRPr="007B1386">
        <w:rPr>
          <w:rFonts w:ascii="Cambria" w:hAnsi="Cambria"/>
          <w:sz w:val="24"/>
          <w:szCs w:val="24"/>
        </w:rPr>
        <w:t xml:space="preserve">Rule compliance. </w:t>
      </w:r>
    </w:p>
    <w:p w14:paraId="01F8D666" w14:textId="7C13C6C3" w:rsidR="00B419A3" w:rsidRDefault="00A3345A" w:rsidP="008D2E5D">
      <w:pPr>
        <w:jc w:val="both"/>
        <w:rPr>
          <w:rFonts w:ascii="Cambria" w:hAnsi="Cambria"/>
          <w:sz w:val="24"/>
          <w:szCs w:val="24"/>
        </w:rPr>
      </w:pPr>
      <w:r>
        <w:rPr>
          <w:rFonts w:ascii="Cambria" w:hAnsi="Cambria"/>
          <w:sz w:val="24"/>
          <w:szCs w:val="24"/>
        </w:rPr>
        <w:t>T</w:t>
      </w:r>
      <w:r w:rsidR="007D1CA6" w:rsidRPr="007D1CA6">
        <w:rPr>
          <w:rFonts w:ascii="Cambria" w:hAnsi="Cambria"/>
          <w:sz w:val="24"/>
          <w:szCs w:val="24"/>
        </w:rPr>
        <w:t>he HKEx</w:t>
      </w:r>
      <w:r>
        <w:rPr>
          <w:rFonts w:ascii="Cambria" w:hAnsi="Cambria"/>
          <w:sz w:val="24"/>
          <w:szCs w:val="24"/>
        </w:rPr>
        <w:t>’s Listing Committee therefore</w:t>
      </w:r>
      <w:r w:rsidR="007D1CA6" w:rsidRPr="007D1CA6">
        <w:rPr>
          <w:rFonts w:ascii="Cambria" w:hAnsi="Cambria"/>
          <w:sz w:val="24"/>
          <w:szCs w:val="24"/>
        </w:rPr>
        <w:t xml:space="preserve"> </w:t>
      </w:r>
      <w:r w:rsidR="0034075D">
        <w:rPr>
          <w:rFonts w:ascii="Cambria" w:hAnsi="Cambria"/>
          <w:sz w:val="24"/>
          <w:szCs w:val="24"/>
        </w:rPr>
        <w:t>determined</w:t>
      </w:r>
      <w:r w:rsidR="007D1CA6" w:rsidRPr="007D1CA6">
        <w:rPr>
          <w:rFonts w:ascii="Cambria" w:hAnsi="Cambria"/>
          <w:sz w:val="24"/>
          <w:szCs w:val="24"/>
        </w:rPr>
        <w:t xml:space="preserve"> to impose the disciplinary actions against </w:t>
      </w:r>
      <w:r w:rsidR="007D1CA6">
        <w:rPr>
          <w:rFonts w:ascii="Cambria" w:hAnsi="Cambria"/>
          <w:sz w:val="24"/>
          <w:szCs w:val="24"/>
        </w:rPr>
        <w:t xml:space="preserve">CR Construction, Zhejiang SC and the six directors. </w:t>
      </w:r>
    </w:p>
    <w:p w14:paraId="4245C28C" w14:textId="24CF788E" w:rsidR="00B32581" w:rsidRPr="007B1386" w:rsidRDefault="003E5DC8" w:rsidP="003E5DC8">
      <w:pPr>
        <w:jc w:val="both"/>
        <w:rPr>
          <w:rFonts w:ascii="Cambria" w:hAnsi="Cambria"/>
          <w:b/>
          <w:color w:val="FF0000"/>
          <w:sz w:val="24"/>
          <w:szCs w:val="24"/>
        </w:rPr>
      </w:pPr>
      <w:r w:rsidRPr="007B1386">
        <w:rPr>
          <w:rFonts w:ascii="Cambria" w:hAnsi="Cambria"/>
          <w:b/>
          <w:color w:val="FF0000"/>
          <w:sz w:val="24"/>
          <w:szCs w:val="24"/>
        </w:rPr>
        <w:t xml:space="preserve">Court of First Instance </w:t>
      </w:r>
      <w:r w:rsidR="00D147EC" w:rsidRPr="007B1386">
        <w:rPr>
          <w:rFonts w:ascii="Cambria" w:hAnsi="Cambria"/>
          <w:b/>
          <w:color w:val="FF0000"/>
          <w:sz w:val="24"/>
          <w:szCs w:val="24"/>
        </w:rPr>
        <w:t>O</w:t>
      </w:r>
      <w:r w:rsidRPr="007B1386">
        <w:rPr>
          <w:rFonts w:ascii="Cambria" w:hAnsi="Cambria"/>
          <w:b/>
          <w:color w:val="FF0000"/>
          <w:sz w:val="24"/>
          <w:szCs w:val="24"/>
        </w:rPr>
        <w:t>rder</w:t>
      </w:r>
      <w:r w:rsidR="00154321" w:rsidRPr="007B1386">
        <w:rPr>
          <w:rFonts w:ascii="Cambria" w:hAnsi="Cambria"/>
          <w:b/>
          <w:color w:val="FF0000"/>
          <w:sz w:val="24"/>
          <w:szCs w:val="24"/>
        </w:rPr>
        <w:t>s</w:t>
      </w:r>
      <w:r w:rsidRPr="007B1386">
        <w:rPr>
          <w:rFonts w:ascii="Cambria" w:hAnsi="Cambria"/>
          <w:b/>
          <w:color w:val="FF0000"/>
          <w:sz w:val="24"/>
          <w:szCs w:val="24"/>
        </w:rPr>
        <w:t xml:space="preserve"> </w:t>
      </w:r>
      <w:r w:rsidR="00535349" w:rsidRPr="007B1386">
        <w:rPr>
          <w:rFonts w:ascii="Cambria" w:hAnsi="Cambria"/>
          <w:b/>
          <w:color w:val="FF0000"/>
          <w:sz w:val="24"/>
          <w:szCs w:val="24"/>
        </w:rPr>
        <w:t>Ponzi Scheme Operators to Compensate Investors</w:t>
      </w:r>
    </w:p>
    <w:p w14:paraId="0945573F" w14:textId="53C112D2" w:rsidR="00A025C3" w:rsidRDefault="006B10E7" w:rsidP="008D2E5D">
      <w:pPr>
        <w:jc w:val="both"/>
        <w:rPr>
          <w:rFonts w:ascii="Cambria" w:hAnsi="Cambria"/>
          <w:sz w:val="24"/>
          <w:szCs w:val="24"/>
        </w:rPr>
      </w:pPr>
      <w:r>
        <w:rPr>
          <w:rFonts w:ascii="Cambria" w:hAnsi="Cambria"/>
          <w:sz w:val="24"/>
          <w:szCs w:val="24"/>
        </w:rPr>
        <w:t xml:space="preserve">On 16 May 2022, </w:t>
      </w:r>
      <w:r w:rsidR="00B419A3">
        <w:rPr>
          <w:rFonts w:ascii="Cambria" w:hAnsi="Cambria"/>
          <w:sz w:val="24"/>
          <w:szCs w:val="24"/>
        </w:rPr>
        <w:t xml:space="preserve">the </w:t>
      </w:r>
      <w:hyperlink r:id="rId14" w:history="1">
        <w:r w:rsidR="00B419A3" w:rsidRPr="00D25683">
          <w:rPr>
            <w:rStyle w:val="a6"/>
            <w:rFonts w:ascii="Cambria" w:hAnsi="Cambria"/>
            <w:sz w:val="24"/>
            <w:szCs w:val="24"/>
          </w:rPr>
          <w:t xml:space="preserve">Court of First Instance </w:t>
        </w:r>
        <w:r w:rsidR="00942CF3" w:rsidRPr="00D25683">
          <w:rPr>
            <w:rStyle w:val="a6"/>
            <w:rFonts w:ascii="Cambria" w:hAnsi="Cambria"/>
            <w:sz w:val="24"/>
            <w:szCs w:val="24"/>
          </w:rPr>
          <w:t>(</w:t>
        </w:r>
        <w:r w:rsidR="00163CB6" w:rsidRPr="00D25683">
          <w:rPr>
            <w:rStyle w:val="a6"/>
            <w:rFonts w:ascii="Cambria" w:hAnsi="Cambria"/>
            <w:sz w:val="24"/>
            <w:szCs w:val="24"/>
          </w:rPr>
          <w:t xml:space="preserve">the </w:t>
        </w:r>
        <w:r w:rsidR="00942CF3" w:rsidRPr="00D25683">
          <w:rPr>
            <w:rStyle w:val="a6"/>
            <w:rFonts w:ascii="Cambria" w:hAnsi="Cambria"/>
            <w:b/>
            <w:sz w:val="24"/>
            <w:szCs w:val="24"/>
          </w:rPr>
          <w:t>CFI</w:t>
        </w:r>
        <w:r w:rsidR="00942CF3" w:rsidRPr="00D25683">
          <w:rPr>
            <w:rStyle w:val="a6"/>
            <w:rFonts w:ascii="Cambria" w:hAnsi="Cambria"/>
            <w:sz w:val="24"/>
            <w:szCs w:val="24"/>
          </w:rPr>
          <w:t xml:space="preserve">) </w:t>
        </w:r>
        <w:r w:rsidR="00B419A3" w:rsidRPr="00D25683">
          <w:rPr>
            <w:rStyle w:val="a6"/>
            <w:rFonts w:ascii="Cambria" w:hAnsi="Cambria"/>
            <w:sz w:val="24"/>
            <w:szCs w:val="24"/>
          </w:rPr>
          <w:t xml:space="preserve">granted orders sought by the </w:t>
        </w:r>
        <w:r w:rsidR="00854BFC" w:rsidRPr="00D25683">
          <w:rPr>
            <w:rStyle w:val="a6"/>
            <w:rFonts w:ascii="Cambria" w:hAnsi="Cambria"/>
            <w:sz w:val="24"/>
            <w:szCs w:val="24"/>
          </w:rPr>
          <w:t xml:space="preserve">SFC </w:t>
        </w:r>
        <w:r w:rsidR="00B111CF" w:rsidRPr="00D25683">
          <w:rPr>
            <w:rStyle w:val="a6"/>
            <w:rFonts w:ascii="Cambria" w:hAnsi="Cambria"/>
            <w:sz w:val="24"/>
            <w:szCs w:val="24"/>
          </w:rPr>
          <w:t xml:space="preserve">against </w:t>
        </w:r>
        <w:r w:rsidR="00921888" w:rsidRPr="00D25683">
          <w:rPr>
            <w:rStyle w:val="a6"/>
            <w:rFonts w:ascii="Cambria" w:hAnsi="Cambria"/>
            <w:sz w:val="24"/>
            <w:szCs w:val="24"/>
          </w:rPr>
          <w:t xml:space="preserve">DFRF Enterprises LLC and DFRF Enterprises, LLC </w:t>
        </w:r>
        <w:r w:rsidR="004D4854" w:rsidRPr="00D25683">
          <w:rPr>
            <w:rStyle w:val="a6"/>
            <w:rFonts w:ascii="Cambria" w:hAnsi="Cambria"/>
            <w:sz w:val="24"/>
            <w:szCs w:val="24"/>
          </w:rPr>
          <w:t xml:space="preserve">(collectively, </w:t>
        </w:r>
        <w:r w:rsidR="004D4854" w:rsidRPr="00D25683">
          <w:rPr>
            <w:rStyle w:val="a6"/>
            <w:rFonts w:ascii="Cambria" w:hAnsi="Cambria"/>
            <w:b/>
            <w:sz w:val="24"/>
            <w:szCs w:val="24"/>
          </w:rPr>
          <w:t>DFRF</w:t>
        </w:r>
        <w:r w:rsidR="004D4854" w:rsidRPr="00D25683">
          <w:rPr>
            <w:rStyle w:val="a6"/>
            <w:rFonts w:ascii="Cambria" w:hAnsi="Cambria"/>
            <w:sz w:val="24"/>
            <w:szCs w:val="24"/>
          </w:rPr>
          <w:t xml:space="preserve">) </w:t>
        </w:r>
        <w:r w:rsidR="00921888" w:rsidRPr="00D25683">
          <w:rPr>
            <w:rStyle w:val="a6"/>
            <w:rFonts w:ascii="Cambria" w:hAnsi="Cambria"/>
            <w:sz w:val="24"/>
            <w:szCs w:val="24"/>
          </w:rPr>
          <w:t>and their founder, Mr Daniel Fernandes Roj</w:t>
        </w:r>
        <w:r w:rsidR="004C365D" w:rsidRPr="00D25683">
          <w:rPr>
            <w:rStyle w:val="a6"/>
            <w:rFonts w:ascii="Cambria" w:hAnsi="Cambria"/>
            <w:sz w:val="24"/>
            <w:szCs w:val="24"/>
          </w:rPr>
          <w:t>o Filho</w:t>
        </w:r>
        <w:r w:rsidR="004D4854" w:rsidRPr="00D25683">
          <w:rPr>
            <w:rStyle w:val="a6"/>
            <w:rFonts w:ascii="Cambria" w:hAnsi="Cambria"/>
            <w:sz w:val="24"/>
            <w:szCs w:val="24"/>
          </w:rPr>
          <w:t xml:space="preserve"> (</w:t>
        </w:r>
        <w:r w:rsidR="004D4854" w:rsidRPr="00D25683">
          <w:rPr>
            <w:rStyle w:val="a6"/>
            <w:rFonts w:ascii="Cambria" w:hAnsi="Cambria"/>
            <w:b/>
            <w:sz w:val="24"/>
            <w:szCs w:val="24"/>
          </w:rPr>
          <w:t>Filho</w:t>
        </w:r>
        <w:r w:rsidR="004D4854" w:rsidRPr="00D25683">
          <w:rPr>
            <w:rStyle w:val="a6"/>
            <w:rFonts w:ascii="Cambria" w:hAnsi="Cambria"/>
            <w:sz w:val="24"/>
            <w:szCs w:val="24"/>
          </w:rPr>
          <w:t>)</w:t>
        </w:r>
      </w:hyperlink>
      <w:r w:rsidR="006674DB">
        <w:rPr>
          <w:rFonts w:ascii="Cambria" w:hAnsi="Cambria"/>
          <w:sz w:val="24"/>
          <w:szCs w:val="24"/>
        </w:rPr>
        <w:t>, to compensate victims</w:t>
      </w:r>
      <w:r w:rsidR="00BA392F">
        <w:rPr>
          <w:rFonts w:ascii="Cambria" w:hAnsi="Cambria"/>
          <w:sz w:val="24"/>
          <w:szCs w:val="24"/>
        </w:rPr>
        <w:t xml:space="preserve"> </w:t>
      </w:r>
      <w:r w:rsidR="00531797">
        <w:rPr>
          <w:rFonts w:ascii="Cambria" w:hAnsi="Cambria"/>
          <w:sz w:val="24"/>
          <w:szCs w:val="24"/>
        </w:rPr>
        <w:t xml:space="preserve">of a </w:t>
      </w:r>
      <w:r w:rsidR="00BA392F">
        <w:rPr>
          <w:rFonts w:ascii="Cambria" w:hAnsi="Cambria"/>
          <w:sz w:val="24"/>
          <w:szCs w:val="24"/>
        </w:rPr>
        <w:t>fraud</w:t>
      </w:r>
      <w:r w:rsidR="00531797">
        <w:rPr>
          <w:rFonts w:ascii="Cambria" w:hAnsi="Cambria"/>
          <w:sz w:val="24"/>
          <w:szCs w:val="24"/>
        </w:rPr>
        <w:t>ulent scheme</w:t>
      </w:r>
      <w:r w:rsidR="00F12F1B">
        <w:rPr>
          <w:rFonts w:ascii="Cambria" w:hAnsi="Cambria"/>
          <w:sz w:val="24"/>
          <w:szCs w:val="24"/>
        </w:rPr>
        <w:t xml:space="preserve"> under section 213 of the Securities and Futures Ordinance</w:t>
      </w:r>
      <w:r w:rsidR="004C365D">
        <w:rPr>
          <w:rFonts w:ascii="Cambria" w:hAnsi="Cambria"/>
          <w:sz w:val="24"/>
          <w:szCs w:val="24"/>
        </w:rPr>
        <w:t>.</w:t>
      </w:r>
      <w:r w:rsidR="00BA392F">
        <w:rPr>
          <w:rFonts w:ascii="Cambria" w:hAnsi="Cambria"/>
          <w:sz w:val="24"/>
          <w:szCs w:val="24"/>
        </w:rPr>
        <w:t xml:space="preserve"> </w:t>
      </w:r>
      <w:r w:rsidR="00230D9D">
        <w:rPr>
          <w:rFonts w:ascii="Cambria" w:hAnsi="Cambria"/>
          <w:sz w:val="24"/>
          <w:szCs w:val="24"/>
        </w:rPr>
        <w:t xml:space="preserve">Under a global pyramid and Ponzi scheme, </w:t>
      </w:r>
      <w:r w:rsidR="00BA392F">
        <w:rPr>
          <w:rFonts w:ascii="Cambria" w:hAnsi="Cambria"/>
          <w:sz w:val="24"/>
          <w:szCs w:val="24"/>
        </w:rPr>
        <w:t xml:space="preserve">DFRF and </w:t>
      </w:r>
      <w:r w:rsidR="000B2137">
        <w:rPr>
          <w:rFonts w:ascii="Cambria" w:hAnsi="Cambria"/>
          <w:sz w:val="24"/>
          <w:szCs w:val="24"/>
        </w:rPr>
        <w:t xml:space="preserve">Filho falsely claimed that </w:t>
      </w:r>
      <w:r w:rsidR="000B2137" w:rsidRPr="009B46C3">
        <w:rPr>
          <w:rFonts w:ascii="Cambria" w:hAnsi="Cambria"/>
          <w:sz w:val="24"/>
          <w:szCs w:val="24"/>
        </w:rPr>
        <w:t>DFRF’s</w:t>
      </w:r>
      <w:r w:rsidR="00BA392F" w:rsidRPr="009B46C3">
        <w:rPr>
          <w:rFonts w:ascii="Cambria" w:hAnsi="Cambria"/>
          <w:sz w:val="24"/>
          <w:szCs w:val="24"/>
        </w:rPr>
        <w:t xml:space="preserve"> main business was in </w:t>
      </w:r>
      <w:r w:rsidR="00BA392F" w:rsidRPr="004151A3">
        <w:rPr>
          <w:rFonts w:ascii="Cambria" w:hAnsi="Cambria"/>
          <w:sz w:val="24"/>
          <w:szCs w:val="24"/>
        </w:rPr>
        <w:t xml:space="preserve">gold mining </w:t>
      </w:r>
      <w:r w:rsidR="004151A3">
        <w:rPr>
          <w:rFonts w:ascii="Cambria" w:hAnsi="Cambria"/>
          <w:sz w:val="24"/>
          <w:szCs w:val="24"/>
        </w:rPr>
        <w:t xml:space="preserve">operations </w:t>
      </w:r>
      <w:r w:rsidR="000B2137" w:rsidRPr="009B46C3">
        <w:rPr>
          <w:rFonts w:ascii="Cambria" w:hAnsi="Cambria"/>
          <w:sz w:val="24"/>
          <w:szCs w:val="24"/>
        </w:rPr>
        <w:t xml:space="preserve">and that </w:t>
      </w:r>
      <w:r w:rsidR="00AA32C0" w:rsidRPr="009B46C3">
        <w:rPr>
          <w:rFonts w:ascii="Cambria" w:hAnsi="Cambria"/>
          <w:sz w:val="24"/>
          <w:szCs w:val="24"/>
        </w:rPr>
        <w:t xml:space="preserve">the business </w:t>
      </w:r>
      <w:r w:rsidR="00685B60">
        <w:rPr>
          <w:rFonts w:ascii="Cambria" w:hAnsi="Cambria"/>
          <w:sz w:val="24"/>
          <w:szCs w:val="24"/>
        </w:rPr>
        <w:t>would</w:t>
      </w:r>
      <w:r w:rsidR="00230D9D" w:rsidRPr="009B46C3">
        <w:rPr>
          <w:rFonts w:ascii="Cambria" w:hAnsi="Cambria"/>
          <w:sz w:val="24"/>
          <w:szCs w:val="24"/>
        </w:rPr>
        <w:t xml:space="preserve"> soon</w:t>
      </w:r>
      <w:r w:rsidR="00AA32C0" w:rsidRPr="004151A3">
        <w:rPr>
          <w:rFonts w:ascii="Cambria" w:hAnsi="Cambria"/>
          <w:sz w:val="24"/>
          <w:szCs w:val="24"/>
        </w:rPr>
        <w:t xml:space="preserve"> be</w:t>
      </w:r>
      <w:r w:rsidR="00BA392F" w:rsidRPr="004151A3">
        <w:rPr>
          <w:rFonts w:ascii="Cambria" w:hAnsi="Cambria"/>
          <w:sz w:val="24"/>
          <w:szCs w:val="24"/>
        </w:rPr>
        <w:t xml:space="preserve"> listed in the US</w:t>
      </w:r>
      <w:r w:rsidR="000B2137" w:rsidRPr="004151A3">
        <w:rPr>
          <w:rFonts w:ascii="Cambria" w:hAnsi="Cambria"/>
          <w:sz w:val="24"/>
          <w:szCs w:val="24"/>
        </w:rPr>
        <w:t>, inducing</w:t>
      </w:r>
      <w:r w:rsidR="00BA392F" w:rsidRPr="004151A3">
        <w:rPr>
          <w:rFonts w:ascii="Cambria" w:hAnsi="Cambria"/>
          <w:sz w:val="24"/>
          <w:szCs w:val="24"/>
        </w:rPr>
        <w:t xml:space="preserve"> a number of Hong Kong investors</w:t>
      </w:r>
      <w:r w:rsidR="00BA392F">
        <w:rPr>
          <w:rFonts w:ascii="Cambria" w:hAnsi="Cambria"/>
          <w:sz w:val="24"/>
          <w:szCs w:val="24"/>
        </w:rPr>
        <w:t xml:space="preserve"> to acquire “membership units” of its membership program</w:t>
      </w:r>
      <w:r w:rsidR="008F57BF">
        <w:rPr>
          <w:rFonts w:ascii="Cambria" w:hAnsi="Cambria"/>
          <w:sz w:val="24"/>
          <w:szCs w:val="24"/>
        </w:rPr>
        <w:t>me</w:t>
      </w:r>
      <w:r w:rsidR="00BA392F">
        <w:rPr>
          <w:rFonts w:ascii="Cambria" w:hAnsi="Cambria"/>
          <w:sz w:val="24"/>
          <w:szCs w:val="24"/>
        </w:rPr>
        <w:t xml:space="preserve"> for a monthly return.</w:t>
      </w:r>
      <w:r w:rsidR="00832CE0">
        <w:rPr>
          <w:rFonts w:ascii="Cambria" w:hAnsi="Cambria"/>
          <w:sz w:val="24"/>
          <w:szCs w:val="24"/>
        </w:rPr>
        <w:t xml:space="preserve"> In around May 2015, they falsely claimed that DFRF had been listed in the US </w:t>
      </w:r>
      <w:r w:rsidR="00832CE0" w:rsidRPr="00832CE0">
        <w:rPr>
          <w:rFonts w:ascii="Cambria" w:hAnsi="Cambria"/>
          <w:sz w:val="24"/>
          <w:szCs w:val="24"/>
        </w:rPr>
        <w:t>and offered investors the option to</w:t>
      </w:r>
      <w:r w:rsidR="00AA32C0">
        <w:rPr>
          <w:rFonts w:ascii="Cambria" w:hAnsi="Cambria"/>
          <w:sz w:val="24"/>
          <w:szCs w:val="24"/>
        </w:rPr>
        <w:t xml:space="preserve"> </w:t>
      </w:r>
      <w:r w:rsidR="00832CE0" w:rsidRPr="00832CE0">
        <w:rPr>
          <w:rFonts w:ascii="Cambria" w:hAnsi="Cambria"/>
          <w:sz w:val="24"/>
          <w:szCs w:val="24"/>
        </w:rPr>
        <w:t>convert their “membership units” into preferred shares of</w:t>
      </w:r>
      <w:r w:rsidR="00EC1BF2">
        <w:rPr>
          <w:rFonts w:ascii="Cambria" w:hAnsi="Cambria"/>
          <w:sz w:val="24"/>
          <w:szCs w:val="24"/>
        </w:rPr>
        <w:t xml:space="preserve"> </w:t>
      </w:r>
      <w:r w:rsidR="00832CE0" w:rsidRPr="00832CE0">
        <w:rPr>
          <w:rFonts w:ascii="Cambria" w:hAnsi="Cambria"/>
          <w:sz w:val="24"/>
          <w:szCs w:val="24"/>
        </w:rPr>
        <w:t>DFRF</w:t>
      </w:r>
      <w:r w:rsidR="00C3066C">
        <w:rPr>
          <w:rFonts w:ascii="Cambria" w:hAnsi="Cambria"/>
          <w:sz w:val="24"/>
          <w:szCs w:val="24"/>
        </w:rPr>
        <w:t xml:space="preserve"> at a specified price</w:t>
      </w:r>
      <w:r w:rsidR="00832CE0" w:rsidRPr="00832CE0">
        <w:rPr>
          <w:rFonts w:ascii="Cambria" w:hAnsi="Cambria"/>
          <w:sz w:val="24"/>
          <w:szCs w:val="24"/>
        </w:rPr>
        <w:t>.</w:t>
      </w:r>
      <w:r w:rsidR="00715DEC">
        <w:rPr>
          <w:rFonts w:ascii="Cambria" w:hAnsi="Cambria"/>
          <w:sz w:val="24"/>
          <w:szCs w:val="24"/>
        </w:rPr>
        <w:t xml:space="preserve"> </w:t>
      </w:r>
      <w:r w:rsidR="00942CF3">
        <w:rPr>
          <w:rFonts w:ascii="Cambria" w:hAnsi="Cambria"/>
          <w:sz w:val="24"/>
          <w:szCs w:val="24"/>
        </w:rPr>
        <w:t>The CFI’s</w:t>
      </w:r>
      <w:r w:rsidR="00E11C43">
        <w:rPr>
          <w:rFonts w:ascii="Cambria" w:hAnsi="Cambria"/>
          <w:sz w:val="24"/>
          <w:szCs w:val="24"/>
        </w:rPr>
        <w:t xml:space="preserve"> full</w:t>
      </w:r>
      <w:r w:rsidR="00942CF3">
        <w:rPr>
          <w:rFonts w:ascii="Cambria" w:hAnsi="Cambria"/>
          <w:sz w:val="24"/>
          <w:szCs w:val="24"/>
        </w:rPr>
        <w:t xml:space="preserve"> judgement c</w:t>
      </w:r>
      <w:r w:rsidR="00A025C3">
        <w:rPr>
          <w:rFonts w:ascii="Cambria" w:hAnsi="Cambria"/>
          <w:sz w:val="24"/>
          <w:szCs w:val="24"/>
        </w:rPr>
        <w:t xml:space="preserve">an be found </w:t>
      </w:r>
      <w:hyperlink r:id="rId15" w:history="1">
        <w:r w:rsidR="00854BFC">
          <w:rPr>
            <w:rStyle w:val="a6"/>
            <w:rFonts w:ascii="Cambria" w:hAnsi="Cambria"/>
            <w:sz w:val="24"/>
            <w:szCs w:val="24"/>
          </w:rPr>
          <w:t>on the Judiciary’s website</w:t>
        </w:r>
      </w:hyperlink>
      <w:r w:rsidR="00A025C3">
        <w:rPr>
          <w:rFonts w:ascii="Cambria" w:hAnsi="Cambria"/>
          <w:sz w:val="24"/>
          <w:szCs w:val="24"/>
        </w:rPr>
        <w:t xml:space="preserve">. </w:t>
      </w:r>
    </w:p>
    <w:p w14:paraId="4430C2F6" w14:textId="77777777" w:rsidR="0096029E" w:rsidRDefault="00841451" w:rsidP="008D2E5D">
      <w:pPr>
        <w:jc w:val="both"/>
        <w:rPr>
          <w:rFonts w:ascii="Cambria" w:hAnsi="Cambria"/>
          <w:sz w:val="24"/>
          <w:szCs w:val="24"/>
        </w:rPr>
      </w:pPr>
      <w:r>
        <w:rPr>
          <w:rFonts w:ascii="Cambria" w:hAnsi="Cambria"/>
          <w:b/>
          <w:sz w:val="24"/>
          <w:szCs w:val="24"/>
        </w:rPr>
        <w:t>Fraudulent Misrepresentations</w:t>
      </w:r>
    </w:p>
    <w:p w14:paraId="1DB41E40" w14:textId="3423D8A8" w:rsidR="00525B27" w:rsidRDefault="002358F1" w:rsidP="00525B27">
      <w:pPr>
        <w:jc w:val="both"/>
        <w:rPr>
          <w:rFonts w:ascii="Cambria" w:hAnsi="Cambria"/>
          <w:sz w:val="24"/>
          <w:szCs w:val="24"/>
        </w:rPr>
      </w:pPr>
      <w:r>
        <w:rPr>
          <w:rFonts w:ascii="Cambria" w:hAnsi="Cambria"/>
          <w:sz w:val="24"/>
          <w:szCs w:val="24"/>
        </w:rPr>
        <w:t>DFRF Enterprises LLC</w:t>
      </w:r>
      <w:r w:rsidR="00230D9D">
        <w:rPr>
          <w:rFonts w:ascii="Cambria" w:hAnsi="Cambria"/>
          <w:sz w:val="24"/>
          <w:szCs w:val="24"/>
        </w:rPr>
        <w:t xml:space="preserve"> (</w:t>
      </w:r>
      <w:r w:rsidR="00AF1087">
        <w:rPr>
          <w:rFonts w:ascii="Cambria" w:hAnsi="Cambria"/>
          <w:sz w:val="24"/>
          <w:szCs w:val="24"/>
        </w:rPr>
        <w:t>a Massachusetts limited liability company</w:t>
      </w:r>
      <w:r w:rsidR="00230D9D">
        <w:rPr>
          <w:rFonts w:ascii="Cambria" w:hAnsi="Cambria"/>
          <w:sz w:val="24"/>
          <w:szCs w:val="24"/>
        </w:rPr>
        <w:t xml:space="preserve">), </w:t>
      </w:r>
      <w:r w:rsidR="00B17493">
        <w:rPr>
          <w:rFonts w:ascii="Cambria" w:hAnsi="Cambria"/>
          <w:sz w:val="24"/>
          <w:szCs w:val="24"/>
        </w:rPr>
        <w:t>DFRF Enterprises, LLC</w:t>
      </w:r>
      <w:r w:rsidR="00230D9D">
        <w:rPr>
          <w:rFonts w:ascii="Cambria" w:hAnsi="Cambria"/>
          <w:sz w:val="24"/>
          <w:szCs w:val="24"/>
        </w:rPr>
        <w:t xml:space="preserve"> (</w:t>
      </w:r>
      <w:r w:rsidR="00AF1087">
        <w:rPr>
          <w:rFonts w:ascii="Cambria" w:hAnsi="Cambria"/>
          <w:sz w:val="24"/>
          <w:szCs w:val="24"/>
        </w:rPr>
        <w:t>a Florida limited liability company</w:t>
      </w:r>
      <w:r w:rsidR="00230D9D">
        <w:rPr>
          <w:rFonts w:ascii="Cambria" w:hAnsi="Cambria"/>
          <w:sz w:val="24"/>
          <w:szCs w:val="24"/>
        </w:rPr>
        <w:t>)</w:t>
      </w:r>
      <w:r w:rsidR="00AF1087">
        <w:rPr>
          <w:rFonts w:ascii="Cambria" w:hAnsi="Cambria"/>
          <w:sz w:val="24"/>
          <w:szCs w:val="24"/>
        </w:rPr>
        <w:t xml:space="preserve"> and </w:t>
      </w:r>
      <w:r w:rsidR="00B17493">
        <w:rPr>
          <w:rFonts w:ascii="Cambria" w:hAnsi="Cambria"/>
          <w:sz w:val="24"/>
          <w:szCs w:val="24"/>
        </w:rPr>
        <w:t>Filho</w:t>
      </w:r>
      <w:r w:rsidR="002C705F">
        <w:rPr>
          <w:rFonts w:ascii="Cambria" w:hAnsi="Cambria"/>
          <w:sz w:val="24"/>
          <w:szCs w:val="24"/>
        </w:rPr>
        <w:t xml:space="preserve"> </w:t>
      </w:r>
      <w:r w:rsidR="00061951">
        <w:rPr>
          <w:rFonts w:ascii="Cambria" w:hAnsi="Cambria"/>
          <w:sz w:val="24"/>
          <w:szCs w:val="24"/>
        </w:rPr>
        <w:t>are th</w:t>
      </w:r>
      <w:r w:rsidR="00F535A5">
        <w:rPr>
          <w:rFonts w:ascii="Cambria" w:hAnsi="Cambria"/>
          <w:sz w:val="24"/>
          <w:szCs w:val="24"/>
        </w:rPr>
        <w:t>r</w:t>
      </w:r>
      <w:r w:rsidR="00061951">
        <w:rPr>
          <w:rFonts w:ascii="Cambria" w:hAnsi="Cambria"/>
          <w:sz w:val="24"/>
          <w:szCs w:val="24"/>
        </w:rPr>
        <w:t>e</w:t>
      </w:r>
      <w:r w:rsidR="00F535A5">
        <w:rPr>
          <w:rFonts w:ascii="Cambria" w:hAnsi="Cambria"/>
          <w:sz w:val="24"/>
          <w:szCs w:val="24"/>
        </w:rPr>
        <w:t>e</w:t>
      </w:r>
      <w:r w:rsidR="00061951">
        <w:rPr>
          <w:rFonts w:ascii="Cambria" w:hAnsi="Cambria"/>
          <w:sz w:val="24"/>
          <w:szCs w:val="24"/>
        </w:rPr>
        <w:t xml:space="preserve"> defendants in this case. </w:t>
      </w:r>
      <w:r w:rsidR="002C705F">
        <w:rPr>
          <w:rFonts w:ascii="Cambria" w:hAnsi="Cambria"/>
          <w:sz w:val="24"/>
          <w:szCs w:val="24"/>
        </w:rPr>
        <w:t xml:space="preserve">In around the summer of 2014, Filho </w:t>
      </w:r>
      <w:r w:rsidR="00230D9D">
        <w:rPr>
          <w:rFonts w:ascii="Cambria" w:hAnsi="Cambria"/>
          <w:sz w:val="24"/>
          <w:szCs w:val="24"/>
        </w:rPr>
        <w:t xml:space="preserve">commenced </w:t>
      </w:r>
      <w:r w:rsidR="002C705F">
        <w:rPr>
          <w:rFonts w:ascii="Cambria" w:hAnsi="Cambria"/>
          <w:sz w:val="24"/>
          <w:szCs w:val="24"/>
        </w:rPr>
        <w:t>selling membership</w:t>
      </w:r>
      <w:r w:rsidR="001B5A04">
        <w:rPr>
          <w:rFonts w:ascii="Cambria" w:hAnsi="Cambria"/>
          <w:sz w:val="24"/>
          <w:szCs w:val="24"/>
        </w:rPr>
        <w:t>s</w:t>
      </w:r>
      <w:r w:rsidR="002C705F">
        <w:rPr>
          <w:rFonts w:ascii="Cambria" w:hAnsi="Cambria"/>
          <w:sz w:val="24"/>
          <w:szCs w:val="24"/>
        </w:rPr>
        <w:t xml:space="preserve"> in DFRF</w:t>
      </w:r>
      <w:r w:rsidR="00230D9D">
        <w:rPr>
          <w:rFonts w:ascii="Cambria" w:hAnsi="Cambria"/>
          <w:sz w:val="24"/>
          <w:szCs w:val="24"/>
        </w:rPr>
        <w:t xml:space="preserve"> through </w:t>
      </w:r>
      <w:r w:rsidR="00230D9D">
        <w:rPr>
          <w:rFonts w:ascii="Cambria" w:hAnsi="Cambria"/>
          <w:sz w:val="24"/>
          <w:szCs w:val="24"/>
        </w:rPr>
        <w:lastRenderedPageBreak/>
        <w:t>meetings</w:t>
      </w:r>
      <w:r w:rsidR="002C705F">
        <w:rPr>
          <w:rFonts w:ascii="Cambria" w:hAnsi="Cambria"/>
          <w:sz w:val="24"/>
          <w:szCs w:val="24"/>
        </w:rPr>
        <w:t xml:space="preserve"> </w:t>
      </w:r>
      <w:r w:rsidR="00230D9D">
        <w:rPr>
          <w:rFonts w:ascii="Cambria" w:hAnsi="Cambria"/>
          <w:sz w:val="24"/>
          <w:szCs w:val="24"/>
        </w:rPr>
        <w:t xml:space="preserve">with potential </w:t>
      </w:r>
      <w:r w:rsidR="002C705F">
        <w:rPr>
          <w:rFonts w:ascii="Cambria" w:hAnsi="Cambria"/>
          <w:sz w:val="24"/>
          <w:szCs w:val="24"/>
        </w:rPr>
        <w:t>investors, many of which took place in Massachusetts</w:t>
      </w:r>
      <w:r w:rsidR="001B5A04">
        <w:rPr>
          <w:rFonts w:ascii="Cambria" w:hAnsi="Cambria"/>
          <w:sz w:val="24"/>
          <w:szCs w:val="24"/>
        </w:rPr>
        <w:t>,</w:t>
      </w:r>
      <w:r w:rsidR="002C705F">
        <w:rPr>
          <w:rFonts w:ascii="Cambria" w:hAnsi="Cambria"/>
          <w:sz w:val="24"/>
          <w:szCs w:val="24"/>
        </w:rPr>
        <w:t xml:space="preserve"> US</w:t>
      </w:r>
      <w:r w:rsidR="00E64067">
        <w:rPr>
          <w:rFonts w:ascii="Cambria" w:hAnsi="Cambria"/>
          <w:sz w:val="24"/>
          <w:szCs w:val="24"/>
        </w:rPr>
        <w:t>A</w:t>
      </w:r>
      <w:r w:rsidR="00FF4DFD">
        <w:rPr>
          <w:rFonts w:ascii="Cambria" w:hAnsi="Cambria"/>
          <w:sz w:val="24"/>
          <w:szCs w:val="24"/>
        </w:rPr>
        <w:t>.</w:t>
      </w:r>
      <w:r w:rsidR="002C705F">
        <w:rPr>
          <w:rFonts w:ascii="Cambria" w:hAnsi="Cambria"/>
          <w:sz w:val="24"/>
          <w:szCs w:val="24"/>
        </w:rPr>
        <w:t xml:space="preserve"> In October 2014, he began promoting DFRF through videos available to the public on the internet. </w:t>
      </w:r>
      <w:r w:rsidR="00D4571B">
        <w:rPr>
          <w:rFonts w:ascii="Cambria" w:hAnsi="Cambria"/>
          <w:sz w:val="24"/>
          <w:szCs w:val="24"/>
        </w:rPr>
        <w:t>From at least March/April 2015, DFRF began carrying out marketing activit</w:t>
      </w:r>
      <w:r w:rsidR="00E572D2">
        <w:rPr>
          <w:rFonts w:ascii="Cambria" w:hAnsi="Cambria"/>
          <w:sz w:val="24"/>
          <w:szCs w:val="24"/>
        </w:rPr>
        <w:t>i</w:t>
      </w:r>
      <w:r w:rsidR="00D4571B">
        <w:rPr>
          <w:rFonts w:ascii="Cambria" w:hAnsi="Cambria"/>
          <w:sz w:val="24"/>
          <w:szCs w:val="24"/>
        </w:rPr>
        <w:t>es i</w:t>
      </w:r>
      <w:r w:rsidR="00525B27">
        <w:rPr>
          <w:rFonts w:ascii="Cambria" w:hAnsi="Cambria"/>
          <w:sz w:val="24"/>
          <w:szCs w:val="24"/>
        </w:rPr>
        <w:t>n Hong Kong where</w:t>
      </w:r>
      <w:r w:rsidR="00525B27" w:rsidRPr="00525B27">
        <w:rPr>
          <w:rFonts w:ascii="Cambria" w:hAnsi="Cambria"/>
          <w:sz w:val="24"/>
          <w:szCs w:val="24"/>
        </w:rPr>
        <w:t xml:space="preserve"> </w:t>
      </w:r>
      <w:r w:rsidR="00525B27">
        <w:rPr>
          <w:rFonts w:ascii="Cambria" w:hAnsi="Cambria"/>
          <w:sz w:val="24"/>
          <w:szCs w:val="24"/>
        </w:rPr>
        <w:t xml:space="preserve">investors were told that DFRF would become a listed company and that the value of their investments would rise threefold </w:t>
      </w:r>
      <w:r w:rsidR="00BD5B26">
        <w:rPr>
          <w:rFonts w:ascii="Cambria" w:hAnsi="Cambria"/>
          <w:sz w:val="24"/>
          <w:szCs w:val="24"/>
        </w:rPr>
        <w:t>post-</w:t>
      </w:r>
      <w:r w:rsidR="00525B27">
        <w:rPr>
          <w:rFonts w:ascii="Cambria" w:hAnsi="Cambria"/>
          <w:sz w:val="24"/>
          <w:szCs w:val="24"/>
        </w:rPr>
        <w:t xml:space="preserve">listing. </w:t>
      </w:r>
    </w:p>
    <w:p w14:paraId="21F950A6" w14:textId="7997EA6B" w:rsidR="00E015B0" w:rsidRDefault="005130E2" w:rsidP="008D2E5D">
      <w:pPr>
        <w:jc w:val="both"/>
        <w:rPr>
          <w:rFonts w:ascii="Cambria" w:hAnsi="Cambria"/>
          <w:sz w:val="24"/>
          <w:szCs w:val="24"/>
        </w:rPr>
      </w:pPr>
      <w:r>
        <w:rPr>
          <w:rFonts w:ascii="Cambria" w:hAnsi="Cambria"/>
          <w:sz w:val="24"/>
          <w:szCs w:val="24"/>
        </w:rPr>
        <w:t xml:space="preserve">In around late March 2015, DFRF, Filho and their associates claimed </w:t>
      </w:r>
      <w:r w:rsidR="00BD5B26">
        <w:rPr>
          <w:rFonts w:ascii="Cambria" w:hAnsi="Cambria"/>
          <w:sz w:val="24"/>
          <w:szCs w:val="24"/>
        </w:rPr>
        <w:t xml:space="preserve">in online videos </w:t>
      </w:r>
      <w:r>
        <w:rPr>
          <w:rFonts w:ascii="Cambria" w:hAnsi="Cambria"/>
          <w:sz w:val="24"/>
          <w:szCs w:val="24"/>
        </w:rPr>
        <w:t>that DFRF was registered with the US Securities and Exchange Commission (</w:t>
      </w:r>
      <w:r w:rsidR="00BD5B26">
        <w:rPr>
          <w:rFonts w:ascii="Cambria" w:hAnsi="Cambria"/>
          <w:sz w:val="24"/>
          <w:szCs w:val="24"/>
        </w:rPr>
        <w:t xml:space="preserve">the </w:t>
      </w:r>
      <w:r w:rsidRPr="005130E2">
        <w:rPr>
          <w:rFonts w:ascii="Cambria" w:hAnsi="Cambria"/>
          <w:b/>
          <w:sz w:val="24"/>
          <w:szCs w:val="24"/>
        </w:rPr>
        <w:t>SEC</w:t>
      </w:r>
      <w:r w:rsidRPr="005130E2">
        <w:rPr>
          <w:rFonts w:ascii="Cambria" w:hAnsi="Cambria"/>
          <w:sz w:val="24"/>
          <w:szCs w:val="24"/>
        </w:rPr>
        <w:t>)</w:t>
      </w:r>
      <w:r w:rsidR="009C1C75">
        <w:rPr>
          <w:rFonts w:ascii="Cambria" w:hAnsi="Cambria"/>
          <w:sz w:val="24"/>
          <w:szCs w:val="24"/>
        </w:rPr>
        <w:t xml:space="preserve">, that their stocks were about to become publicly traded, and that members could convert </w:t>
      </w:r>
      <w:r w:rsidR="00447ECA">
        <w:rPr>
          <w:rFonts w:ascii="Cambria" w:hAnsi="Cambria"/>
          <w:sz w:val="24"/>
          <w:szCs w:val="24"/>
        </w:rPr>
        <w:t xml:space="preserve">part or all of </w:t>
      </w:r>
      <w:r w:rsidR="009C1C75">
        <w:rPr>
          <w:rFonts w:ascii="Cambria" w:hAnsi="Cambria"/>
          <w:sz w:val="24"/>
          <w:szCs w:val="24"/>
        </w:rPr>
        <w:t xml:space="preserve">their membership units into stock options </w:t>
      </w:r>
      <w:r w:rsidR="00447ECA">
        <w:rPr>
          <w:rFonts w:ascii="Cambria" w:hAnsi="Cambria"/>
          <w:sz w:val="24"/>
          <w:szCs w:val="24"/>
        </w:rPr>
        <w:t xml:space="preserve">at USD15.06 per share. </w:t>
      </w:r>
      <w:r w:rsidR="00B95096">
        <w:rPr>
          <w:rFonts w:ascii="Cambria" w:hAnsi="Cambria"/>
          <w:sz w:val="24"/>
          <w:szCs w:val="24"/>
        </w:rPr>
        <w:t xml:space="preserve">The SEC observed that </w:t>
      </w:r>
      <w:r w:rsidR="00BD5B26">
        <w:rPr>
          <w:rFonts w:ascii="Cambria" w:hAnsi="Cambria"/>
          <w:sz w:val="24"/>
          <w:szCs w:val="24"/>
        </w:rPr>
        <w:t xml:space="preserve">following </w:t>
      </w:r>
      <w:r w:rsidR="00B95096">
        <w:rPr>
          <w:rFonts w:ascii="Cambria" w:hAnsi="Cambria"/>
          <w:sz w:val="24"/>
          <w:szCs w:val="24"/>
        </w:rPr>
        <w:t>that announcement, receipts from investors soared to more than USD4.3 million</w:t>
      </w:r>
      <w:r w:rsidR="000C2B38">
        <w:rPr>
          <w:rFonts w:ascii="Cambria" w:hAnsi="Cambria"/>
          <w:sz w:val="24"/>
          <w:szCs w:val="24"/>
        </w:rPr>
        <w:t>,</w:t>
      </w:r>
      <w:r w:rsidR="00B95096">
        <w:rPr>
          <w:rFonts w:ascii="Cambria" w:hAnsi="Cambria"/>
          <w:sz w:val="24"/>
          <w:szCs w:val="24"/>
        </w:rPr>
        <w:t xml:space="preserve"> with DFRF raising </w:t>
      </w:r>
      <w:r w:rsidR="00BD5B26">
        <w:rPr>
          <w:rFonts w:ascii="Cambria" w:hAnsi="Cambria"/>
          <w:sz w:val="24"/>
          <w:szCs w:val="24"/>
        </w:rPr>
        <w:t>over</w:t>
      </w:r>
      <w:r w:rsidR="00B95096">
        <w:rPr>
          <w:rFonts w:ascii="Cambria" w:hAnsi="Cambria"/>
          <w:sz w:val="24"/>
          <w:szCs w:val="24"/>
        </w:rPr>
        <w:t xml:space="preserve"> USD2.5 million in April 2015 and </w:t>
      </w:r>
      <w:r w:rsidR="00BD5B26">
        <w:rPr>
          <w:rFonts w:ascii="Cambria" w:hAnsi="Cambria"/>
          <w:sz w:val="24"/>
          <w:szCs w:val="24"/>
        </w:rPr>
        <w:t>over</w:t>
      </w:r>
      <w:r w:rsidR="00B95096">
        <w:rPr>
          <w:rFonts w:ascii="Cambria" w:hAnsi="Cambria"/>
          <w:sz w:val="24"/>
          <w:szCs w:val="24"/>
        </w:rPr>
        <w:t xml:space="preserve"> USD4.1 million in May 2015. </w:t>
      </w:r>
    </w:p>
    <w:p w14:paraId="7497AA25" w14:textId="052E3858" w:rsidR="002C705F" w:rsidRDefault="009470A7" w:rsidP="008D2E5D">
      <w:pPr>
        <w:jc w:val="both"/>
        <w:rPr>
          <w:rFonts w:ascii="Cambria" w:hAnsi="Cambria"/>
          <w:sz w:val="24"/>
          <w:szCs w:val="24"/>
        </w:rPr>
      </w:pPr>
      <w:r>
        <w:rPr>
          <w:rFonts w:ascii="Cambria" w:hAnsi="Cambria"/>
          <w:sz w:val="24"/>
          <w:szCs w:val="24"/>
        </w:rPr>
        <w:t xml:space="preserve">According to promotional materials and </w:t>
      </w:r>
      <w:r w:rsidR="001B5A04">
        <w:rPr>
          <w:rFonts w:ascii="Cambria" w:hAnsi="Cambria"/>
          <w:sz w:val="24"/>
          <w:szCs w:val="24"/>
        </w:rPr>
        <w:t xml:space="preserve">a </w:t>
      </w:r>
      <w:r>
        <w:rPr>
          <w:rFonts w:ascii="Cambria" w:hAnsi="Cambria"/>
          <w:sz w:val="24"/>
          <w:szCs w:val="24"/>
        </w:rPr>
        <w:t>business model summary published</w:t>
      </w:r>
      <w:r w:rsidR="00BD5B26">
        <w:rPr>
          <w:rFonts w:ascii="Cambria" w:hAnsi="Cambria"/>
          <w:sz w:val="24"/>
          <w:szCs w:val="24"/>
        </w:rPr>
        <w:t xml:space="preserve"> </w:t>
      </w:r>
      <w:r w:rsidR="00607150">
        <w:rPr>
          <w:rFonts w:ascii="Cambria" w:hAnsi="Cambria"/>
          <w:sz w:val="24"/>
          <w:szCs w:val="24"/>
        </w:rPr>
        <w:t xml:space="preserve">by DFRF </w:t>
      </w:r>
      <w:r w:rsidR="00BD5B26">
        <w:rPr>
          <w:rFonts w:ascii="Cambria" w:hAnsi="Cambria"/>
          <w:sz w:val="24"/>
          <w:szCs w:val="24"/>
        </w:rPr>
        <w:t>on the internet</w:t>
      </w:r>
      <w:r>
        <w:rPr>
          <w:rFonts w:ascii="Cambria" w:hAnsi="Cambria"/>
          <w:sz w:val="24"/>
          <w:szCs w:val="24"/>
        </w:rPr>
        <w:t xml:space="preserve">, </w:t>
      </w:r>
      <w:r w:rsidR="00607150">
        <w:rPr>
          <w:rFonts w:ascii="Cambria" w:hAnsi="Cambria"/>
          <w:sz w:val="24"/>
          <w:szCs w:val="24"/>
        </w:rPr>
        <w:t xml:space="preserve">their </w:t>
      </w:r>
      <w:r>
        <w:rPr>
          <w:rFonts w:ascii="Cambria" w:hAnsi="Cambria"/>
          <w:sz w:val="24"/>
          <w:szCs w:val="24"/>
        </w:rPr>
        <w:t>purported</w:t>
      </w:r>
      <w:r w:rsidR="00607150">
        <w:rPr>
          <w:rFonts w:ascii="Cambria" w:hAnsi="Cambria"/>
          <w:sz w:val="24"/>
          <w:szCs w:val="24"/>
        </w:rPr>
        <w:t xml:space="preserve"> business model was</w:t>
      </w:r>
      <w:r w:rsidR="00426905">
        <w:rPr>
          <w:rFonts w:ascii="Cambria" w:hAnsi="Cambria"/>
          <w:sz w:val="24"/>
          <w:szCs w:val="24"/>
        </w:rPr>
        <w:t xml:space="preserve"> as follows</w:t>
      </w:r>
      <w:r>
        <w:rPr>
          <w:rFonts w:ascii="Cambria" w:hAnsi="Cambria"/>
          <w:sz w:val="24"/>
          <w:szCs w:val="24"/>
        </w:rPr>
        <w:t>:</w:t>
      </w:r>
    </w:p>
    <w:p w14:paraId="79675655" w14:textId="7934870E" w:rsidR="009470A7" w:rsidRDefault="00607150" w:rsidP="007B1386">
      <w:pPr>
        <w:pStyle w:val="a7"/>
        <w:numPr>
          <w:ilvl w:val="0"/>
          <w:numId w:val="17"/>
        </w:numPr>
        <w:jc w:val="both"/>
        <w:rPr>
          <w:rFonts w:ascii="Cambria" w:hAnsi="Cambria"/>
          <w:sz w:val="24"/>
          <w:szCs w:val="24"/>
        </w:rPr>
      </w:pPr>
      <w:r>
        <w:rPr>
          <w:rFonts w:ascii="Cambria" w:hAnsi="Cambria"/>
          <w:sz w:val="24"/>
          <w:szCs w:val="24"/>
        </w:rPr>
        <w:t xml:space="preserve">DFRF </w:t>
      </w:r>
      <w:r w:rsidR="00BD5B26">
        <w:rPr>
          <w:rFonts w:ascii="Cambria" w:hAnsi="Cambria"/>
          <w:sz w:val="24"/>
          <w:szCs w:val="24"/>
        </w:rPr>
        <w:t xml:space="preserve">claimed </w:t>
      </w:r>
      <w:r w:rsidR="009470A7">
        <w:rPr>
          <w:rFonts w:ascii="Cambria" w:hAnsi="Cambria"/>
          <w:sz w:val="24"/>
          <w:szCs w:val="24"/>
        </w:rPr>
        <w:t>to have</w:t>
      </w:r>
      <w:r w:rsidR="002B56CB">
        <w:rPr>
          <w:rFonts w:ascii="Cambria" w:hAnsi="Cambria"/>
          <w:sz w:val="24"/>
          <w:szCs w:val="24"/>
        </w:rPr>
        <w:t xml:space="preserve"> headquarters in the US and Canada and that their main business was gold mining in Mali, Brazil and the US. </w:t>
      </w:r>
      <w:r>
        <w:rPr>
          <w:rFonts w:ascii="Cambria" w:hAnsi="Cambria"/>
          <w:sz w:val="24"/>
          <w:szCs w:val="24"/>
        </w:rPr>
        <w:t xml:space="preserve">DFRF further claimed that  they </w:t>
      </w:r>
      <w:r w:rsidR="002B56CB">
        <w:rPr>
          <w:rFonts w:ascii="Cambria" w:hAnsi="Cambria"/>
          <w:sz w:val="24"/>
          <w:szCs w:val="24"/>
        </w:rPr>
        <w:t xml:space="preserve">had made 13 to 16 metric tonnes of gold per month and made a gross return of 100% on every kilogram of gold produced, donating 25% of their profits to charitable organisations; </w:t>
      </w:r>
    </w:p>
    <w:p w14:paraId="0C67F5B1" w14:textId="5DBD78FB" w:rsidR="009470A7" w:rsidRDefault="00607150" w:rsidP="007B1386">
      <w:pPr>
        <w:pStyle w:val="a7"/>
        <w:numPr>
          <w:ilvl w:val="0"/>
          <w:numId w:val="17"/>
        </w:numPr>
        <w:jc w:val="both"/>
        <w:rPr>
          <w:rFonts w:ascii="Cambria" w:hAnsi="Cambria"/>
          <w:sz w:val="24"/>
          <w:szCs w:val="24"/>
        </w:rPr>
      </w:pPr>
      <w:r>
        <w:rPr>
          <w:rFonts w:ascii="Cambria" w:hAnsi="Cambria"/>
          <w:sz w:val="24"/>
          <w:szCs w:val="24"/>
        </w:rPr>
        <w:t xml:space="preserve">DFRF offered </w:t>
      </w:r>
      <w:r w:rsidR="002B56CB">
        <w:rPr>
          <w:rFonts w:ascii="Cambria" w:hAnsi="Cambria"/>
          <w:sz w:val="24"/>
          <w:szCs w:val="24"/>
        </w:rPr>
        <w:t xml:space="preserve">individuals around the world to subscribe to its membership programme by investing in DFRF by acquiring “membership units” priced at USD1000 per unit. The member benefits would be </w:t>
      </w:r>
      <w:r w:rsidR="00B9521B">
        <w:rPr>
          <w:rFonts w:ascii="Cambria" w:hAnsi="Cambria"/>
          <w:sz w:val="24"/>
          <w:szCs w:val="24"/>
        </w:rPr>
        <w:t xml:space="preserve">returns of </w:t>
      </w:r>
      <w:r w:rsidR="002B56CB">
        <w:rPr>
          <w:rFonts w:ascii="Cambria" w:hAnsi="Cambria"/>
          <w:sz w:val="24"/>
          <w:szCs w:val="24"/>
        </w:rPr>
        <w:t>up to 15% per month and placed in a Platinum Swiss Trust in Geneva Switzerland</w:t>
      </w:r>
      <w:r w:rsidR="00D408AE">
        <w:rPr>
          <w:rFonts w:ascii="Cambria" w:hAnsi="Cambria"/>
          <w:sz w:val="24"/>
          <w:szCs w:val="24"/>
        </w:rPr>
        <w:t xml:space="preserve"> with access available via an issued DFRF Visa debit card. Contributions made by members were said to be a zero</w:t>
      </w:r>
      <w:r>
        <w:rPr>
          <w:rFonts w:ascii="Cambria" w:hAnsi="Cambria"/>
          <w:sz w:val="24"/>
          <w:szCs w:val="24"/>
        </w:rPr>
        <w:t>-</w:t>
      </w:r>
      <w:r w:rsidR="00D408AE">
        <w:rPr>
          <w:rFonts w:ascii="Cambria" w:hAnsi="Cambria"/>
          <w:sz w:val="24"/>
          <w:szCs w:val="24"/>
        </w:rPr>
        <w:t xml:space="preserve">risk business and was to be fully insured by </w:t>
      </w:r>
      <w:r w:rsidR="004023A5">
        <w:rPr>
          <w:rFonts w:ascii="Cambria" w:hAnsi="Cambria"/>
          <w:sz w:val="24"/>
          <w:szCs w:val="24"/>
        </w:rPr>
        <w:t>Accedium, an insurance company;</w:t>
      </w:r>
    </w:p>
    <w:p w14:paraId="0B492FB1" w14:textId="2310CF0D" w:rsidR="003102FD" w:rsidRPr="005C15B8" w:rsidRDefault="003066D4" w:rsidP="007B1386">
      <w:pPr>
        <w:pStyle w:val="a7"/>
        <w:numPr>
          <w:ilvl w:val="0"/>
          <w:numId w:val="17"/>
        </w:numPr>
        <w:jc w:val="both"/>
        <w:rPr>
          <w:rFonts w:ascii="Cambria" w:hAnsi="Cambria"/>
          <w:sz w:val="24"/>
          <w:szCs w:val="24"/>
        </w:rPr>
      </w:pPr>
      <w:r>
        <w:rPr>
          <w:rFonts w:ascii="Cambria" w:hAnsi="Cambria"/>
          <w:sz w:val="24"/>
          <w:szCs w:val="24"/>
        </w:rPr>
        <w:t>p</w:t>
      </w:r>
      <w:r w:rsidR="00607150">
        <w:rPr>
          <w:rFonts w:ascii="Cambria" w:hAnsi="Cambria"/>
          <w:sz w:val="24"/>
          <w:szCs w:val="24"/>
        </w:rPr>
        <w:t>otential investors were only invited</w:t>
      </w:r>
      <w:r w:rsidR="009470A7" w:rsidRPr="005C15B8">
        <w:rPr>
          <w:rFonts w:ascii="Cambria" w:hAnsi="Cambria"/>
          <w:sz w:val="24"/>
          <w:szCs w:val="24"/>
        </w:rPr>
        <w:t xml:space="preserve"> to join </w:t>
      </w:r>
      <w:r w:rsidR="003102FD" w:rsidRPr="005C15B8">
        <w:rPr>
          <w:rFonts w:ascii="Cambria" w:hAnsi="Cambria"/>
          <w:sz w:val="24"/>
          <w:szCs w:val="24"/>
        </w:rPr>
        <w:t>through a</w:t>
      </w:r>
      <w:r w:rsidR="004023A5" w:rsidRPr="005C15B8">
        <w:rPr>
          <w:rFonts w:ascii="Cambria" w:hAnsi="Cambria"/>
          <w:sz w:val="24"/>
          <w:szCs w:val="24"/>
        </w:rPr>
        <w:t>n existing DFRF member. The newcomer would then be vetted by DFRF and</w:t>
      </w:r>
      <w:r w:rsidR="00607150">
        <w:rPr>
          <w:rFonts w:ascii="Cambria" w:hAnsi="Cambria"/>
          <w:sz w:val="24"/>
          <w:szCs w:val="24"/>
        </w:rPr>
        <w:t>,</w:t>
      </w:r>
      <w:r w:rsidR="004023A5" w:rsidRPr="005C15B8">
        <w:rPr>
          <w:rFonts w:ascii="Cambria" w:hAnsi="Cambria"/>
          <w:sz w:val="24"/>
          <w:szCs w:val="24"/>
        </w:rPr>
        <w:t xml:space="preserve"> once approved, would receive</w:t>
      </w:r>
      <w:r w:rsidR="00F12F1B">
        <w:rPr>
          <w:rFonts w:ascii="Cambria" w:hAnsi="Cambria"/>
          <w:sz w:val="24"/>
          <w:szCs w:val="24"/>
        </w:rPr>
        <w:t>:</w:t>
      </w:r>
      <w:r w:rsidR="004023A5" w:rsidRPr="005C15B8">
        <w:rPr>
          <w:rFonts w:ascii="Cambria" w:hAnsi="Cambria"/>
          <w:sz w:val="24"/>
          <w:szCs w:val="24"/>
        </w:rPr>
        <w:t xml:space="preserve"> </w:t>
      </w:r>
      <w:r w:rsidR="00A448E1" w:rsidRPr="005C15B8">
        <w:rPr>
          <w:rFonts w:ascii="Cambria" w:hAnsi="Cambria"/>
          <w:sz w:val="24"/>
          <w:szCs w:val="24"/>
        </w:rPr>
        <w:t xml:space="preserve">(i) an </w:t>
      </w:r>
      <w:r w:rsidR="00607150">
        <w:rPr>
          <w:rFonts w:ascii="Cambria" w:hAnsi="Cambria"/>
          <w:sz w:val="24"/>
          <w:szCs w:val="24"/>
        </w:rPr>
        <w:t>“</w:t>
      </w:r>
      <w:r w:rsidR="00A448E1" w:rsidRPr="005C15B8">
        <w:rPr>
          <w:rFonts w:ascii="Cambria" w:hAnsi="Cambria"/>
          <w:sz w:val="24"/>
          <w:szCs w:val="24"/>
        </w:rPr>
        <w:t>operating agreement</w:t>
      </w:r>
      <w:r w:rsidR="00607150">
        <w:rPr>
          <w:rFonts w:ascii="Cambria" w:hAnsi="Cambria"/>
          <w:sz w:val="24"/>
          <w:szCs w:val="24"/>
        </w:rPr>
        <w:t>”</w:t>
      </w:r>
      <w:r w:rsidR="00A448E1" w:rsidRPr="005C15B8">
        <w:rPr>
          <w:rFonts w:ascii="Cambria" w:hAnsi="Cambria"/>
          <w:sz w:val="24"/>
          <w:szCs w:val="24"/>
        </w:rPr>
        <w:t xml:space="preserve"> contract which must be counter-signed and returned to DFRF</w:t>
      </w:r>
      <w:r w:rsidR="00F12F1B">
        <w:rPr>
          <w:rFonts w:ascii="Cambria" w:hAnsi="Cambria"/>
          <w:sz w:val="24"/>
          <w:szCs w:val="24"/>
        </w:rPr>
        <w:t>;</w:t>
      </w:r>
      <w:r w:rsidR="00A448E1" w:rsidRPr="005C15B8">
        <w:rPr>
          <w:rFonts w:ascii="Cambria" w:hAnsi="Cambria"/>
          <w:sz w:val="24"/>
          <w:szCs w:val="24"/>
        </w:rPr>
        <w:t xml:space="preserve"> (ii) information on the Accedium insurance policy (each member was required to pay an annual insurance fee of 7% calculated by reference to the initial subscription fee)</w:t>
      </w:r>
      <w:r w:rsidR="00F12F1B">
        <w:rPr>
          <w:rFonts w:ascii="Cambria" w:hAnsi="Cambria"/>
          <w:sz w:val="24"/>
          <w:szCs w:val="24"/>
        </w:rPr>
        <w:t>;</w:t>
      </w:r>
      <w:r w:rsidR="00A448E1" w:rsidRPr="005C15B8">
        <w:rPr>
          <w:rFonts w:ascii="Cambria" w:hAnsi="Cambria"/>
          <w:sz w:val="24"/>
          <w:szCs w:val="24"/>
        </w:rPr>
        <w:t xml:space="preserve"> (iii) </w:t>
      </w:r>
      <w:r w:rsidR="006D568C" w:rsidRPr="005C15B8">
        <w:rPr>
          <w:rFonts w:ascii="Cambria" w:hAnsi="Cambria"/>
          <w:sz w:val="24"/>
          <w:szCs w:val="24"/>
        </w:rPr>
        <w:t>a debit card issued by the Platinum Swiss Trust that provided “towering limits for daily shopping and ATM”</w:t>
      </w:r>
      <w:r w:rsidR="00F12F1B">
        <w:rPr>
          <w:rFonts w:ascii="Cambria" w:hAnsi="Cambria"/>
          <w:sz w:val="24"/>
          <w:szCs w:val="24"/>
        </w:rPr>
        <w:t>;</w:t>
      </w:r>
      <w:r w:rsidR="006D568C" w:rsidRPr="005C15B8">
        <w:rPr>
          <w:rFonts w:ascii="Cambria" w:hAnsi="Cambria"/>
          <w:sz w:val="24"/>
          <w:szCs w:val="24"/>
        </w:rPr>
        <w:t xml:space="preserve"> </w:t>
      </w:r>
      <w:r>
        <w:rPr>
          <w:rFonts w:ascii="Cambria" w:hAnsi="Cambria"/>
          <w:sz w:val="24"/>
          <w:szCs w:val="24"/>
        </w:rPr>
        <w:t xml:space="preserve">and </w:t>
      </w:r>
      <w:r w:rsidR="006D568C" w:rsidRPr="005C15B8">
        <w:rPr>
          <w:rFonts w:ascii="Cambria" w:hAnsi="Cambria"/>
          <w:sz w:val="24"/>
          <w:szCs w:val="24"/>
        </w:rPr>
        <w:t>(iv)</w:t>
      </w:r>
      <w:r w:rsidR="005C15B8" w:rsidRPr="005C15B8">
        <w:rPr>
          <w:rFonts w:ascii="Cambria" w:hAnsi="Cambria"/>
          <w:sz w:val="24"/>
          <w:szCs w:val="24"/>
        </w:rPr>
        <w:t xml:space="preserve"> instructions on how to access and manage his/her online account balance</w:t>
      </w:r>
      <w:r w:rsidR="00CB16D1">
        <w:rPr>
          <w:rFonts w:ascii="Cambria" w:hAnsi="Cambria"/>
          <w:sz w:val="24"/>
          <w:szCs w:val="24"/>
        </w:rPr>
        <w:t>;</w:t>
      </w:r>
    </w:p>
    <w:p w14:paraId="11B7491C" w14:textId="708200A3" w:rsidR="009470A7" w:rsidRDefault="003066D4" w:rsidP="007B1386">
      <w:pPr>
        <w:pStyle w:val="a7"/>
        <w:numPr>
          <w:ilvl w:val="0"/>
          <w:numId w:val="17"/>
        </w:numPr>
        <w:jc w:val="both"/>
        <w:rPr>
          <w:rFonts w:ascii="Cambria" w:hAnsi="Cambria"/>
          <w:sz w:val="24"/>
          <w:szCs w:val="24"/>
        </w:rPr>
      </w:pPr>
      <w:r>
        <w:rPr>
          <w:rFonts w:ascii="Cambria" w:hAnsi="Cambria"/>
          <w:sz w:val="24"/>
          <w:szCs w:val="24"/>
        </w:rPr>
        <w:t xml:space="preserve">a </w:t>
      </w:r>
      <w:r w:rsidR="00173910">
        <w:rPr>
          <w:rFonts w:ascii="Cambria" w:hAnsi="Cambria"/>
          <w:sz w:val="24"/>
          <w:szCs w:val="24"/>
        </w:rPr>
        <w:t>referring member</w:t>
      </w:r>
      <w:r>
        <w:rPr>
          <w:rFonts w:ascii="Cambria" w:hAnsi="Cambria"/>
          <w:sz w:val="24"/>
          <w:szCs w:val="24"/>
        </w:rPr>
        <w:t xml:space="preserve"> would receive</w:t>
      </w:r>
      <w:r w:rsidR="00173910">
        <w:rPr>
          <w:rFonts w:ascii="Cambria" w:hAnsi="Cambria"/>
          <w:sz w:val="24"/>
          <w:szCs w:val="24"/>
        </w:rPr>
        <w:t xml:space="preserve"> a 10% commission of the initial subscription fee </w:t>
      </w:r>
      <w:r w:rsidR="00883570">
        <w:rPr>
          <w:rFonts w:ascii="Cambria" w:hAnsi="Cambria"/>
          <w:sz w:val="24"/>
          <w:szCs w:val="24"/>
        </w:rPr>
        <w:t xml:space="preserve">of the </w:t>
      </w:r>
      <w:r>
        <w:rPr>
          <w:rFonts w:ascii="Cambria" w:hAnsi="Cambria"/>
          <w:sz w:val="24"/>
          <w:szCs w:val="24"/>
        </w:rPr>
        <w:t xml:space="preserve">newly referred </w:t>
      </w:r>
      <w:r w:rsidR="00883570">
        <w:rPr>
          <w:rFonts w:ascii="Cambria" w:hAnsi="Cambria"/>
          <w:sz w:val="24"/>
          <w:szCs w:val="24"/>
        </w:rPr>
        <w:t xml:space="preserve">member </w:t>
      </w:r>
      <w:r w:rsidR="00CB16D1">
        <w:rPr>
          <w:rFonts w:ascii="Cambria" w:hAnsi="Cambria"/>
          <w:sz w:val="24"/>
          <w:szCs w:val="24"/>
        </w:rPr>
        <w:t xml:space="preserve">with a further 10% to be paid on any reinvestment of the returns by the </w:t>
      </w:r>
      <w:r>
        <w:rPr>
          <w:rFonts w:ascii="Cambria" w:hAnsi="Cambria"/>
          <w:sz w:val="24"/>
          <w:szCs w:val="24"/>
        </w:rPr>
        <w:t xml:space="preserve">newly referred </w:t>
      </w:r>
      <w:r w:rsidR="00CB16D1">
        <w:rPr>
          <w:rFonts w:ascii="Cambria" w:hAnsi="Cambria"/>
          <w:sz w:val="24"/>
          <w:szCs w:val="24"/>
        </w:rPr>
        <w:t>member;</w:t>
      </w:r>
    </w:p>
    <w:p w14:paraId="3F7C664D" w14:textId="53DBEBBA" w:rsidR="00CB16D1" w:rsidRDefault="003066D4" w:rsidP="007B1386">
      <w:pPr>
        <w:pStyle w:val="a7"/>
        <w:numPr>
          <w:ilvl w:val="0"/>
          <w:numId w:val="17"/>
        </w:numPr>
        <w:jc w:val="both"/>
        <w:rPr>
          <w:rFonts w:ascii="Cambria" w:hAnsi="Cambria"/>
          <w:sz w:val="24"/>
          <w:szCs w:val="24"/>
        </w:rPr>
      </w:pPr>
      <w:r>
        <w:rPr>
          <w:rFonts w:ascii="Cambria" w:hAnsi="Cambria"/>
          <w:sz w:val="24"/>
          <w:szCs w:val="24"/>
        </w:rPr>
        <w:t xml:space="preserve">any </w:t>
      </w:r>
      <w:r w:rsidR="00167A20">
        <w:rPr>
          <w:rFonts w:ascii="Cambria" w:hAnsi="Cambria"/>
          <w:sz w:val="24"/>
          <w:szCs w:val="24"/>
        </w:rPr>
        <w:t xml:space="preserve">returns would be paid by DFRF on the first day of every month on a pro-rata basis into the approved member’s account at the Platinum Swiss Trust, which would then be accessible via the </w:t>
      </w:r>
      <w:r w:rsidR="00105AF1">
        <w:rPr>
          <w:rFonts w:ascii="Cambria" w:hAnsi="Cambria"/>
          <w:sz w:val="24"/>
          <w:szCs w:val="24"/>
        </w:rPr>
        <w:t xml:space="preserve">Visa </w:t>
      </w:r>
      <w:r w:rsidR="00167A20">
        <w:rPr>
          <w:rFonts w:ascii="Cambria" w:hAnsi="Cambria"/>
          <w:sz w:val="24"/>
          <w:szCs w:val="24"/>
        </w:rPr>
        <w:t>debit card;</w:t>
      </w:r>
      <w:r>
        <w:rPr>
          <w:rFonts w:ascii="Cambria" w:hAnsi="Cambria"/>
          <w:sz w:val="24"/>
          <w:szCs w:val="24"/>
        </w:rPr>
        <w:t xml:space="preserve"> and</w:t>
      </w:r>
    </w:p>
    <w:p w14:paraId="226D7B7B" w14:textId="67B80085" w:rsidR="00167A20" w:rsidRPr="009470A7" w:rsidRDefault="003066D4" w:rsidP="007B1386">
      <w:pPr>
        <w:pStyle w:val="a7"/>
        <w:numPr>
          <w:ilvl w:val="0"/>
          <w:numId w:val="17"/>
        </w:numPr>
        <w:jc w:val="both"/>
        <w:rPr>
          <w:rFonts w:ascii="Cambria" w:hAnsi="Cambria"/>
          <w:sz w:val="24"/>
          <w:szCs w:val="24"/>
        </w:rPr>
      </w:pPr>
      <w:r>
        <w:rPr>
          <w:rFonts w:ascii="Cambria" w:hAnsi="Cambria"/>
          <w:sz w:val="24"/>
          <w:szCs w:val="24"/>
        </w:rPr>
        <w:t xml:space="preserve">approving </w:t>
      </w:r>
      <w:r w:rsidR="002B5808">
        <w:rPr>
          <w:rFonts w:ascii="Cambria" w:hAnsi="Cambria"/>
          <w:sz w:val="24"/>
          <w:szCs w:val="24"/>
        </w:rPr>
        <w:t>m</w:t>
      </w:r>
      <w:r w:rsidR="002B5808" w:rsidRPr="002B5808">
        <w:rPr>
          <w:rFonts w:ascii="Cambria" w:hAnsi="Cambria"/>
          <w:sz w:val="24"/>
          <w:szCs w:val="24"/>
        </w:rPr>
        <w:t>embers w</w:t>
      </w:r>
      <w:r w:rsidR="008F57BF">
        <w:rPr>
          <w:rFonts w:ascii="Cambria" w:hAnsi="Cambria"/>
          <w:sz w:val="24"/>
          <w:szCs w:val="24"/>
        </w:rPr>
        <w:t>ho wished to withdraw from the m</w:t>
      </w:r>
      <w:r w:rsidR="002B5808" w:rsidRPr="002B5808">
        <w:rPr>
          <w:rFonts w:ascii="Cambria" w:hAnsi="Cambria"/>
          <w:sz w:val="24"/>
          <w:szCs w:val="24"/>
        </w:rPr>
        <w:t xml:space="preserve">embership </w:t>
      </w:r>
      <w:r w:rsidR="008F57BF">
        <w:rPr>
          <w:rFonts w:ascii="Cambria" w:hAnsi="Cambria"/>
          <w:sz w:val="24"/>
          <w:szCs w:val="24"/>
        </w:rPr>
        <w:t>p</w:t>
      </w:r>
      <w:r w:rsidR="002B5808" w:rsidRPr="002B5808">
        <w:rPr>
          <w:rFonts w:ascii="Cambria" w:hAnsi="Cambria"/>
          <w:sz w:val="24"/>
          <w:szCs w:val="24"/>
        </w:rPr>
        <w:t>rogram</w:t>
      </w:r>
      <w:r w:rsidR="008F57BF">
        <w:rPr>
          <w:rFonts w:ascii="Cambria" w:hAnsi="Cambria"/>
          <w:sz w:val="24"/>
          <w:szCs w:val="24"/>
        </w:rPr>
        <w:t>me</w:t>
      </w:r>
      <w:r w:rsidR="002B5808" w:rsidRPr="002B5808">
        <w:rPr>
          <w:rFonts w:ascii="Cambria" w:hAnsi="Cambria"/>
          <w:sz w:val="24"/>
          <w:szCs w:val="24"/>
        </w:rPr>
        <w:t xml:space="preserve"> </w:t>
      </w:r>
      <w:r w:rsidR="00F12F1B">
        <w:rPr>
          <w:rFonts w:ascii="Cambria" w:hAnsi="Cambria"/>
          <w:sz w:val="24"/>
          <w:szCs w:val="24"/>
        </w:rPr>
        <w:t xml:space="preserve">could </w:t>
      </w:r>
      <w:r w:rsidR="002B5808" w:rsidRPr="002B5808">
        <w:rPr>
          <w:rFonts w:ascii="Cambria" w:hAnsi="Cambria"/>
          <w:sz w:val="24"/>
          <w:szCs w:val="24"/>
        </w:rPr>
        <w:t xml:space="preserve">do so on the expiry of 12 months from the time of their initial subscription </w:t>
      </w:r>
      <w:r w:rsidR="00D40276">
        <w:rPr>
          <w:rFonts w:ascii="Cambria" w:hAnsi="Cambria"/>
          <w:sz w:val="24"/>
          <w:szCs w:val="24"/>
        </w:rPr>
        <w:t>(</w:t>
      </w:r>
      <w:r w:rsidR="002B5808" w:rsidRPr="002B5808">
        <w:rPr>
          <w:rFonts w:ascii="Cambria" w:hAnsi="Cambria"/>
          <w:sz w:val="24"/>
          <w:szCs w:val="24"/>
        </w:rPr>
        <w:t>if the fee paid was US</w:t>
      </w:r>
      <w:r w:rsidR="00A2498E">
        <w:rPr>
          <w:rFonts w:ascii="Cambria" w:hAnsi="Cambria"/>
          <w:sz w:val="24"/>
          <w:szCs w:val="24"/>
        </w:rPr>
        <w:t>D</w:t>
      </w:r>
      <w:r>
        <w:rPr>
          <w:rFonts w:ascii="Cambria" w:hAnsi="Cambria"/>
          <w:sz w:val="24"/>
          <w:szCs w:val="24"/>
        </w:rPr>
        <w:t>1,</w:t>
      </w:r>
      <w:r w:rsidR="002B5808" w:rsidRPr="002B5808">
        <w:rPr>
          <w:rFonts w:ascii="Cambria" w:hAnsi="Cambria"/>
          <w:sz w:val="24"/>
          <w:szCs w:val="24"/>
        </w:rPr>
        <w:t>000</w:t>
      </w:r>
      <w:r w:rsidR="00D40276">
        <w:rPr>
          <w:rFonts w:ascii="Cambria" w:hAnsi="Cambria"/>
          <w:sz w:val="24"/>
          <w:szCs w:val="24"/>
        </w:rPr>
        <w:t>)</w:t>
      </w:r>
      <w:r w:rsidR="002B5808" w:rsidRPr="002B5808">
        <w:rPr>
          <w:rFonts w:ascii="Cambria" w:hAnsi="Cambria"/>
          <w:sz w:val="24"/>
          <w:szCs w:val="24"/>
        </w:rPr>
        <w:t xml:space="preserve">, 6 months from the time of their </w:t>
      </w:r>
      <w:r w:rsidR="002B5808" w:rsidRPr="002B5808">
        <w:rPr>
          <w:rFonts w:ascii="Cambria" w:hAnsi="Cambria"/>
          <w:sz w:val="24"/>
          <w:szCs w:val="24"/>
        </w:rPr>
        <w:lastRenderedPageBreak/>
        <w:t xml:space="preserve">initial subscription </w:t>
      </w:r>
      <w:r w:rsidR="00D40276">
        <w:rPr>
          <w:rFonts w:ascii="Cambria" w:hAnsi="Cambria"/>
          <w:sz w:val="24"/>
          <w:szCs w:val="24"/>
        </w:rPr>
        <w:t>(</w:t>
      </w:r>
      <w:r w:rsidR="002B5808" w:rsidRPr="002B5808">
        <w:rPr>
          <w:rFonts w:ascii="Cambria" w:hAnsi="Cambria"/>
          <w:sz w:val="24"/>
          <w:szCs w:val="24"/>
        </w:rPr>
        <w:t>i</w:t>
      </w:r>
      <w:r w:rsidR="00A2498E">
        <w:rPr>
          <w:rFonts w:ascii="Cambria" w:hAnsi="Cambria"/>
          <w:sz w:val="24"/>
          <w:szCs w:val="24"/>
        </w:rPr>
        <w:t>f the fee paid was between USD1</w:t>
      </w:r>
      <w:r>
        <w:rPr>
          <w:rFonts w:ascii="Cambria" w:hAnsi="Cambria"/>
          <w:sz w:val="24"/>
          <w:szCs w:val="24"/>
        </w:rPr>
        <w:t>,</w:t>
      </w:r>
      <w:r w:rsidR="002B5808" w:rsidRPr="002B5808">
        <w:rPr>
          <w:rFonts w:ascii="Cambria" w:hAnsi="Cambria"/>
          <w:sz w:val="24"/>
          <w:szCs w:val="24"/>
        </w:rPr>
        <w:t>000.01 and US</w:t>
      </w:r>
      <w:r w:rsidR="00A2498E">
        <w:rPr>
          <w:rFonts w:ascii="Cambria" w:hAnsi="Cambria"/>
          <w:sz w:val="24"/>
          <w:szCs w:val="24"/>
        </w:rPr>
        <w:t>D</w:t>
      </w:r>
      <w:r w:rsidR="002B5808" w:rsidRPr="002B5808">
        <w:rPr>
          <w:rFonts w:ascii="Cambria" w:hAnsi="Cambria"/>
          <w:sz w:val="24"/>
          <w:szCs w:val="24"/>
        </w:rPr>
        <w:t>5000</w:t>
      </w:r>
      <w:r w:rsidR="00D40276">
        <w:rPr>
          <w:rFonts w:ascii="Cambria" w:hAnsi="Cambria"/>
          <w:sz w:val="24"/>
          <w:szCs w:val="24"/>
        </w:rPr>
        <w:t>)</w:t>
      </w:r>
      <w:r w:rsidR="002B5808" w:rsidRPr="002B5808">
        <w:rPr>
          <w:rFonts w:ascii="Cambria" w:hAnsi="Cambria"/>
          <w:sz w:val="24"/>
          <w:szCs w:val="24"/>
        </w:rPr>
        <w:t xml:space="preserve">, or every month </w:t>
      </w:r>
      <w:r w:rsidR="00D40276">
        <w:rPr>
          <w:rFonts w:ascii="Cambria" w:hAnsi="Cambria"/>
          <w:sz w:val="24"/>
          <w:szCs w:val="24"/>
        </w:rPr>
        <w:t>(</w:t>
      </w:r>
      <w:r w:rsidR="002B5808" w:rsidRPr="002B5808">
        <w:rPr>
          <w:rFonts w:ascii="Cambria" w:hAnsi="Cambria"/>
          <w:sz w:val="24"/>
          <w:szCs w:val="24"/>
        </w:rPr>
        <w:t>if their initial subscription fee exceeded US</w:t>
      </w:r>
      <w:r w:rsidR="00A2498E">
        <w:rPr>
          <w:rFonts w:ascii="Cambria" w:hAnsi="Cambria"/>
          <w:sz w:val="24"/>
          <w:szCs w:val="24"/>
        </w:rPr>
        <w:t>D</w:t>
      </w:r>
      <w:r w:rsidR="002B5808" w:rsidRPr="002B5808">
        <w:rPr>
          <w:rFonts w:ascii="Cambria" w:hAnsi="Cambria"/>
          <w:sz w:val="24"/>
          <w:szCs w:val="24"/>
        </w:rPr>
        <w:t>10,000.01</w:t>
      </w:r>
      <w:r w:rsidR="00D40276">
        <w:rPr>
          <w:rFonts w:ascii="Cambria" w:hAnsi="Cambria"/>
          <w:sz w:val="24"/>
          <w:szCs w:val="24"/>
        </w:rPr>
        <w:t>)</w:t>
      </w:r>
      <w:r w:rsidR="002B5808" w:rsidRPr="002B5808">
        <w:rPr>
          <w:rFonts w:ascii="Cambria" w:hAnsi="Cambria"/>
          <w:sz w:val="24"/>
          <w:szCs w:val="24"/>
        </w:rPr>
        <w:t>.</w:t>
      </w:r>
    </w:p>
    <w:p w14:paraId="5D26D98D" w14:textId="5F0A8824" w:rsidR="00AF185C" w:rsidRDefault="00D9787B" w:rsidP="00AF185C">
      <w:pPr>
        <w:jc w:val="both"/>
        <w:rPr>
          <w:rFonts w:ascii="Cambria" w:hAnsi="Cambria"/>
          <w:sz w:val="24"/>
          <w:szCs w:val="24"/>
        </w:rPr>
      </w:pPr>
      <w:r>
        <w:rPr>
          <w:rFonts w:ascii="Cambria" w:hAnsi="Cambria"/>
          <w:sz w:val="24"/>
          <w:szCs w:val="24"/>
        </w:rPr>
        <w:t xml:space="preserve">DFRF maintained </w:t>
      </w:r>
      <w:r w:rsidR="009258F2">
        <w:rPr>
          <w:rFonts w:ascii="Cambria" w:hAnsi="Cambria"/>
          <w:sz w:val="24"/>
          <w:szCs w:val="24"/>
        </w:rPr>
        <w:t>an official website, a Facebook webpage and a YouTube ch</w:t>
      </w:r>
      <w:r w:rsidR="0086601A">
        <w:rPr>
          <w:rFonts w:ascii="Cambria" w:hAnsi="Cambria"/>
          <w:sz w:val="24"/>
          <w:szCs w:val="24"/>
        </w:rPr>
        <w:t xml:space="preserve">annel promoting their business. </w:t>
      </w:r>
      <w:r w:rsidR="00AF185C">
        <w:rPr>
          <w:rFonts w:ascii="Cambria" w:hAnsi="Cambria"/>
          <w:sz w:val="24"/>
          <w:szCs w:val="24"/>
        </w:rPr>
        <w:t>On or around 6 May 2015, DFRF released three promotional videos featuring interviews with Filho in Cantonese, Putonghua and English. In the</w:t>
      </w:r>
      <w:r w:rsidR="003066D4">
        <w:rPr>
          <w:rFonts w:ascii="Cambria" w:hAnsi="Cambria"/>
          <w:sz w:val="24"/>
          <w:szCs w:val="24"/>
        </w:rPr>
        <w:t xml:space="preserve"> videos</w:t>
      </w:r>
      <w:r w:rsidR="00AF185C">
        <w:rPr>
          <w:rFonts w:ascii="Cambria" w:hAnsi="Cambria"/>
          <w:sz w:val="24"/>
          <w:szCs w:val="24"/>
        </w:rPr>
        <w:t>, Filho announced that:</w:t>
      </w:r>
    </w:p>
    <w:p w14:paraId="3674D515" w14:textId="6A3D46DA" w:rsidR="00AF185C" w:rsidRDefault="00AF185C" w:rsidP="007B1386">
      <w:pPr>
        <w:pStyle w:val="a7"/>
        <w:numPr>
          <w:ilvl w:val="0"/>
          <w:numId w:val="18"/>
        </w:numPr>
        <w:jc w:val="both"/>
        <w:rPr>
          <w:rFonts w:ascii="Cambria" w:hAnsi="Cambria"/>
          <w:sz w:val="24"/>
          <w:szCs w:val="24"/>
        </w:rPr>
      </w:pPr>
      <w:r>
        <w:rPr>
          <w:rFonts w:ascii="Cambria" w:hAnsi="Cambria"/>
          <w:sz w:val="24"/>
          <w:szCs w:val="24"/>
        </w:rPr>
        <w:t xml:space="preserve">DFRF had become a listed company in the US on 5 May 2015 and that all members </w:t>
      </w:r>
      <w:r w:rsidR="00D075F9">
        <w:rPr>
          <w:rFonts w:ascii="Cambria" w:hAnsi="Cambria"/>
          <w:sz w:val="24"/>
          <w:szCs w:val="24"/>
        </w:rPr>
        <w:t xml:space="preserve">would have </w:t>
      </w:r>
      <w:r>
        <w:rPr>
          <w:rFonts w:ascii="Cambria" w:hAnsi="Cambria"/>
          <w:sz w:val="24"/>
          <w:szCs w:val="24"/>
        </w:rPr>
        <w:t xml:space="preserve">the option to convert all or part of their membership units into preferred DFRF shares at USD15.06 per share and claimed that DFRF shares were </w:t>
      </w:r>
      <w:r w:rsidR="00D075F9">
        <w:rPr>
          <w:rFonts w:ascii="Cambria" w:hAnsi="Cambria"/>
          <w:sz w:val="24"/>
          <w:szCs w:val="24"/>
        </w:rPr>
        <w:t xml:space="preserve">already </w:t>
      </w:r>
      <w:r w:rsidR="00464709">
        <w:rPr>
          <w:rFonts w:ascii="Cambria" w:hAnsi="Cambria"/>
          <w:sz w:val="24"/>
          <w:szCs w:val="24"/>
        </w:rPr>
        <w:t xml:space="preserve">priced </w:t>
      </w:r>
      <w:r>
        <w:rPr>
          <w:rFonts w:ascii="Cambria" w:hAnsi="Cambria"/>
          <w:sz w:val="24"/>
          <w:szCs w:val="24"/>
        </w:rPr>
        <w:t>at USD18</w:t>
      </w:r>
      <w:r w:rsidR="00E5041D">
        <w:rPr>
          <w:rFonts w:ascii="Cambria" w:hAnsi="Cambria"/>
          <w:sz w:val="24"/>
          <w:szCs w:val="24"/>
        </w:rPr>
        <w:t xml:space="preserve"> per share</w:t>
      </w:r>
      <w:r>
        <w:rPr>
          <w:rFonts w:ascii="Cambria" w:hAnsi="Cambria"/>
          <w:sz w:val="24"/>
          <w:szCs w:val="24"/>
        </w:rPr>
        <w:t xml:space="preserve">; and </w:t>
      </w:r>
    </w:p>
    <w:p w14:paraId="3B1F5ED2" w14:textId="1B6B813B" w:rsidR="00AF185C" w:rsidRDefault="00D075F9" w:rsidP="007B1386">
      <w:pPr>
        <w:pStyle w:val="a7"/>
        <w:numPr>
          <w:ilvl w:val="0"/>
          <w:numId w:val="18"/>
        </w:numPr>
        <w:jc w:val="both"/>
        <w:rPr>
          <w:rFonts w:ascii="Cambria" w:hAnsi="Cambria"/>
          <w:sz w:val="24"/>
          <w:szCs w:val="24"/>
        </w:rPr>
      </w:pPr>
      <w:r>
        <w:rPr>
          <w:rFonts w:ascii="Cambria" w:hAnsi="Cambria"/>
          <w:sz w:val="24"/>
          <w:szCs w:val="24"/>
        </w:rPr>
        <w:t xml:space="preserve">DFRF’s </w:t>
      </w:r>
      <w:r w:rsidR="00AF185C">
        <w:rPr>
          <w:rFonts w:ascii="Cambria" w:hAnsi="Cambria"/>
          <w:sz w:val="24"/>
          <w:szCs w:val="24"/>
        </w:rPr>
        <w:t xml:space="preserve">stock code would not be released to the public until </w:t>
      </w:r>
      <w:r>
        <w:rPr>
          <w:rFonts w:ascii="Cambria" w:hAnsi="Cambria"/>
          <w:sz w:val="24"/>
          <w:szCs w:val="24"/>
        </w:rPr>
        <w:t xml:space="preserve">after </w:t>
      </w:r>
      <w:r w:rsidR="00AF185C">
        <w:rPr>
          <w:rFonts w:ascii="Cambria" w:hAnsi="Cambria"/>
          <w:sz w:val="24"/>
          <w:szCs w:val="24"/>
        </w:rPr>
        <w:t xml:space="preserve">the conversion process had been completed and that the reason for this was to protect the value of the DFRF stock. </w:t>
      </w:r>
    </w:p>
    <w:p w14:paraId="3D85701C" w14:textId="3EAEF076" w:rsidR="00AF185C" w:rsidRDefault="005E4C4E" w:rsidP="00AF185C">
      <w:pPr>
        <w:jc w:val="both"/>
        <w:rPr>
          <w:rFonts w:ascii="Cambria" w:hAnsi="Cambria"/>
          <w:sz w:val="24"/>
          <w:szCs w:val="24"/>
        </w:rPr>
      </w:pPr>
      <w:r>
        <w:rPr>
          <w:rFonts w:ascii="Cambria" w:hAnsi="Cambria"/>
          <w:sz w:val="24"/>
          <w:szCs w:val="24"/>
        </w:rPr>
        <w:t xml:space="preserve">The </w:t>
      </w:r>
      <w:r w:rsidR="005F2A82">
        <w:rPr>
          <w:rFonts w:ascii="Cambria" w:hAnsi="Cambria"/>
          <w:sz w:val="24"/>
          <w:szCs w:val="24"/>
        </w:rPr>
        <w:t>most important representation of fact made by Filho was that DFRF had been listed in the U</w:t>
      </w:r>
      <w:r w:rsidR="00C07DD2">
        <w:rPr>
          <w:rFonts w:ascii="Cambria" w:hAnsi="Cambria"/>
          <w:sz w:val="24"/>
          <w:szCs w:val="24"/>
        </w:rPr>
        <w:t>S</w:t>
      </w:r>
      <w:r w:rsidR="005F2A82">
        <w:rPr>
          <w:rFonts w:ascii="Cambria" w:hAnsi="Cambria"/>
          <w:sz w:val="24"/>
          <w:szCs w:val="24"/>
        </w:rPr>
        <w:t xml:space="preserve"> on 5 May 2015. However, the SEC confirmed that DFRF had never been listed in the US</w:t>
      </w:r>
      <w:r w:rsidR="007C4F85">
        <w:rPr>
          <w:rFonts w:ascii="Cambria" w:hAnsi="Cambria"/>
          <w:sz w:val="24"/>
          <w:szCs w:val="24"/>
        </w:rPr>
        <w:t xml:space="preserve">. </w:t>
      </w:r>
      <w:r w:rsidR="005F2A82">
        <w:rPr>
          <w:rFonts w:ascii="Cambria" w:hAnsi="Cambria"/>
          <w:sz w:val="24"/>
          <w:szCs w:val="24"/>
        </w:rPr>
        <w:t>Filho’s claim was a false representation.</w:t>
      </w:r>
    </w:p>
    <w:p w14:paraId="432AC980" w14:textId="626660EB" w:rsidR="00A11310" w:rsidRDefault="00355D03" w:rsidP="009B46C3">
      <w:pPr>
        <w:jc w:val="both"/>
        <w:rPr>
          <w:rFonts w:ascii="Cambria" w:hAnsi="Cambria"/>
          <w:sz w:val="24"/>
          <w:szCs w:val="24"/>
        </w:rPr>
      </w:pPr>
      <w:r>
        <w:rPr>
          <w:rFonts w:ascii="Cambria" w:hAnsi="Cambria"/>
          <w:sz w:val="24"/>
          <w:szCs w:val="24"/>
        </w:rPr>
        <w:t xml:space="preserve">The </w:t>
      </w:r>
      <w:r w:rsidR="00001148">
        <w:rPr>
          <w:rFonts w:ascii="Cambria" w:hAnsi="Cambria"/>
          <w:sz w:val="24"/>
          <w:szCs w:val="24"/>
        </w:rPr>
        <w:t>web</w:t>
      </w:r>
      <w:r>
        <w:rPr>
          <w:rFonts w:ascii="Cambria" w:hAnsi="Cambria"/>
          <w:sz w:val="24"/>
          <w:szCs w:val="24"/>
        </w:rPr>
        <w:t>pages also</w:t>
      </w:r>
      <w:r w:rsidR="009B5CC0">
        <w:rPr>
          <w:rFonts w:ascii="Cambria" w:hAnsi="Cambria"/>
          <w:sz w:val="24"/>
          <w:szCs w:val="24"/>
        </w:rPr>
        <w:t xml:space="preserve"> contained a video attempting to convince viewers that the business was legal. </w:t>
      </w:r>
      <w:r w:rsidR="0086601A">
        <w:rPr>
          <w:rFonts w:ascii="Cambria" w:hAnsi="Cambria"/>
          <w:sz w:val="24"/>
          <w:szCs w:val="24"/>
        </w:rPr>
        <w:t>A</w:t>
      </w:r>
      <w:r w:rsidR="009B5CC0">
        <w:rPr>
          <w:rFonts w:ascii="Cambria" w:hAnsi="Cambria"/>
          <w:sz w:val="24"/>
          <w:szCs w:val="24"/>
        </w:rPr>
        <w:t xml:space="preserve"> man introduced as a former FBI special agent with a history of investigating Ponzi schemes, claimed that Filho’s business </w:t>
      </w:r>
      <w:r w:rsidR="00603D8C">
        <w:rPr>
          <w:rFonts w:ascii="Cambria" w:hAnsi="Cambria"/>
          <w:sz w:val="24"/>
          <w:szCs w:val="24"/>
        </w:rPr>
        <w:t xml:space="preserve">had been set up </w:t>
      </w:r>
      <w:r w:rsidR="00A11310">
        <w:rPr>
          <w:rFonts w:ascii="Cambria" w:hAnsi="Cambria"/>
          <w:sz w:val="24"/>
          <w:szCs w:val="24"/>
        </w:rPr>
        <w:t xml:space="preserve">properly and </w:t>
      </w:r>
      <w:r w:rsidR="00F12F1B">
        <w:rPr>
          <w:rFonts w:ascii="Cambria" w:hAnsi="Cambria"/>
          <w:sz w:val="24"/>
          <w:szCs w:val="24"/>
        </w:rPr>
        <w:t>wa</w:t>
      </w:r>
      <w:r w:rsidR="00A11310">
        <w:rPr>
          <w:rFonts w:ascii="Cambria" w:hAnsi="Cambria"/>
          <w:sz w:val="24"/>
          <w:szCs w:val="24"/>
        </w:rPr>
        <w:t>s perfectly legal.</w:t>
      </w:r>
    </w:p>
    <w:p w14:paraId="5B80F97B" w14:textId="77777777" w:rsidR="009470A7" w:rsidRDefault="00972CCF" w:rsidP="008D2E5D">
      <w:pPr>
        <w:jc w:val="both"/>
        <w:rPr>
          <w:rFonts w:ascii="Cambria" w:hAnsi="Cambria"/>
          <w:sz w:val="24"/>
          <w:szCs w:val="24"/>
        </w:rPr>
      </w:pPr>
      <w:r>
        <w:rPr>
          <w:rFonts w:ascii="Cambria" w:hAnsi="Cambria"/>
          <w:sz w:val="24"/>
          <w:szCs w:val="24"/>
        </w:rPr>
        <w:t>Nevertheless,</w:t>
      </w:r>
      <w:r w:rsidR="009B6686">
        <w:rPr>
          <w:rFonts w:ascii="Cambria" w:hAnsi="Cambria"/>
          <w:sz w:val="24"/>
          <w:szCs w:val="24"/>
        </w:rPr>
        <w:t xml:space="preserve"> there were in fact:</w:t>
      </w:r>
    </w:p>
    <w:p w14:paraId="7DEFD68C" w14:textId="19910568" w:rsidR="009B6686" w:rsidRDefault="00E91AB0" w:rsidP="007B1386">
      <w:pPr>
        <w:pStyle w:val="a7"/>
        <w:numPr>
          <w:ilvl w:val="0"/>
          <w:numId w:val="19"/>
        </w:numPr>
        <w:jc w:val="both"/>
        <w:rPr>
          <w:rFonts w:ascii="Cambria" w:hAnsi="Cambria"/>
          <w:sz w:val="24"/>
          <w:szCs w:val="24"/>
        </w:rPr>
      </w:pPr>
      <w:r>
        <w:rPr>
          <w:rFonts w:ascii="Cambria" w:hAnsi="Cambria"/>
          <w:sz w:val="24"/>
          <w:szCs w:val="24"/>
        </w:rPr>
        <w:t>n</w:t>
      </w:r>
      <w:r w:rsidRPr="008C2C12">
        <w:rPr>
          <w:rFonts w:ascii="Cambria" w:hAnsi="Cambria"/>
          <w:sz w:val="24"/>
          <w:szCs w:val="24"/>
        </w:rPr>
        <w:t xml:space="preserve">o </w:t>
      </w:r>
      <w:r w:rsidR="009B6686" w:rsidRPr="008C2C12">
        <w:rPr>
          <w:rFonts w:ascii="Cambria" w:hAnsi="Cambria"/>
          <w:sz w:val="24"/>
          <w:szCs w:val="24"/>
        </w:rPr>
        <w:t>gold mines</w:t>
      </w:r>
      <w:r w:rsidR="008C2C12">
        <w:rPr>
          <w:rFonts w:ascii="Cambria" w:hAnsi="Cambria"/>
          <w:sz w:val="24"/>
          <w:szCs w:val="24"/>
        </w:rPr>
        <w:t>, no gold reserves and no gold operations</w:t>
      </w:r>
      <w:r w:rsidR="00975D56">
        <w:rPr>
          <w:rFonts w:ascii="Cambria" w:hAnsi="Cambria"/>
          <w:sz w:val="24"/>
          <w:szCs w:val="24"/>
        </w:rPr>
        <w:t>;</w:t>
      </w:r>
    </w:p>
    <w:p w14:paraId="7506A427" w14:textId="77777777" w:rsidR="008C2C12" w:rsidRDefault="008C2C12" w:rsidP="007B1386">
      <w:pPr>
        <w:pStyle w:val="a7"/>
        <w:numPr>
          <w:ilvl w:val="0"/>
          <w:numId w:val="19"/>
        </w:numPr>
        <w:jc w:val="both"/>
        <w:rPr>
          <w:rFonts w:ascii="Cambria" w:hAnsi="Cambria"/>
          <w:sz w:val="24"/>
          <w:szCs w:val="24"/>
        </w:rPr>
      </w:pPr>
      <w:r>
        <w:rPr>
          <w:rFonts w:ascii="Cambria" w:hAnsi="Cambria"/>
          <w:sz w:val="24"/>
          <w:szCs w:val="24"/>
        </w:rPr>
        <w:t>“Platinum Swiss Trust” had not been authorised to conduct banking activities in Switzerland and had been on a warning list of the Swiss Financial Market Supervisory Authority (</w:t>
      </w:r>
      <w:r w:rsidR="005D0C0E">
        <w:rPr>
          <w:rFonts w:ascii="Cambria" w:hAnsi="Cambria"/>
          <w:sz w:val="24"/>
          <w:szCs w:val="24"/>
        </w:rPr>
        <w:t xml:space="preserve">the </w:t>
      </w:r>
      <w:r w:rsidRPr="007B1386">
        <w:rPr>
          <w:rFonts w:ascii="Cambria" w:hAnsi="Cambria"/>
          <w:sz w:val="24"/>
          <w:szCs w:val="24"/>
        </w:rPr>
        <w:t>FIAMA</w:t>
      </w:r>
      <w:r>
        <w:rPr>
          <w:rFonts w:ascii="Cambria" w:hAnsi="Cambria"/>
          <w:sz w:val="24"/>
          <w:szCs w:val="24"/>
        </w:rPr>
        <w:t>). There was also no banking transaction between DFRF and Platinum Swiss Trust</w:t>
      </w:r>
      <w:r w:rsidR="00975D56">
        <w:rPr>
          <w:rFonts w:ascii="Cambria" w:hAnsi="Cambria"/>
          <w:sz w:val="24"/>
          <w:szCs w:val="24"/>
        </w:rPr>
        <w:t>;</w:t>
      </w:r>
    </w:p>
    <w:p w14:paraId="1AD47092" w14:textId="4F37765F" w:rsidR="008C2C12" w:rsidRDefault="00E91AB0" w:rsidP="007B1386">
      <w:pPr>
        <w:pStyle w:val="a7"/>
        <w:numPr>
          <w:ilvl w:val="0"/>
          <w:numId w:val="19"/>
        </w:numPr>
        <w:jc w:val="both"/>
        <w:rPr>
          <w:rFonts w:ascii="Cambria" w:hAnsi="Cambria"/>
          <w:sz w:val="24"/>
          <w:szCs w:val="24"/>
        </w:rPr>
      </w:pPr>
      <w:r>
        <w:rPr>
          <w:rFonts w:ascii="Cambria" w:hAnsi="Cambria"/>
          <w:sz w:val="24"/>
          <w:szCs w:val="24"/>
        </w:rPr>
        <w:t>the</w:t>
      </w:r>
      <w:r w:rsidR="00F12F1B">
        <w:rPr>
          <w:rFonts w:ascii="Cambria" w:hAnsi="Cambria"/>
          <w:sz w:val="24"/>
          <w:szCs w:val="24"/>
        </w:rPr>
        <w:t>re</w:t>
      </w:r>
      <w:r>
        <w:rPr>
          <w:rFonts w:ascii="Cambria" w:hAnsi="Cambria"/>
          <w:sz w:val="24"/>
          <w:szCs w:val="24"/>
        </w:rPr>
        <w:t xml:space="preserve"> </w:t>
      </w:r>
      <w:r w:rsidR="008C2C12">
        <w:rPr>
          <w:rFonts w:ascii="Cambria" w:hAnsi="Cambria"/>
          <w:sz w:val="24"/>
          <w:szCs w:val="24"/>
        </w:rPr>
        <w:t xml:space="preserve">was a real company called Accedium Insurance Company, which was a company </w:t>
      </w:r>
      <w:r w:rsidR="00BD753E">
        <w:rPr>
          <w:rFonts w:ascii="Cambria" w:hAnsi="Cambria"/>
          <w:sz w:val="24"/>
          <w:szCs w:val="24"/>
        </w:rPr>
        <w:t xml:space="preserve">registered </w:t>
      </w:r>
      <w:r w:rsidR="008C2C12">
        <w:rPr>
          <w:rFonts w:ascii="Cambria" w:hAnsi="Cambria"/>
          <w:sz w:val="24"/>
          <w:szCs w:val="24"/>
        </w:rPr>
        <w:t>in Barbados and London</w:t>
      </w:r>
      <w:r>
        <w:rPr>
          <w:rFonts w:ascii="Cambria" w:hAnsi="Cambria"/>
          <w:sz w:val="24"/>
          <w:szCs w:val="24"/>
        </w:rPr>
        <w:t>.</w:t>
      </w:r>
      <w:r w:rsidR="008C2C12">
        <w:rPr>
          <w:rFonts w:ascii="Cambria" w:hAnsi="Cambria"/>
          <w:sz w:val="24"/>
          <w:szCs w:val="24"/>
        </w:rPr>
        <w:t xml:space="preserve"> </w:t>
      </w:r>
      <w:r>
        <w:rPr>
          <w:rFonts w:ascii="Cambria" w:hAnsi="Cambria"/>
          <w:sz w:val="24"/>
          <w:szCs w:val="24"/>
        </w:rPr>
        <w:t xml:space="preserve">However, it </w:t>
      </w:r>
      <w:r w:rsidR="008C2C12">
        <w:rPr>
          <w:rFonts w:ascii="Cambria" w:hAnsi="Cambria"/>
          <w:sz w:val="24"/>
          <w:szCs w:val="24"/>
        </w:rPr>
        <w:t xml:space="preserve">was not a </w:t>
      </w:r>
      <w:r>
        <w:rPr>
          <w:rFonts w:ascii="Cambria" w:hAnsi="Cambria"/>
          <w:sz w:val="24"/>
          <w:szCs w:val="24"/>
        </w:rPr>
        <w:t>“</w:t>
      </w:r>
      <w:r w:rsidR="008C2C12">
        <w:rPr>
          <w:rFonts w:ascii="Cambria" w:hAnsi="Cambria"/>
          <w:sz w:val="24"/>
          <w:szCs w:val="24"/>
        </w:rPr>
        <w:t>top</w:t>
      </w:r>
      <w:r>
        <w:rPr>
          <w:rFonts w:ascii="Cambria" w:hAnsi="Cambria"/>
          <w:sz w:val="24"/>
          <w:szCs w:val="24"/>
        </w:rPr>
        <w:t>-</w:t>
      </w:r>
      <w:r w:rsidR="008C2C12">
        <w:rPr>
          <w:rFonts w:ascii="Cambria" w:hAnsi="Cambria"/>
          <w:sz w:val="24"/>
          <w:szCs w:val="24"/>
        </w:rPr>
        <w:t>rated</w:t>
      </w:r>
      <w:r>
        <w:rPr>
          <w:rFonts w:ascii="Cambria" w:hAnsi="Cambria"/>
          <w:sz w:val="24"/>
          <w:szCs w:val="24"/>
        </w:rPr>
        <w:t>”</w:t>
      </w:r>
      <w:r w:rsidR="008C2C12">
        <w:rPr>
          <w:rFonts w:ascii="Cambria" w:hAnsi="Cambria"/>
          <w:sz w:val="24"/>
          <w:szCs w:val="24"/>
        </w:rPr>
        <w:t xml:space="preserve"> company. There was also no premium paid by DFRF to Accedium nor were there any banking transactions between them</w:t>
      </w:r>
      <w:r w:rsidR="00975D56">
        <w:rPr>
          <w:rFonts w:ascii="Cambria" w:hAnsi="Cambria"/>
          <w:sz w:val="24"/>
          <w:szCs w:val="24"/>
        </w:rPr>
        <w:t>;</w:t>
      </w:r>
    </w:p>
    <w:p w14:paraId="62EF4304" w14:textId="1DC504B0" w:rsidR="00975D56" w:rsidRDefault="00E91AB0" w:rsidP="007B1386">
      <w:pPr>
        <w:pStyle w:val="a7"/>
        <w:numPr>
          <w:ilvl w:val="0"/>
          <w:numId w:val="19"/>
        </w:numPr>
        <w:jc w:val="both"/>
        <w:rPr>
          <w:rFonts w:ascii="Cambria" w:hAnsi="Cambria"/>
          <w:sz w:val="24"/>
          <w:szCs w:val="24"/>
        </w:rPr>
      </w:pPr>
      <w:r>
        <w:rPr>
          <w:rFonts w:ascii="Cambria" w:hAnsi="Cambria"/>
          <w:sz w:val="24"/>
          <w:szCs w:val="24"/>
        </w:rPr>
        <w:t xml:space="preserve">monies </w:t>
      </w:r>
      <w:r w:rsidR="00975D56">
        <w:rPr>
          <w:rFonts w:ascii="Cambria" w:hAnsi="Cambria"/>
          <w:sz w:val="24"/>
          <w:szCs w:val="24"/>
        </w:rPr>
        <w:t>received from the members were dissipated to Filho personally and his associates</w:t>
      </w:r>
      <w:r>
        <w:rPr>
          <w:rFonts w:ascii="Cambria" w:hAnsi="Cambria"/>
          <w:sz w:val="24"/>
          <w:szCs w:val="24"/>
        </w:rPr>
        <w:t>; and</w:t>
      </w:r>
    </w:p>
    <w:p w14:paraId="0FEAD037" w14:textId="79A7689D" w:rsidR="00915302" w:rsidRDefault="00E91AB0" w:rsidP="007B1386">
      <w:pPr>
        <w:pStyle w:val="a7"/>
        <w:numPr>
          <w:ilvl w:val="0"/>
          <w:numId w:val="19"/>
        </w:numPr>
        <w:jc w:val="both"/>
        <w:rPr>
          <w:rFonts w:ascii="Cambria" w:hAnsi="Cambria"/>
          <w:sz w:val="24"/>
          <w:szCs w:val="24"/>
        </w:rPr>
      </w:pPr>
      <w:r>
        <w:rPr>
          <w:rFonts w:ascii="Cambria" w:hAnsi="Cambria"/>
          <w:sz w:val="24"/>
          <w:szCs w:val="24"/>
        </w:rPr>
        <w:t>the small returns that some</w:t>
      </w:r>
      <w:r w:rsidR="004E678C">
        <w:rPr>
          <w:rFonts w:ascii="Cambria" w:hAnsi="Cambria"/>
          <w:sz w:val="24"/>
          <w:szCs w:val="24"/>
        </w:rPr>
        <w:t xml:space="preserve"> m</w:t>
      </w:r>
      <w:r w:rsidR="00975D56">
        <w:rPr>
          <w:rFonts w:ascii="Cambria" w:hAnsi="Cambria"/>
          <w:sz w:val="24"/>
          <w:szCs w:val="24"/>
        </w:rPr>
        <w:t xml:space="preserve">embers received apparently </w:t>
      </w:r>
      <w:r w:rsidR="004E678C">
        <w:rPr>
          <w:rFonts w:ascii="Cambria" w:hAnsi="Cambria"/>
          <w:sz w:val="24"/>
          <w:szCs w:val="24"/>
        </w:rPr>
        <w:t>came from</w:t>
      </w:r>
      <w:r w:rsidR="00975D56">
        <w:rPr>
          <w:rFonts w:ascii="Cambria" w:hAnsi="Cambria"/>
          <w:sz w:val="24"/>
          <w:szCs w:val="24"/>
        </w:rPr>
        <w:t xml:space="preserve"> other members’ investments.</w:t>
      </w:r>
    </w:p>
    <w:p w14:paraId="3E4286B4" w14:textId="26653DEE" w:rsidR="00915302" w:rsidRPr="00915302" w:rsidRDefault="00915302" w:rsidP="00915302">
      <w:pPr>
        <w:jc w:val="both"/>
        <w:rPr>
          <w:rFonts w:ascii="Cambria" w:hAnsi="Cambria"/>
          <w:b/>
          <w:sz w:val="24"/>
          <w:szCs w:val="24"/>
        </w:rPr>
      </w:pPr>
      <w:r w:rsidRPr="00915302">
        <w:rPr>
          <w:rFonts w:ascii="Cambria" w:hAnsi="Cambria"/>
          <w:b/>
          <w:sz w:val="24"/>
          <w:szCs w:val="24"/>
        </w:rPr>
        <w:t xml:space="preserve">Hong Kong </w:t>
      </w:r>
      <w:r w:rsidR="00DB5684">
        <w:rPr>
          <w:rFonts w:ascii="Cambria" w:hAnsi="Cambria"/>
          <w:b/>
          <w:sz w:val="24"/>
          <w:szCs w:val="24"/>
        </w:rPr>
        <w:t>Investors</w:t>
      </w:r>
    </w:p>
    <w:p w14:paraId="19366E20" w14:textId="7EE93442" w:rsidR="002F42EC" w:rsidRDefault="008773E3" w:rsidP="0037444B">
      <w:pPr>
        <w:jc w:val="both"/>
        <w:rPr>
          <w:rFonts w:ascii="Cambria" w:hAnsi="Cambria"/>
          <w:sz w:val="24"/>
          <w:szCs w:val="24"/>
        </w:rPr>
      </w:pPr>
      <w:r>
        <w:rPr>
          <w:rFonts w:ascii="Cambria" w:hAnsi="Cambria"/>
          <w:sz w:val="24"/>
          <w:szCs w:val="24"/>
        </w:rPr>
        <w:t>From June 2014 to May 201</w:t>
      </w:r>
      <w:r w:rsidR="00D470B3">
        <w:rPr>
          <w:rFonts w:ascii="Cambria" w:hAnsi="Cambria"/>
          <w:sz w:val="24"/>
          <w:szCs w:val="24"/>
        </w:rPr>
        <w:t>5</w:t>
      </w:r>
      <w:r>
        <w:rPr>
          <w:rFonts w:ascii="Cambria" w:hAnsi="Cambria"/>
          <w:sz w:val="24"/>
          <w:szCs w:val="24"/>
        </w:rPr>
        <w:t xml:space="preserve">, </w:t>
      </w:r>
      <w:r w:rsidR="00FF474C">
        <w:rPr>
          <w:rFonts w:ascii="Cambria" w:hAnsi="Cambria"/>
          <w:sz w:val="24"/>
          <w:szCs w:val="24"/>
        </w:rPr>
        <w:t xml:space="preserve">DFRF raised </w:t>
      </w:r>
      <w:r w:rsidR="00A11310">
        <w:rPr>
          <w:rFonts w:ascii="Cambria" w:hAnsi="Cambria"/>
          <w:sz w:val="24"/>
          <w:szCs w:val="24"/>
        </w:rPr>
        <w:t xml:space="preserve">over </w:t>
      </w:r>
      <w:r w:rsidR="00FF474C">
        <w:rPr>
          <w:rFonts w:ascii="Cambria" w:hAnsi="Cambria"/>
          <w:sz w:val="24"/>
          <w:szCs w:val="24"/>
        </w:rPr>
        <w:t>USD</w:t>
      </w:r>
      <w:r w:rsidR="00D5544F">
        <w:rPr>
          <w:rFonts w:ascii="Cambria" w:hAnsi="Cambria"/>
          <w:sz w:val="24"/>
          <w:szCs w:val="24"/>
        </w:rPr>
        <w:t>15 million from more than 1</w:t>
      </w:r>
      <w:r w:rsidR="00A11310">
        <w:rPr>
          <w:rFonts w:ascii="Cambria" w:hAnsi="Cambria"/>
          <w:sz w:val="24"/>
          <w:szCs w:val="24"/>
        </w:rPr>
        <w:t>,</w:t>
      </w:r>
      <w:r w:rsidR="00FF474C" w:rsidRPr="00FF474C">
        <w:rPr>
          <w:rFonts w:ascii="Cambria" w:hAnsi="Cambria"/>
          <w:sz w:val="24"/>
          <w:szCs w:val="24"/>
        </w:rPr>
        <w:t xml:space="preserve">400 investors </w:t>
      </w:r>
      <w:r w:rsidR="00A11310">
        <w:rPr>
          <w:rFonts w:ascii="Cambria" w:hAnsi="Cambria"/>
          <w:sz w:val="24"/>
          <w:szCs w:val="24"/>
        </w:rPr>
        <w:t>globally, including investors from Hong Kong</w:t>
      </w:r>
      <w:r w:rsidR="00FF474C" w:rsidRPr="00FF474C">
        <w:rPr>
          <w:rFonts w:ascii="Cambria" w:hAnsi="Cambria"/>
          <w:sz w:val="24"/>
          <w:szCs w:val="24"/>
        </w:rPr>
        <w:t>.</w:t>
      </w:r>
    </w:p>
    <w:p w14:paraId="582B8715" w14:textId="774B80F0" w:rsidR="0037444B" w:rsidRDefault="0037444B" w:rsidP="0037444B">
      <w:pPr>
        <w:jc w:val="both"/>
        <w:rPr>
          <w:rFonts w:ascii="Cambria" w:hAnsi="Cambria"/>
          <w:sz w:val="24"/>
          <w:szCs w:val="24"/>
        </w:rPr>
      </w:pPr>
      <w:r w:rsidRPr="0037444B">
        <w:rPr>
          <w:rFonts w:ascii="Cambria" w:hAnsi="Cambria"/>
          <w:sz w:val="24"/>
          <w:szCs w:val="24"/>
        </w:rPr>
        <w:t xml:space="preserve">On 19 May 2015, </w:t>
      </w:r>
      <w:r w:rsidR="001F6C6E">
        <w:rPr>
          <w:rFonts w:ascii="Cambria" w:hAnsi="Cambria"/>
          <w:sz w:val="24"/>
          <w:szCs w:val="24"/>
        </w:rPr>
        <w:t>the British Columbia Securities Commission (</w:t>
      </w:r>
      <w:r w:rsidR="00B44614">
        <w:rPr>
          <w:rFonts w:ascii="Cambria" w:hAnsi="Cambria"/>
          <w:sz w:val="24"/>
          <w:szCs w:val="24"/>
        </w:rPr>
        <w:t xml:space="preserve">the </w:t>
      </w:r>
      <w:r w:rsidRPr="001F6C6E">
        <w:rPr>
          <w:rFonts w:ascii="Cambria" w:hAnsi="Cambria"/>
          <w:b/>
          <w:sz w:val="24"/>
          <w:szCs w:val="24"/>
        </w:rPr>
        <w:t>BCSC</w:t>
      </w:r>
      <w:r w:rsidR="001F6C6E">
        <w:rPr>
          <w:rFonts w:ascii="Cambria" w:hAnsi="Cambria"/>
          <w:sz w:val="24"/>
          <w:szCs w:val="24"/>
        </w:rPr>
        <w:t>)</w:t>
      </w:r>
      <w:r w:rsidRPr="0037444B">
        <w:rPr>
          <w:rFonts w:ascii="Cambria" w:hAnsi="Cambria"/>
          <w:sz w:val="24"/>
          <w:szCs w:val="24"/>
        </w:rPr>
        <w:t xml:space="preserve"> wrote to the SFC under the International Organisation of Securities Commissions Multilateral Memorandum of Understanding</w:t>
      </w:r>
      <w:r w:rsidR="00B44614">
        <w:rPr>
          <w:rFonts w:ascii="Cambria" w:hAnsi="Cambria"/>
          <w:sz w:val="24"/>
          <w:szCs w:val="24"/>
        </w:rPr>
        <w:t xml:space="preserve"> (</w:t>
      </w:r>
      <w:r w:rsidR="00BD753E">
        <w:rPr>
          <w:rFonts w:ascii="Cambria" w:hAnsi="Cambria"/>
          <w:sz w:val="24"/>
          <w:szCs w:val="24"/>
        </w:rPr>
        <w:t xml:space="preserve">the </w:t>
      </w:r>
      <w:r w:rsidR="001E309E" w:rsidRPr="007B1386">
        <w:rPr>
          <w:rFonts w:ascii="Cambria" w:hAnsi="Cambria"/>
          <w:b/>
          <w:sz w:val="24"/>
          <w:szCs w:val="24"/>
        </w:rPr>
        <w:t>I</w:t>
      </w:r>
      <w:r w:rsidR="00B44614" w:rsidRPr="007B1386">
        <w:rPr>
          <w:rFonts w:ascii="Cambria" w:hAnsi="Cambria"/>
          <w:b/>
          <w:sz w:val="24"/>
          <w:szCs w:val="24"/>
        </w:rPr>
        <w:t>OSCO MMOU</w:t>
      </w:r>
      <w:r w:rsidR="00B44614">
        <w:rPr>
          <w:rFonts w:ascii="Cambria" w:hAnsi="Cambria"/>
          <w:sz w:val="24"/>
          <w:szCs w:val="24"/>
        </w:rPr>
        <w:t>)</w:t>
      </w:r>
      <w:r w:rsidRPr="0037444B">
        <w:rPr>
          <w:rFonts w:ascii="Cambria" w:hAnsi="Cambria"/>
          <w:sz w:val="24"/>
          <w:szCs w:val="24"/>
        </w:rPr>
        <w:t xml:space="preserve"> for assistance in relation to DFRF. </w:t>
      </w:r>
      <w:r w:rsidR="00B44614">
        <w:rPr>
          <w:rFonts w:ascii="Cambria" w:hAnsi="Cambria"/>
          <w:sz w:val="24"/>
          <w:szCs w:val="24"/>
        </w:rPr>
        <w:t xml:space="preserve">The </w:t>
      </w:r>
      <w:r w:rsidRPr="0037444B">
        <w:rPr>
          <w:rFonts w:ascii="Cambria" w:hAnsi="Cambria"/>
          <w:sz w:val="24"/>
          <w:szCs w:val="24"/>
        </w:rPr>
        <w:t>BCSC also provided information on investments that might have been made by</w:t>
      </w:r>
      <w:r w:rsidR="00B44614">
        <w:rPr>
          <w:rFonts w:ascii="Cambria" w:hAnsi="Cambria"/>
          <w:sz w:val="24"/>
          <w:szCs w:val="24"/>
        </w:rPr>
        <w:t xml:space="preserve"> over</w:t>
      </w:r>
      <w:r w:rsidRPr="0037444B">
        <w:rPr>
          <w:rFonts w:ascii="Cambria" w:hAnsi="Cambria"/>
          <w:sz w:val="24"/>
          <w:szCs w:val="24"/>
        </w:rPr>
        <w:t xml:space="preserve"> </w:t>
      </w:r>
      <w:r w:rsidRPr="0037444B">
        <w:rPr>
          <w:rFonts w:ascii="Cambria" w:hAnsi="Cambria"/>
          <w:sz w:val="24"/>
          <w:szCs w:val="24"/>
        </w:rPr>
        <w:lastRenderedPageBreak/>
        <w:t>30</w:t>
      </w:r>
      <w:r w:rsidR="00B44614">
        <w:rPr>
          <w:rFonts w:ascii="Cambria" w:hAnsi="Cambria"/>
          <w:sz w:val="24"/>
          <w:szCs w:val="24"/>
        </w:rPr>
        <w:t>0</w:t>
      </w:r>
      <w:r w:rsidRPr="0037444B">
        <w:rPr>
          <w:rFonts w:ascii="Cambria" w:hAnsi="Cambria"/>
          <w:sz w:val="24"/>
          <w:szCs w:val="24"/>
        </w:rPr>
        <w:t xml:space="preserve"> Hong Kong residents. The SFC contacted these individuals as </w:t>
      </w:r>
      <w:r w:rsidR="00210387">
        <w:rPr>
          <w:rFonts w:ascii="Cambria" w:hAnsi="Cambria"/>
          <w:sz w:val="24"/>
          <w:szCs w:val="24"/>
        </w:rPr>
        <w:t>far</w:t>
      </w:r>
      <w:r w:rsidR="002F42EC">
        <w:rPr>
          <w:rFonts w:ascii="Cambria" w:hAnsi="Cambria"/>
          <w:sz w:val="24"/>
          <w:szCs w:val="24"/>
        </w:rPr>
        <w:t xml:space="preserve"> as</w:t>
      </w:r>
      <w:r w:rsidR="00210387">
        <w:rPr>
          <w:rFonts w:ascii="Cambria" w:hAnsi="Cambria"/>
          <w:sz w:val="24"/>
          <w:szCs w:val="24"/>
        </w:rPr>
        <w:t xml:space="preserve"> </w:t>
      </w:r>
      <w:r w:rsidRPr="0037444B">
        <w:rPr>
          <w:rFonts w:ascii="Cambria" w:hAnsi="Cambria"/>
          <w:sz w:val="24"/>
          <w:szCs w:val="24"/>
        </w:rPr>
        <w:t xml:space="preserve">possible and invited them to </w:t>
      </w:r>
      <w:r w:rsidR="00B44614">
        <w:rPr>
          <w:rFonts w:ascii="Cambria" w:hAnsi="Cambria"/>
          <w:sz w:val="24"/>
          <w:szCs w:val="24"/>
        </w:rPr>
        <w:t>participate in</w:t>
      </w:r>
      <w:r w:rsidR="00B44614" w:rsidRPr="0037444B">
        <w:rPr>
          <w:rFonts w:ascii="Cambria" w:hAnsi="Cambria"/>
          <w:sz w:val="24"/>
          <w:szCs w:val="24"/>
        </w:rPr>
        <w:t xml:space="preserve"> </w:t>
      </w:r>
      <w:r w:rsidRPr="0037444B">
        <w:rPr>
          <w:rFonts w:ascii="Cambria" w:hAnsi="Cambria"/>
          <w:sz w:val="24"/>
          <w:szCs w:val="24"/>
        </w:rPr>
        <w:t>interviews or complete questionnaires</w:t>
      </w:r>
      <w:r w:rsidR="00B44614">
        <w:rPr>
          <w:rFonts w:ascii="Cambria" w:hAnsi="Cambria"/>
          <w:sz w:val="24"/>
          <w:szCs w:val="24"/>
        </w:rPr>
        <w:t>,</w:t>
      </w:r>
      <w:r w:rsidR="00210387">
        <w:rPr>
          <w:rFonts w:ascii="Cambria" w:hAnsi="Cambria"/>
          <w:sz w:val="24"/>
          <w:szCs w:val="24"/>
        </w:rPr>
        <w:t xml:space="preserve"> but only</w:t>
      </w:r>
      <w:r w:rsidRPr="0037444B">
        <w:rPr>
          <w:rFonts w:ascii="Cambria" w:hAnsi="Cambria"/>
          <w:sz w:val="24"/>
          <w:szCs w:val="24"/>
        </w:rPr>
        <w:t xml:space="preserve"> received responses from about 18 individuals. The responses </w:t>
      </w:r>
      <w:r w:rsidR="00480FDB">
        <w:rPr>
          <w:rFonts w:ascii="Cambria" w:hAnsi="Cambria"/>
          <w:sz w:val="24"/>
          <w:szCs w:val="24"/>
        </w:rPr>
        <w:t xml:space="preserve">also </w:t>
      </w:r>
      <w:r w:rsidRPr="0037444B">
        <w:rPr>
          <w:rFonts w:ascii="Cambria" w:hAnsi="Cambria"/>
          <w:sz w:val="24"/>
          <w:szCs w:val="24"/>
        </w:rPr>
        <w:t>show</w:t>
      </w:r>
      <w:r w:rsidR="00B44614">
        <w:rPr>
          <w:rFonts w:ascii="Cambria" w:hAnsi="Cambria"/>
          <w:sz w:val="24"/>
          <w:szCs w:val="24"/>
        </w:rPr>
        <w:t>ed</w:t>
      </w:r>
      <w:r w:rsidRPr="0037444B">
        <w:rPr>
          <w:rFonts w:ascii="Cambria" w:hAnsi="Cambria"/>
          <w:sz w:val="24"/>
          <w:szCs w:val="24"/>
        </w:rPr>
        <w:t xml:space="preserve"> that a</w:t>
      </w:r>
      <w:r w:rsidR="00B44614">
        <w:rPr>
          <w:rFonts w:ascii="Cambria" w:hAnsi="Cambria"/>
          <w:sz w:val="24"/>
          <w:szCs w:val="24"/>
        </w:rPr>
        <w:t xml:space="preserve"> further </w:t>
      </w:r>
      <w:r w:rsidRPr="0037444B">
        <w:rPr>
          <w:rFonts w:ascii="Cambria" w:hAnsi="Cambria"/>
          <w:sz w:val="24"/>
          <w:szCs w:val="24"/>
        </w:rPr>
        <w:t xml:space="preserve">27 individuals had also been deceived. The total amounts invested by the Hong Kong investors </w:t>
      </w:r>
      <w:r w:rsidR="00BD753E" w:rsidRPr="0037444B">
        <w:rPr>
          <w:rFonts w:ascii="Cambria" w:hAnsi="Cambria"/>
          <w:sz w:val="24"/>
          <w:szCs w:val="24"/>
        </w:rPr>
        <w:t>wh</w:t>
      </w:r>
      <w:r w:rsidR="00BD753E">
        <w:rPr>
          <w:rFonts w:ascii="Cambria" w:hAnsi="Cambria"/>
          <w:sz w:val="24"/>
          <w:szCs w:val="24"/>
        </w:rPr>
        <w:t xml:space="preserve">o </w:t>
      </w:r>
      <w:r w:rsidR="000800B9">
        <w:rPr>
          <w:rFonts w:ascii="Cambria" w:hAnsi="Cambria"/>
          <w:sz w:val="24"/>
          <w:szCs w:val="24"/>
        </w:rPr>
        <w:t>the</w:t>
      </w:r>
      <w:r w:rsidRPr="0037444B">
        <w:rPr>
          <w:rFonts w:ascii="Cambria" w:hAnsi="Cambria"/>
          <w:sz w:val="24"/>
          <w:szCs w:val="24"/>
        </w:rPr>
        <w:t xml:space="preserve"> SFC </w:t>
      </w:r>
      <w:r w:rsidR="00B44614">
        <w:rPr>
          <w:rFonts w:ascii="Cambria" w:hAnsi="Cambria"/>
          <w:sz w:val="24"/>
          <w:szCs w:val="24"/>
        </w:rPr>
        <w:t>was able to</w:t>
      </w:r>
      <w:r w:rsidR="00B44614" w:rsidRPr="0037444B">
        <w:rPr>
          <w:rFonts w:ascii="Cambria" w:hAnsi="Cambria"/>
          <w:sz w:val="24"/>
          <w:szCs w:val="24"/>
        </w:rPr>
        <w:t xml:space="preserve"> </w:t>
      </w:r>
      <w:r w:rsidRPr="0037444B">
        <w:rPr>
          <w:rFonts w:ascii="Cambria" w:hAnsi="Cambria"/>
          <w:sz w:val="24"/>
          <w:szCs w:val="24"/>
        </w:rPr>
        <w:t xml:space="preserve">identify </w:t>
      </w:r>
      <w:r w:rsidR="00480FDB">
        <w:rPr>
          <w:rFonts w:ascii="Cambria" w:hAnsi="Cambria"/>
          <w:sz w:val="24"/>
          <w:szCs w:val="24"/>
        </w:rPr>
        <w:t>we</w:t>
      </w:r>
      <w:r w:rsidRPr="0037444B">
        <w:rPr>
          <w:rFonts w:ascii="Cambria" w:hAnsi="Cambria"/>
          <w:sz w:val="24"/>
          <w:szCs w:val="24"/>
        </w:rPr>
        <w:t>re</w:t>
      </w:r>
      <w:r w:rsidR="00B44614">
        <w:rPr>
          <w:rFonts w:ascii="Cambria" w:hAnsi="Cambria"/>
          <w:sz w:val="24"/>
          <w:szCs w:val="24"/>
        </w:rPr>
        <w:t xml:space="preserve"> </w:t>
      </w:r>
      <w:r w:rsidRPr="0037444B">
        <w:rPr>
          <w:rFonts w:ascii="Cambria" w:hAnsi="Cambria"/>
          <w:sz w:val="24"/>
          <w:szCs w:val="24"/>
        </w:rPr>
        <w:t>US</w:t>
      </w:r>
      <w:r w:rsidR="00B44614">
        <w:rPr>
          <w:rFonts w:ascii="Cambria" w:hAnsi="Cambria"/>
          <w:sz w:val="24"/>
          <w:szCs w:val="24"/>
        </w:rPr>
        <w:t>D</w:t>
      </w:r>
      <w:r w:rsidRPr="0037444B">
        <w:rPr>
          <w:rFonts w:ascii="Cambria" w:hAnsi="Cambria"/>
          <w:sz w:val="24"/>
          <w:szCs w:val="24"/>
        </w:rPr>
        <w:t>3</w:t>
      </w:r>
      <w:r w:rsidR="00B44614">
        <w:rPr>
          <w:rFonts w:ascii="Cambria" w:hAnsi="Cambria"/>
          <w:sz w:val="24"/>
          <w:szCs w:val="24"/>
        </w:rPr>
        <w:t>.3 million</w:t>
      </w:r>
      <w:r w:rsidRPr="0037444B">
        <w:rPr>
          <w:rFonts w:ascii="Cambria" w:hAnsi="Cambria"/>
          <w:sz w:val="24"/>
          <w:szCs w:val="24"/>
        </w:rPr>
        <w:t xml:space="preserve"> and HK</w:t>
      </w:r>
      <w:r w:rsidR="00480FDB">
        <w:rPr>
          <w:rFonts w:ascii="Cambria" w:hAnsi="Cambria"/>
          <w:sz w:val="24"/>
          <w:szCs w:val="24"/>
        </w:rPr>
        <w:t>D</w:t>
      </w:r>
      <w:r w:rsidRPr="0037444B">
        <w:rPr>
          <w:rFonts w:ascii="Cambria" w:hAnsi="Cambria"/>
          <w:sz w:val="24"/>
          <w:szCs w:val="24"/>
        </w:rPr>
        <w:t>117,000.</w:t>
      </w:r>
    </w:p>
    <w:p w14:paraId="67D0F60C" w14:textId="3E12C62B" w:rsidR="00D470B3" w:rsidRDefault="0037444B" w:rsidP="0037444B">
      <w:pPr>
        <w:jc w:val="both"/>
        <w:rPr>
          <w:rFonts w:ascii="Cambria" w:hAnsi="Cambria"/>
          <w:sz w:val="24"/>
          <w:szCs w:val="24"/>
        </w:rPr>
      </w:pPr>
      <w:r w:rsidRPr="0037444B">
        <w:rPr>
          <w:rFonts w:ascii="Cambria" w:hAnsi="Cambria"/>
          <w:sz w:val="24"/>
          <w:szCs w:val="24"/>
        </w:rPr>
        <w:t>On 13 May 2016, the SFC issued a Direction to Investigate</w:t>
      </w:r>
      <w:r w:rsidR="0098508A">
        <w:rPr>
          <w:rStyle w:val="a5"/>
          <w:rFonts w:ascii="Cambria" w:hAnsi="Cambria"/>
          <w:sz w:val="24"/>
          <w:szCs w:val="24"/>
        </w:rPr>
        <w:footnoteReference w:id="2"/>
      </w:r>
      <w:r w:rsidRPr="0037444B">
        <w:rPr>
          <w:rFonts w:ascii="Cambria" w:hAnsi="Cambria"/>
          <w:sz w:val="24"/>
          <w:szCs w:val="24"/>
        </w:rPr>
        <w:t xml:space="preserve"> on the ground</w:t>
      </w:r>
      <w:r w:rsidR="00DE7AB2">
        <w:rPr>
          <w:rFonts w:ascii="Cambria" w:hAnsi="Cambria"/>
          <w:sz w:val="24"/>
          <w:szCs w:val="24"/>
        </w:rPr>
        <w:t>s</w:t>
      </w:r>
      <w:r w:rsidRPr="0037444B">
        <w:rPr>
          <w:rFonts w:ascii="Cambria" w:hAnsi="Cambria"/>
          <w:sz w:val="24"/>
          <w:szCs w:val="24"/>
        </w:rPr>
        <w:t xml:space="preserve"> that there was reasonable cause to believe that during or around the period from 1 May 2015 to 13 May 2015</w:t>
      </w:r>
      <w:r w:rsidR="00B44614">
        <w:rPr>
          <w:rFonts w:ascii="Cambria" w:hAnsi="Cambria"/>
          <w:sz w:val="24"/>
          <w:szCs w:val="24"/>
        </w:rPr>
        <w:t>,</w:t>
      </w:r>
      <w:r w:rsidRPr="0037444B">
        <w:rPr>
          <w:rFonts w:ascii="Cambria" w:hAnsi="Cambria"/>
          <w:sz w:val="24"/>
          <w:szCs w:val="24"/>
        </w:rPr>
        <w:t xml:space="preserve"> DFRF </w:t>
      </w:r>
      <w:r w:rsidR="00B44614">
        <w:rPr>
          <w:rFonts w:ascii="Cambria" w:hAnsi="Cambria"/>
          <w:sz w:val="24"/>
          <w:szCs w:val="24"/>
        </w:rPr>
        <w:t>(</w:t>
      </w:r>
      <w:r w:rsidRPr="0037444B">
        <w:rPr>
          <w:rFonts w:ascii="Cambria" w:hAnsi="Cambria"/>
          <w:sz w:val="24"/>
          <w:szCs w:val="24"/>
        </w:rPr>
        <w:t xml:space="preserve">and/or its related companies </w:t>
      </w:r>
      <w:r w:rsidR="00B44614">
        <w:rPr>
          <w:rFonts w:ascii="Cambria" w:hAnsi="Cambria"/>
          <w:sz w:val="24"/>
          <w:szCs w:val="24"/>
        </w:rPr>
        <w:t>and/or</w:t>
      </w:r>
      <w:r w:rsidR="00B44614" w:rsidRPr="0037444B">
        <w:rPr>
          <w:rFonts w:ascii="Cambria" w:hAnsi="Cambria"/>
          <w:sz w:val="24"/>
          <w:szCs w:val="24"/>
        </w:rPr>
        <w:t xml:space="preserve"> </w:t>
      </w:r>
      <w:r w:rsidRPr="0037444B">
        <w:rPr>
          <w:rFonts w:ascii="Cambria" w:hAnsi="Cambria"/>
          <w:sz w:val="24"/>
          <w:szCs w:val="24"/>
        </w:rPr>
        <w:t>persons connected with it</w:t>
      </w:r>
      <w:r w:rsidR="00B44614">
        <w:rPr>
          <w:rFonts w:ascii="Cambria" w:hAnsi="Cambria"/>
          <w:sz w:val="24"/>
          <w:szCs w:val="24"/>
        </w:rPr>
        <w:t>)</w:t>
      </w:r>
      <w:r w:rsidRPr="0037444B">
        <w:rPr>
          <w:rFonts w:ascii="Cambria" w:hAnsi="Cambria"/>
          <w:sz w:val="24"/>
          <w:szCs w:val="24"/>
        </w:rPr>
        <w:t xml:space="preserve"> may have committed offences </w:t>
      </w:r>
      <w:r w:rsidR="00B44614">
        <w:rPr>
          <w:rFonts w:ascii="Cambria" w:hAnsi="Cambria"/>
          <w:sz w:val="24"/>
          <w:szCs w:val="24"/>
        </w:rPr>
        <w:t>under</w:t>
      </w:r>
      <w:r w:rsidR="002A134D">
        <w:rPr>
          <w:rFonts w:ascii="Cambria" w:hAnsi="Cambria"/>
          <w:sz w:val="24"/>
          <w:szCs w:val="24"/>
        </w:rPr>
        <w:t xml:space="preserve"> </w:t>
      </w:r>
      <w:r w:rsidR="00B44614">
        <w:rPr>
          <w:rFonts w:ascii="Cambria" w:hAnsi="Cambria"/>
          <w:sz w:val="24"/>
          <w:szCs w:val="24"/>
        </w:rPr>
        <w:t xml:space="preserve">Hong Kong’s </w:t>
      </w:r>
      <w:r w:rsidRPr="0037444B">
        <w:rPr>
          <w:rFonts w:ascii="Cambria" w:hAnsi="Cambria"/>
          <w:sz w:val="24"/>
          <w:szCs w:val="24"/>
        </w:rPr>
        <w:t>S</w:t>
      </w:r>
      <w:r w:rsidR="002A134D">
        <w:rPr>
          <w:rFonts w:ascii="Cambria" w:hAnsi="Cambria"/>
          <w:sz w:val="24"/>
          <w:szCs w:val="24"/>
        </w:rPr>
        <w:t xml:space="preserve">ecurities and </w:t>
      </w:r>
      <w:r w:rsidRPr="0037444B">
        <w:rPr>
          <w:rFonts w:ascii="Cambria" w:hAnsi="Cambria"/>
          <w:sz w:val="24"/>
          <w:szCs w:val="24"/>
        </w:rPr>
        <w:t>F</w:t>
      </w:r>
      <w:r w:rsidR="002A134D">
        <w:rPr>
          <w:rFonts w:ascii="Cambria" w:hAnsi="Cambria"/>
          <w:sz w:val="24"/>
          <w:szCs w:val="24"/>
        </w:rPr>
        <w:t xml:space="preserve">utures </w:t>
      </w:r>
      <w:r w:rsidRPr="0037444B">
        <w:rPr>
          <w:rFonts w:ascii="Cambria" w:hAnsi="Cambria"/>
          <w:sz w:val="24"/>
          <w:szCs w:val="24"/>
        </w:rPr>
        <w:t>O</w:t>
      </w:r>
      <w:r w:rsidR="002A134D">
        <w:rPr>
          <w:rFonts w:ascii="Cambria" w:hAnsi="Cambria"/>
          <w:sz w:val="24"/>
          <w:szCs w:val="24"/>
        </w:rPr>
        <w:t>rdinance (</w:t>
      </w:r>
      <w:r w:rsidR="00B44614">
        <w:rPr>
          <w:rFonts w:ascii="Cambria" w:hAnsi="Cambria"/>
          <w:sz w:val="24"/>
          <w:szCs w:val="24"/>
        </w:rPr>
        <w:t xml:space="preserve">the </w:t>
      </w:r>
      <w:r w:rsidR="002A134D" w:rsidRPr="002A134D">
        <w:rPr>
          <w:rFonts w:ascii="Cambria" w:hAnsi="Cambria"/>
          <w:b/>
          <w:sz w:val="24"/>
          <w:szCs w:val="24"/>
        </w:rPr>
        <w:t>SFO</w:t>
      </w:r>
      <w:r w:rsidR="002A134D">
        <w:rPr>
          <w:rFonts w:ascii="Cambria" w:hAnsi="Cambria"/>
          <w:sz w:val="24"/>
          <w:szCs w:val="24"/>
        </w:rPr>
        <w:t>)</w:t>
      </w:r>
      <w:r w:rsidRPr="0037444B">
        <w:rPr>
          <w:rFonts w:ascii="Cambria" w:hAnsi="Cambria"/>
          <w:sz w:val="24"/>
          <w:szCs w:val="24"/>
        </w:rPr>
        <w:t xml:space="preserve">. On 24 August 2016, </w:t>
      </w:r>
      <w:r w:rsidR="00B44614">
        <w:rPr>
          <w:rFonts w:ascii="Cambria" w:hAnsi="Cambria"/>
          <w:sz w:val="24"/>
          <w:szCs w:val="24"/>
        </w:rPr>
        <w:t xml:space="preserve">the </w:t>
      </w:r>
      <w:r w:rsidRPr="0037444B">
        <w:rPr>
          <w:rFonts w:ascii="Cambria" w:hAnsi="Cambria"/>
          <w:sz w:val="24"/>
          <w:szCs w:val="24"/>
        </w:rPr>
        <w:t>S</w:t>
      </w:r>
      <w:r w:rsidR="00E53519">
        <w:rPr>
          <w:rFonts w:ascii="Cambria" w:hAnsi="Cambria"/>
          <w:sz w:val="24"/>
          <w:szCs w:val="24"/>
        </w:rPr>
        <w:t>FC commenced proceedings</w:t>
      </w:r>
      <w:r w:rsidR="00BD753E">
        <w:rPr>
          <w:rFonts w:ascii="Cambria" w:hAnsi="Cambria"/>
          <w:sz w:val="24"/>
          <w:szCs w:val="24"/>
        </w:rPr>
        <w:t>.</w:t>
      </w:r>
      <w:r w:rsidR="00E53519">
        <w:rPr>
          <w:rFonts w:ascii="Cambria" w:hAnsi="Cambria"/>
          <w:sz w:val="24"/>
          <w:szCs w:val="24"/>
        </w:rPr>
        <w:t xml:space="preserve"> </w:t>
      </w:r>
      <w:r w:rsidRPr="0037444B">
        <w:rPr>
          <w:rFonts w:ascii="Cambria" w:hAnsi="Cambria"/>
          <w:sz w:val="24"/>
          <w:szCs w:val="24"/>
        </w:rPr>
        <w:t xml:space="preserve">Mareva injunctions were granted on 13 </w:t>
      </w:r>
      <w:r w:rsidR="00E53519">
        <w:rPr>
          <w:rFonts w:ascii="Cambria" w:hAnsi="Cambria"/>
          <w:sz w:val="24"/>
          <w:szCs w:val="24"/>
        </w:rPr>
        <w:t>December 2016 and 22 March 2017</w:t>
      </w:r>
      <w:r w:rsidR="00F535A5">
        <w:rPr>
          <w:rFonts w:ascii="Cambria" w:hAnsi="Cambria"/>
          <w:sz w:val="24"/>
          <w:szCs w:val="24"/>
        </w:rPr>
        <w:t xml:space="preserve">, freezing </w:t>
      </w:r>
      <w:r w:rsidR="00E53519">
        <w:rPr>
          <w:rFonts w:ascii="Cambria" w:hAnsi="Cambria"/>
          <w:sz w:val="24"/>
          <w:szCs w:val="24"/>
        </w:rPr>
        <w:t xml:space="preserve">two </w:t>
      </w:r>
      <w:r w:rsidR="003160F8">
        <w:rPr>
          <w:rFonts w:ascii="Cambria" w:hAnsi="Cambria"/>
          <w:sz w:val="24"/>
          <w:szCs w:val="24"/>
        </w:rPr>
        <w:t>other defendants’</w:t>
      </w:r>
      <w:r w:rsidR="0091734A">
        <w:rPr>
          <w:rFonts w:ascii="Cambria" w:hAnsi="Cambria"/>
          <w:sz w:val="24"/>
          <w:szCs w:val="24"/>
        </w:rPr>
        <w:t xml:space="preserve"> accounts which</w:t>
      </w:r>
      <w:r w:rsidR="00E53519">
        <w:rPr>
          <w:rFonts w:ascii="Cambria" w:hAnsi="Cambria"/>
          <w:sz w:val="24"/>
          <w:szCs w:val="24"/>
        </w:rPr>
        <w:t xml:space="preserve"> still had some </w:t>
      </w:r>
      <w:r w:rsidR="00F535A5">
        <w:rPr>
          <w:rFonts w:ascii="Cambria" w:hAnsi="Cambria"/>
          <w:sz w:val="24"/>
          <w:szCs w:val="24"/>
        </w:rPr>
        <w:t>remaining balances</w:t>
      </w:r>
      <w:r w:rsidR="00E53519">
        <w:rPr>
          <w:rFonts w:ascii="Cambria" w:hAnsi="Cambria"/>
          <w:sz w:val="24"/>
          <w:szCs w:val="24"/>
        </w:rPr>
        <w:t>.</w:t>
      </w:r>
      <w:r w:rsidR="00F535A5">
        <w:rPr>
          <w:rFonts w:ascii="Cambria" w:hAnsi="Cambria"/>
          <w:sz w:val="24"/>
          <w:szCs w:val="24"/>
        </w:rPr>
        <w:t xml:space="preserve"> </w:t>
      </w:r>
      <w:r w:rsidR="00D470B3">
        <w:rPr>
          <w:rFonts w:ascii="Cambria" w:hAnsi="Cambria"/>
          <w:sz w:val="24"/>
          <w:szCs w:val="24"/>
        </w:rPr>
        <w:t xml:space="preserve">Most of the monies paid by the Hong Kong investors were gone </w:t>
      </w:r>
      <w:r w:rsidR="00455741">
        <w:rPr>
          <w:rFonts w:ascii="Cambria" w:hAnsi="Cambria"/>
          <w:sz w:val="24"/>
          <w:szCs w:val="24"/>
        </w:rPr>
        <w:t>except for</w:t>
      </w:r>
      <w:r w:rsidR="00D470B3">
        <w:rPr>
          <w:rFonts w:ascii="Cambria" w:hAnsi="Cambria"/>
          <w:sz w:val="24"/>
          <w:szCs w:val="24"/>
        </w:rPr>
        <w:t xml:space="preserve"> </w:t>
      </w:r>
      <w:r w:rsidR="00BD753E">
        <w:rPr>
          <w:rFonts w:ascii="Cambria" w:hAnsi="Cambria"/>
          <w:sz w:val="24"/>
          <w:szCs w:val="24"/>
        </w:rPr>
        <w:t xml:space="preserve">the </w:t>
      </w:r>
      <w:r w:rsidR="00F535A5">
        <w:rPr>
          <w:rFonts w:ascii="Cambria" w:hAnsi="Cambria"/>
          <w:sz w:val="24"/>
          <w:szCs w:val="24"/>
        </w:rPr>
        <w:t>remaining balances</w:t>
      </w:r>
      <w:r w:rsidR="00D470B3">
        <w:rPr>
          <w:rFonts w:ascii="Cambria" w:hAnsi="Cambria"/>
          <w:sz w:val="24"/>
          <w:szCs w:val="24"/>
        </w:rPr>
        <w:t xml:space="preserve"> </w:t>
      </w:r>
      <w:r w:rsidR="00455741">
        <w:rPr>
          <w:rFonts w:ascii="Cambria" w:hAnsi="Cambria"/>
          <w:sz w:val="24"/>
          <w:szCs w:val="24"/>
        </w:rPr>
        <w:t>in the</w:t>
      </w:r>
      <w:r w:rsidR="00F535A5">
        <w:rPr>
          <w:rFonts w:ascii="Cambria" w:hAnsi="Cambria"/>
          <w:sz w:val="24"/>
          <w:szCs w:val="24"/>
        </w:rPr>
        <w:t xml:space="preserve">se </w:t>
      </w:r>
      <w:r w:rsidR="00455741">
        <w:rPr>
          <w:rFonts w:ascii="Cambria" w:hAnsi="Cambria"/>
          <w:sz w:val="24"/>
          <w:szCs w:val="24"/>
        </w:rPr>
        <w:t xml:space="preserve">accounts. </w:t>
      </w:r>
    </w:p>
    <w:p w14:paraId="567C05C5" w14:textId="77777777" w:rsidR="009470A7" w:rsidRPr="00D470B3" w:rsidRDefault="00D470B3" w:rsidP="008D2E5D">
      <w:pPr>
        <w:jc w:val="both"/>
        <w:rPr>
          <w:rFonts w:ascii="Cambria" w:hAnsi="Cambria"/>
          <w:b/>
          <w:sz w:val="24"/>
          <w:szCs w:val="24"/>
        </w:rPr>
      </w:pPr>
      <w:r w:rsidRPr="00D470B3">
        <w:rPr>
          <w:rFonts w:ascii="Cambria" w:hAnsi="Cambria"/>
          <w:b/>
          <w:sz w:val="24"/>
          <w:szCs w:val="24"/>
        </w:rPr>
        <w:t>Breach</w:t>
      </w:r>
      <w:r w:rsidR="00265953">
        <w:rPr>
          <w:rFonts w:ascii="Cambria" w:hAnsi="Cambria"/>
          <w:b/>
          <w:sz w:val="24"/>
          <w:szCs w:val="24"/>
        </w:rPr>
        <w:t>es</w:t>
      </w:r>
      <w:r w:rsidRPr="00D470B3">
        <w:rPr>
          <w:rFonts w:ascii="Cambria" w:hAnsi="Cambria"/>
          <w:b/>
          <w:sz w:val="24"/>
          <w:szCs w:val="24"/>
        </w:rPr>
        <w:t xml:space="preserve"> of the SFO </w:t>
      </w:r>
    </w:p>
    <w:p w14:paraId="6EF6477B" w14:textId="27DE9D7F" w:rsidR="00B029B8" w:rsidRDefault="00265953" w:rsidP="008D2E5D">
      <w:pPr>
        <w:jc w:val="both"/>
        <w:rPr>
          <w:rFonts w:ascii="Cambria" w:hAnsi="Cambria"/>
          <w:sz w:val="24"/>
          <w:szCs w:val="24"/>
        </w:rPr>
      </w:pPr>
      <w:r>
        <w:rPr>
          <w:rFonts w:ascii="Cambria" w:hAnsi="Cambria"/>
          <w:sz w:val="24"/>
          <w:szCs w:val="24"/>
        </w:rPr>
        <w:t>The CFI made declarations that</w:t>
      </w:r>
      <w:r w:rsidR="00AF3778" w:rsidRPr="00AF3778">
        <w:rPr>
          <w:rFonts w:ascii="Cambria" w:hAnsi="Cambria"/>
          <w:sz w:val="24"/>
          <w:szCs w:val="24"/>
        </w:rPr>
        <w:t xml:space="preserve"> </w:t>
      </w:r>
      <w:r w:rsidR="00AF3778">
        <w:rPr>
          <w:rFonts w:ascii="Cambria" w:hAnsi="Cambria"/>
          <w:sz w:val="24"/>
          <w:szCs w:val="24"/>
        </w:rPr>
        <w:t xml:space="preserve">DFRF and </w:t>
      </w:r>
      <w:r w:rsidR="001C0EC6">
        <w:rPr>
          <w:rFonts w:ascii="Cambria" w:hAnsi="Cambria"/>
          <w:sz w:val="24"/>
          <w:szCs w:val="24"/>
        </w:rPr>
        <w:t>Filho</w:t>
      </w:r>
      <w:r w:rsidR="001C0EC6" w:rsidDel="001C0EC6">
        <w:rPr>
          <w:rFonts w:ascii="Cambria" w:hAnsi="Cambria"/>
          <w:sz w:val="24"/>
          <w:szCs w:val="24"/>
        </w:rPr>
        <w:t xml:space="preserve"> </w:t>
      </w:r>
      <w:r w:rsidR="00AF3778">
        <w:rPr>
          <w:rFonts w:ascii="Cambria" w:hAnsi="Cambria"/>
          <w:sz w:val="24"/>
          <w:szCs w:val="24"/>
        </w:rPr>
        <w:t xml:space="preserve">had contravened </w:t>
      </w:r>
      <w:r w:rsidR="007858EE">
        <w:rPr>
          <w:rFonts w:ascii="Cambria" w:hAnsi="Cambria"/>
          <w:sz w:val="24"/>
          <w:szCs w:val="24"/>
        </w:rPr>
        <w:t>the</w:t>
      </w:r>
      <w:r>
        <w:rPr>
          <w:rFonts w:ascii="Cambria" w:hAnsi="Cambria"/>
          <w:sz w:val="24"/>
          <w:szCs w:val="24"/>
        </w:rPr>
        <w:t xml:space="preserve"> following sections of the</w:t>
      </w:r>
      <w:r w:rsidR="007858EE">
        <w:rPr>
          <w:rFonts w:ascii="Cambria" w:hAnsi="Cambria"/>
          <w:sz w:val="24"/>
          <w:szCs w:val="24"/>
        </w:rPr>
        <w:t xml:space="preserve"> SFO</w:t>
      </w:r>
      <w:r w:rsidR="00B029B8">
        <w:rPr>
          <w:rFonts w:ascii="Cambria" w:hAnsi="Cambria"/>
          <w:sz w:val="24"/>
          <w:szCs w:val="24"/>
        </w:rPr>
        <w:t>:</w:t>
      </w:r>
    </w:p>
    <w:p w14:paraId="79212F9E" w14:textId="235A07B7" w:rsidR="00B029B8" w:rsidRDefault="00265953" w:rsidP="00B029B8">
      <w:pPr>
        <w:pStyle w:val="a7"/>
        <w:numPr>
          <w:ilvl w:val="0"/>
          <w:numId w:val="16"/>
        </w:numPr>
        <w:jc w:val="both"/>
        <w:rPr>
          <w:rFonts w:ascii="Cambria" w:hAnsi="Cambria"/>
          <w:sz w:val="24"/>
          <w:szCs w:val="24"/>
        </w:rPr>
      </w:pPr>
      <w:r>
        <w:rPr>
          <w:rFonts w:ascii="Cambria" w:hAnsi="Cambria"/>
          <w:sz w:val="24"/>
          <w:szCs w:val="24"/>
        </w:rPr>
        <w:t xml:space="preserve">sections </w:t>
      </w:r>
      <w:r w:rsidR="00AF3778" w:rsidRPr="00B029B8">
        <w:rPr>
          <w:rFonts w:ascii="Cambria" w:hAnsi="Cambria"/>
          <w:sz w:val="24"/>
          <w:szCs w:val="24"/>
        </w:rPr>
        <w:t>114(1)(a) and 114(1)(b)</w:t>
      </w:r>
      <w:r w:rsidR="00CF7579" w:rsidRPr="00B029B8">
        <w:rPr>
          <w:rFonts w:ascii="Cambria" w:hAnsi="Cambria"/>
          <w:sz w:val="24"/>
          <w:szCs w:val="24"/>
        </w:rPr>
        <w:t xml:space="preserve"> for carrying </w:t>
      </w:r>
      <w:r w:rsidR="00B572FE">
        <w:rPr>
          <w:rFonts w:ascii="Cambria" w:hAnsi="Cambria"/>
          <w:sz w:val="24"/>
          <w:szCs w:val="24"/>
        </w:rPr>
        <w:t>on a</w:t>
      </w:r>
      <w:r w:rsidR="00CF7579" w:rsidRPr="00B029B8">
        <w:rPr>
          <w:rFonts w:ascii="Cambria" w:hAnsi="Cambria"/>
          <w:sz w:val="24"/>
          <w:szCs w:val="24"/>
        </w:rPr>
        <w:t xml:space="preserve"> business</w:t>
      </w:r>
      <w:r w:rsidR="00B572FE">
        <w:rPr>
          <w:rFonts w:ascii="Cambria" w:hAnsi="Cambria"/>
          <w:sz w:val="24"/>
          <w:szCs w:val="24"/>
        </w:rPr>
        <w:t xml:space="preserve"> and holding themselves as carrying on a business in a regulated activity</w:t>
      </w:r>
      <w:r w:rsidR="00CF7579" w:rsidRPr="00B029B8">
        <w:rPr>
          <w:rFonts w:ascii="Cambria" w:hAnsi="Cambria"/>
          <w:sz w:val="24"/>
          <w:szCs w:val="24"/>
        </w:rPr>
        <w:t xml:space="preserve"> </w:t>
      </w:r>
      <w:r w:rsidR="00B572FE">
        <w:rPr>
          <w:rFonts w:ascii="Cambria" w:hAnsi="Cambria"/>
          <w:sz w:val="24"/>
          <w:szCs w:val="24"/>
        </w:rPr>
        <w:t>(</w:t>
      </w:r>
      <w:r w:rsidR="002F449A">
        <w:rPr>
          <w:rFonts w:ascii="Cambria" w:hAnsi="Cambria"/>
          <w:sz w:val="24"/>
          <w:szCs w:val="24"/>
        </w:rPr>
        <w:t xml:space="preserve">Type 4, </w:t>
      </w:r>
      <w:r w:rsidR="00CF7579" w:rsidRPr="00B029B8">
        <w:rPr>
          <w:rFonts w:ascii="Cambria" w:hAnsi="Cambria"/>
          <w:sz w:val="24"/>
          <w:szCs w:val="24"/>
        </w:rPr>
        <w:t>advising on securities</w:t>
      </w:r>
      <w:r w:rsidR="00B572FE">
        <w:rPr>
          <w:rFonts w:ascii="Cambria" w:hAnsi="Cambria"/>
          <w:sz w:val="24"/>
          <w:szCs w:val="24"/>
        </w:rPr>
        <w:t>)</w:t>
      </w:r>
      <w:r w:rsidR="00CF7579" w:rsidRPr="00B029B8">
        <w:rPr>
          <w:rFonts w:ascii="Cambria" w:hAnsi="Cambria"/>
          <w:sz w:val="24"/>
          <w:szCs w:val="24"/>
        </w:rPr>
        <w:t xml:space="preserve"> without </w:t>
      </w:r>
      <w:r w:rsidR="007858EE" w:rsidRPr="00B029B8">
        <w:rPr>
          <w:rFonts w:ascii="Cambria" w:hAnsi="Cambria"/>
          <w:sz w:val="24"/>
          <w:szCs w:val="24"/>
        </w:rPr>
        <w:t>a licen</w:t>
      </w:r>
      <w:r w:rsidR="009913D4">
        <w:rPr>
          <w:rFonts w:ascii="Cambria" w:hAnsi="Cambria"/>
          <w:sz w:val="24"/>
          <w:szCs w:val="24"/>
        </w:rPr>
        <w:t>c</w:t>
      </w:r>
      <w:r w:rsidR="007858EE" w:rsidRPr="00B029B8">
        <w:rPr>
          <w:rFonts w:ascii="Cambria" w:hAnsi="Cambria"/>
          <w:sz w:val="24"/>
          <w:szCs w:val="24"/>
        </w:rPr>
        <w:t>e</w:t>
      </w:r>
      <w:r w:rsidR="00B029B8">
        <w:rPr>
          <w:rFonts w:ascii="Cambria" w:hAnsi="Cambria"/>
          <w:sz w:val="24"/>
          <w:szCs w:val="24"/>
        </w:rPr>
        <w:t>;</w:t>
      </w:r>
    </w:p>
    <w:p w14:paraId="092CBD02" w14:textId="31CD89F6" w:rsidR="00AF3778" w:rsidRDefault="00265953" w:rsidP="00B029B8">
      <w:pPr>
        <w:pStyle w:val="a7"/>
        <w:numPr>
          <w:ilvl w:val="0"/>
          <w:numId w:val="16"/>
        </w:numPr>
        <w:jc w:val="both"/>
        <w:rPr>
          <w:rFonts w:ascii="Cambria" w:hAnsi="Cambria"/>
          <w:sz w:val="24"/>
          <w:szCs w:val="24"/>
        </w:rPr>
      </w:pPr>
      <w:r>
        <w:rPr>
          <w:rFonts w:ascii="Cambria" w:hAnsi="Cambria"/>
          <w:sz w:val="24"/>
          <w:szCs w:val="24"/>
        </w:rPr>
        <w:t xml:space="preserve">section </w:t>
      </w:r>
      <w:r w:rsidR="007858EE" w:rsidRPr="00B029B8">
        <w:rPr>
          <w:rFonts w:ascii="Cambria" w:hAnsi="Cambria"/>
          <w:sz w:val="24"/>
          <w:szCs w:val="24"/>
        </w:rPr>
        <w:t>109(1) for</w:t>
      </w:r>
      <w:r w:rsidR="003A38D6">
        <w:rPr>
          <w:rFonts w:ascii="Cambria" w:hAnsi="Cambria"/>
          <w:sz w:val="24"/>
          <w:szCs w:val="24"/>
        </w:rPr>
        <w:t xml:space="preserve"> issuing advertisements in which they</w:t>
      </w:r>
      <w:r w:rsidR="007858EE" w:rsidRPr="00B029B8">
        <w:rPr>
          <w:rFonts w:ascii="Cambria" w:hAnsi="Cambria"/>
          <w:sz w:val="24"/>
          <w:szCs w:val="24"/>
        </w:rPr>
        <w:t xml:space="preserve"> </w:t>
      </w:r>
      <w:r w:rsidR="003A38D6">
        <w:rPr>
          <w:rFonts w:ascii="Cambria" w:hAnsi="Cambria"/>
          <w:sz w:val="24"/>
          <w:szCs w:val="24"/>
        </w:rPr>
        <w:t xml:space="preserve">held </w:t>
      </w:r>
      <w:r w:rsidR="00F71024" w:rsidRPr="00B029B8">
        <w:rPr>
          <w:rFonts w:ascii="Cambria" w:hAnsi="Cambria"/>
          <w:sz w:val="24"/>
          <w:szCs w:val="24"/>
        </w:rPr>
        <w:t xml:space="preserve">themselves out as being prepared to carry on Type 4 </w:t>
      </w:r>
      <w:r>
        <w:rPr>
          <w:rFonts w:ascii="Cambria" w:hAnsi="Cambria"/>
          <w:sz w:val="24"/>
          <w:szCs w:val="24"/>
        </w:rPr>
        <w:t>(</w:t>
      </w:r>
      <w:r w:rsidR="00F71024" w:rsidRPr="00B029B8">
        <w:rPr>
          <w:rFonts w:ascii="Cambria" w:hAnsi="Cambria"/>
          <w:sz w:val="24"/>
          <w:szCs w:val="24"/>
        </w:rPr>
        <w:t>advising on securities</w:t>
      </w:r>
      <w:r>
        <w:rPr>
          <w:rFonts w:ascii="Cambria" w:hAnsi="Cambria"/>
          <w:sz w:val="24"/>
          <w:szCs w:val="24"/>
        </w:rPr>
        <w:t>) regulated activity</w:t>
      </w:r>
      <w:r w:rsidR="003A38D6">
        <w:rPr>
          <w:rFonts w:ascii="Cambria" w:hAnsi="Cambria"/>
          <w:sz w:val="24"/>
          <w:szCs w:val="24"/>
        </w:rPr>
        <w:t>, whilst</w:t>
      </w:r>
      <w:r w:rsidR="00DE17C1">
        <w:rPr>
          <w:rFonts w:ascii="Cambria" w:hAnsi="Cambria"/>
          <w:sz w:val="24"/>
          <w:szCs w:val="24"/>
        </w:rPr>
        <w:t xml:space="preserve"> in fact</w:t>
      </w:r>
      <w:r w:rsidR="003A38D6">
        <w:rPr>
          <w:rFonts w:ascii="Cambria" w:hAnsi="Cambria"/>
          <w:sz w:val="24"/>
          <w:szCs w:val="24"/>
        </w:rPr>
        <w:t xml:space="preserve"> unlicensed</w:t>
      </w:r>
      <w:r w:rsidR="00B029B8">
        <w:rPr>
          <w:rFonts w:ascii="Cambria" w:hAnsi="Cambria"/>
          <w:sz w:val="24"/>
          <w:szCs w:val="24"/>
        </w:rPr>
        <w:t>;</w:t>
      </w:r>
    </w:p>
    <w:p w14:paraId="145BABE7" w14:textId="232858B1" w:rsidR="00B029B8" w:rsidRPr="00DE17C1" w:rsidRDefault="00265953" w:rsidP="009B46C3">
      <w:pPr>
        <w:pStyle w:val="a7"/>
        <w:numPr>
          <w:ilvl w:val="0"/>
          <w:numId w:val="16"/>
        </w:numPr>
        <w:jc w:val="both"/>
        <w:rPr>
          <w:rFonts w:ascii="Cambria" w:hAnsi="Cambria"/>
          <w:sz w:val="24"/>
          <w:szCs w:val="24"/>
        </w:rPr>
      </w:pPr>
      <w:r w:rsidRPr="009B46C3">
        <w:rPr>
          <w:rFonts w:ascii="Cambria" w:hAnsi="Cambria"/>
          <w:sz w:val="24"/>
          <w:szCs w:val="24"/>
        </w:rPr>
        <w:t xml:space="preserve">section </w:t>
      </w:r>
      <w:r w:rsidR="00B029B8" w:rsidRPr="009B46C3">
        <w:rPr>
          <w:rFonts w:ascii="Cambria" w:hAnsi="Cambria"/>
          <w:sz w:val="24"/>
          <w:szCs w:val="24"/>
        </w:rPr>
        <w:t xml:space="preserve">103(1) for </w:t>
      </w:r>
      <w:r w:rsidR="00DE17C1" w:rsidRPr="009B46C3">
        <w:rPr>
          <w:rFonts w:ascii="Cambria" w:hAnsi="Cambria"/>
          <w:sz w:val="24"/>
          <w:szCs w:val="24"/>
        </w:rPr>
        <w:t>issuing unauthorised advertisements, inv</w:t>
      </w:r>
      <w:r w:rsidR="00DE17C1" w:rsidRPr="00DE17C1">
        <w:rPr>
          <w:rFonts w:ascii="Cambria" w:hAnsi="Cambria"/>
          <w:sz w:val="24"/>
          <w:szCs w:val="24"/>
        </w:rPr>
        <w:t>itations or documents</w:t>
      </w:r>
      <w:r w:rsidR="00DE17C1">
        <w:rPr>
          <w:rFonts w:ascii="Cambria" w:hAnsi="Cambria"/>
          <w:sz w:val="24"/>
          <w:szCs w:val="24"/>
        </w:rPr>
        <w:t xml:space="preserve"> </w:t>
      </w:r>
      <w:r w:rsidR="00DE17C1" w:rsidRPr="00DE17C1">
        <w:rPr>
          <w:rFonts w:ascii="Cambria" w:hAnsi="Cambria"/>
          <w:sz w:val="24"/>
          <w:szCs w:val="24"/>
        </w:rPr>
        <w:t>(</w:t>
      </w:r>
      <w:r w:rsidR="004261CF" w:rsidRPr="00DE17C1">
        <w:rPr>
          <w:rFonts w:ascii="Cambria" w:hAnsi="Cambria"/>
          <w:sz w:val="24"/>
          <w:szCs w:val="24"/>
        </w:rPr>
        <w:t>the promotional videos, emails and oral representations</w:t>
      </w:r>
      <w:r w:rsidR="00DE17C1">
        <w:rPr>
          <w:rFonts w:ascii="Cambria" w:hAnsi="Cambria"/>
          <w:sz w:val="24"/>
          <w:szCs w:val="24"/>
        </w:rPr>
        <w:t>)</w:t>
      </w:r>
      <w:r w:rsidR="004261CF" w:rsidRPr="009B46C3">
        <w:rPr>
          <w:rFonts w:ascii="Cambria" w:hAnsi="Cambria"/>
          <w:sz w:val="24"/>
          <w:szCs w:val="24"/>
        </w:rPr>
        <w:t xml:space="preserve"> </w:t>
      </w:r>
      <w:r w:rsidR="00DE17C1" w:rsidRPr="00DE17C1">
        <w:rPr>
          <w:rFonts w:ascii="Cambria" w:hAnsi="Cambria"/>
          <w:sz w:val="24"/>
          <w:szCs w:val="24"/>
        </w:rPr>
        <w:t xml:space="preserve">containing an invitation to the public to enter into an agreement </w:t>
      </w:r>
      <w:r w:rsidR="004261CF" w:rsidRPr="009B46C3">
        <w:rPr>
          <w:rFonts w:ascii="Cambria" w:hAnsi="Cambria"/>
          <w:sz w:val="24"/>
          <w:szCs w:val="24"/>
        </w:rPr>
        <w:t xml:space="preserve">to acquire </w:t>
      </w:r>
      <w:r w:rsidR="00DE17C1">
        <w:rPr>
          <w:rFonts w:ascii="Cambria" w:hAnsi="Cambria"/>
          <w:sz w:val="24"/>
          <w:szCs w:val="24"/>
        </w:rPr>
        <w:t xml:space="preserve">or subscribe for </w:t>
      </w:r>
      <w:r w:rsidR="004261CF" w:rsidRPr="009B46C3">
        <w:rPr>
          <w:rFonts w:ascii="Cambria" w:hAnsi="Cambria"/>
          <w:sz w:val="24"/>
          <w:szCs w:val="24"/>
        </w:rPr>
        <w:t>securities</w:t>
      </w:r>
      <w:r w:rsidR="001A0651" w:rsidRPr="009B46C3">
        <w:rPr>
          <w:rFonts w:ascii="Cambria" w:hAnsi="Cambria"/>
          <w:sz w:val="24"/>
          <w:szCs w:val="24"/>
        </w:rPr>
        <w:t>;</w:t>
      </w:r>
      <w:r w:rsidR="004433B2" w:rsidRPr="009B46C3">
        <w:rPr>
          <w:rFonts w:ascii="Cambria" w:hAnsi="Cambria"/>
          <w:sz w:val="24"/>
          <w:szCs w:val="24"/>
        </w:rPr>
        <w:t xml:space="preserve"> and</w:t>
      </w:r>
    </w:p>
    <w:p w14:paraId="1BDE7CE9" w14:textId="5DDF4D46" w:rsidR="0036295D" w:rsidRPr="004433B2" w:rsidRDefault="00265953" w:rsidP="004433B2">
      <w:pPr>
        <w:pStyle w:val="a7"/>
        <w:numPr>
          <w:ilvl w:val="0"/>
          <w:numId w:val="16"/>
        </w:numPr>
        <w:jc w:val="both"/>
        <w:rPr>
          <w:rFonts w:ascii="Cambria" w:hAnsi="Cambria"/>
          <w:sz w:val="24"/>
          <w:szCs w:val="24"/>
        </w:rPr>
      </w:pPr>
      <w:r>
        <w:rPr>
          <w:rFonts w:ascii="Cambria" w:hAnsi="Cambria"/>
          <w:sz w:val="24"/>
          <w:szCs w:val="24"/>
        </w:rPr>
        <w:t xml:space="preserve">section </w:t>
      </w:r>
      <w:r w:rsidR="001A0651">
        <w:rPr>
          <w:rFonts w:ascii="Cambria" w:hAnsi="Cambria"/>
          <w:sz w:val="24"/>
          <w:szCs w:val="24"/>
        </w:rPr>
        <w:t xml:space="preserve">107(1) for making fraudulent misrepresentations </w:t>
      </w:r>
      <w:r w:rsidR="0036295D">
        <w:rPr>
          <w:rFonts w:ascii="Cambria" w:hAnsi="Cambria"/>
          <w:sz w:val="24"/>
          <w:szCs w:val="24"/>
        </w:rPr>
        <w:t>in order to induce another</w:t>
      </w:r>
      <w:r w:rsidR="008913FF">
        <w:rPr>
          <w:rFonts w:ascii="Cambria" w:hAnsi="Cambria"/>
          <w:sz w:val="24"/>
          <w:szCs w:val="24"/>
        </w:rPr>
        <w:t xml:space="preserve"> person</w:t>
      </w:r>
      <w:r w:rsidR="0036295D">
        <w:rPr>
          <w:rFonts w:ascii="Cambria" w:hAnsi="Cambria"/>
          <w:sz w:val="24"/>
          <w:szCs w:val="24"/>
        </w:rPr>
        <w:t xml:space="preserve"> to enter into an agreeme</w:t>
      </w:r>
      <w:r w:rsidR="004433B2">
        <w:rPr>
          <w:rFonts w:ascii="Cambria" w:hAnsi="Cambria"/>
          <w:sz w:val="24"/>
          <w:szCs w:val="24"/>
        </w:rPr>
        <w:t xml:space="preserve">nt to </w:t>
      </w:r>
      <w:r w:rsidR="008913FF" w:rsidRPr="008162DD">
        <w:rPr>
          <w:rFonts w:ascii="Cambria" w:hAnsi="Cambria"/>
          <w:sz w:val="24"/>
          <w:szCs w:val="24"/>
        </w:rPr>
        <w:t xml:space="preserve">acquire </w:t>
      </w:r>
      <w:r w:rsidR="008913FF">
        <w:rPr>
          <w:rFonts w:ascii="Cambria" w:hAnsi="Cambria"/>
          <w:sz w:val="24"/>
          <w:szCs w:val="24"/>
        </w:rPr>
        <w:t xml:space="preserve">or </w:t>
      </w:r>
      <w:r w:rsidR="004433B2">
        <w:rPr>
          <w:rFonts w:ascii="Cambria" w:hAnsi="Cambria"/>
          <w:sz w:val="24"/>
          <w:szCs w:val="24"/>
        </w:rPr>
        <w:t>subscribe for securities.</w:t>
      </w:r>
    </w:p>
    <w:p w14:paraId="416AAEC4" w14:textId="77777777" w:rsidR="001C0EC6" w:rsidRDefault="001C0EC6" w:rsidP="008D2E5D">
      <w:pPr>
        <w:jc w:val="both"/>
        <w:rPr>
          <w:rFonts w:ascii="Cambria" w:hAnsi="Cambria"/>
          <w:sz w:val="24"/>
          <w:szCs w:val="24"/>
        </w:rPr>
      </w:pPr>
      <w:r>
        <w:rPr>
          <w:rFonts w:ascii="Cambria" w:hAnsi="Cambria"/>
          <w:sz w:val="24"/>
          <w:szCs w:val="24"/>
        </w:rPr>
        <w:t xml:space="preserve">The CFI granted various prohibitory injunctions against the defendants, including a continuation of the mareva injunctions already granted and orders restraining Filho </w:t>
      </w:r>
      <w:r w:rsidR="00C947D5">
        <w:rPr>
          <w:rFonts w:ascii="Cambria" w:hAnsi="Cambria"/>
          <w:sz w:val="24"/>
          <w:szCs w:val="24"/>
        </w:rPr>
        <w:t xml:space="preserve">and </w:t>
      </w:r>
      <w:r>
        <w:rPr>
          <w:rFonts w:ascii="Cambria" w:hAnsi="Cambria"/>
          <w:sz w:val="24"/>
          <w:szCs w:val="24"/>
        </w:rPr>
        <w:t xml:space="preserve">DFRF </w:t>
      </w:r>
      <w:r w:rsidRPr="001C0EC6">
        <w:rPr>
          <w:rFonts w:ascii="Cambria" w:hAnsi="Cambria"/>
          <w:sz w:val="24"/>
          <w:szCs w:val="24"/>
        </w:rPr>
        <w:t>(under his control) from committing similar illegal activities in Hong Kong in the future</w:t>
      </w:r>
      <w:r>
        <w:rPr>
          <w:rFonts w:ascii="Cambria" w:hAnsi="Cambria"/>
          <w:sz w:val="24"/>
          <w:szCs w:val="24"/>
        </w:rPr>
        <w:t>.</w:t>
      </w:r>
    </w:p>
    <w:p w14:paraId="34BF70EB" w14:textId="37FFC014" w:rsidR="0010254E" w:rsidRDefault="00895A6E" w:rsidP="008D2E5D">
      <w:pPr>
        <w:jc w:val="both"/>
        <w:rPr>
          <w:rFonts w:ascii="Cambria" w:hAnsi="Cambria"/>
          <w:sz w:val="24"/>
          <w:szCs w:val="24"/>
        </w:rPr>
      </w:pPr>
      <w:r>
        <w:rPr>
          <w:rFonts w:ascii="Cambria" w:hAnsi="Cambria"/>
          <w:sz w:val="24"/>
          <w:szCs w:val="24"/>
        </w:rPr>
        <w:t>The CFI</w:t>
      </w:r>
      <w:r w:rsidR="00C947D5">
        <w:rPr>
          <w:rFonts w:ascii="Cambria" w:hAnsi="Cambria"/>
          <w:sz w:val="24"/>
          <w:szCs w:val="24"/>
        </w:rPr>
        <w:t xml:space="preserve"> also</w:t>
      </w:r>
      <w:r w:rsidR="0010254E">
        <w:rPr>
          <w:rFonts w:ascii="Cambria" w:hAnsi="Cambria"/>
          <w:sz w:val="24"/>
          <w:szCs w:val="24"/>
        </w:rPr>
        <w:t xml:space="preserve"> ordered the</w:t>
      </w:r>
      <w:r>
        <w:rPr>
          <w:rFonts w:ascii="Cambria" w:hAnsi="Cambria"/>
          <w:sz w:val="24"/>
          <w:szCs w:val="24"/>
        </w:rPr>
        <w:t xml:space="preserve"> </w:t>
      </w:r>
      <w:r w:rsidR="0010254E">
        <w:rPr>
          <w:rFonts w:ascii="Cambria" w:hAnsi="Cambria"/>
          <w:sz w:val="24"/>
          <w:szCs w:val="24"/>
        </w:rPr>
        <w:t>appointment of</w:t>
      </w:r>
      <w:r w:rsidR="003160F8">
        <w:rPr>
          <w:rFonts w:ascii="Cambria" w:hAnsi="Cambria"/>
          <w:sz w:val="24"/>
          <w:szCs w:val="24"/>
        </w:rPr>
        <w:t xml:space="preserve"> </w:t>
      </w:r>
      <w:r w:rsidR="00273A53" w:rsidRPr="00273A53">
        <w:rPr>
          <w:rFonts w:ascii="Cambria" w:hAnsi="Cambria"/>
          <w:sz w:val="24"/>
          <w:szCs w:val="24"/>
        </w:rPr>
        <w:t xml:space="preserve">administrators to receive and distribute the proceeds of the scheme remaining in the two bank accounts </w:t>
      </w:r>
      <w:r>
        <w:rPr>
          <w:rFonts w:ascii="Cambria" w:hAnsi="Cambria"/>
          <w:sz w:val="24"/>
          <w:szCs w:val="24"/>
        </w:rPr>
        <w:t>(</w:t>
      </w:r>
      <w:r w:rsidR="00273A53" w:rsidRPr="00273A53">
        <w:rPr>
          <w:rFonts w:ascii="Cambria" w:hAnsi="Cambria"/>
          <w:sz w:val="24"/>
          <w:szCs w:val="24"/>
        </w:rPr>
        <w:t xml:space="preserve">approximately </w:t>
      </w:r>
      <w:r w:rsidR="00273A53">
        <w:rPr>
          <w:rFonts w:ascii="Cambria" w:hAnsi="Cambria"/>
          <w:sz w:val="24"/>
          <w:szCs w:val="24"/>
        </w:rPr>
        <w:t>HKD</w:t>
      </w:r>
      <w:r w:rsidR="00273A53" w:rsidRPr="00273A53">
        <w:rPr>
          <w:rFonts w:ascii="Cambria" w:hAnsi="Cambria"/>
          <w:sz w:val="24"/>
          <w:szCs w:val="24"/>
        </w:rPr>
        <w:t>2.8 million</w:t>
      </w:r>
      <w:r>
        <w:rPr>
          <w:rFonts w:ascii="Cambria" w:hAnsi="Cambria"/>
          <w:sz w:val="24"/>
          <w:szCs w:val="24"/>
        </w:rPr>
        <w:t xml:space="preserve"> in total) </w:t>
      </w:r>
      <w:r w:rsidR="00273A53" w:rsidRPr="00273A53">
        <w:rPr>
          <w:rFonts w:ascii="Cambria" w:hAnsi="Cambria"/>
          <w:sz w:val="24"/>
          <w:szCs w:val="24"/>
        </w:rPr>
        <w:t>for the benefit of the investors on a pro</w:t>
      </w:r>
      <w:r w:rsidR="00454351">
        <w:rPr>
          <w:rFonts w:ascii="Cambria" w:hAnsi="Cambria"/>
          <w:sz w:val="24"/>
          <w:szCs w:val="24"/>
        </w:rPr>
        <w:t>-</w:t>
      </w:r>
      <w:r w:rsidR="00273A53" w:rsidRPr="00273A53">
        <w:rPr>
          <w:rFonts w:ascii="Cambria" w:hAnsi="Cambria"/>
          <w:sz w:val="24"/>
          <w:szCs w:val="24"/>
        </w:rPr>
        <w:t>rata basis</w:t>
      </w:r>
      <w:r w:rsidR="00273A53">
        <w:rPr>
          <w:rFonts w:ascii="Cambria" w:hAnsi="Cambria"/>
          <w:sz w:val="24"/>
          <w:szCs w:val="24"/>
        </w:rPr>
        <w:t>.</w:t>
      </w:r>
      <w:r w:rsidR="00A8475C">
        <w:rPr>
          <w:rFonts w:ascii="Cambria" w:hAnsi="Cambria"/>
          <w:sz w:val="24"/>
          <w:szCs w:val="24"/>
        </w:rPr>
        <w:t xml:space="preserve"> </w:t>
      </w:r>
    </w:p>
    <w:p w14:paraId="6A3332C6" w14:textId="0AC8AD18" w:rsidR="008170D8" w:rsidRDefault="00895A6E" w:rsidP="008D2E5D">
      <w:pPr>
        <w:jc w:val="both"/>
        <w:rPr>
          <w:rFonts w:ascii="Cambria" w:hAnsi="Cambria"/>
          <w:sz w:val="24"/>
          <w:szCs w:val="24"/>
        </w:rPr>
      </w:pPr>
      <w:r>
        <w:rPr>
          <w:rFonts w:ascii="Cambria" w:hAnsi="Cambria"/>
          <w:sz w:val="24"/>
          <w:szCs w:val="24"/>
        </w:rPr>
        <w:t>In relation to</w:t>
      </w:r>
      <w:r w:rsidR="00A8475C">
        <w:rPr>
          <w:rFonts w:ascii="Cambria" w:hAnsi="Cambria"/>
          <w:sz w:val="24"/>
          <w:szCs w:val="24"/>
        </w:rPr>
        <w:t xml:space="preserve"> DFRF and Filho who were out of</w:t>
      </w:r>
      <w:r>
        <w:rPr>
          <w:rFonts w:ascii="Cambria" w:hAnsi="Cambria"/>
          <w:sz w:val="24"/>
          <w:szCs w:val="24"/>
        </w:rPr>
        <w:t xml:space="preserve"> the</w:t>
      </w:r>
      <w:r w:rsidR="00A8475C">
        <w:rPr>
          <w:rFonts w:ascii="Cambria" w:hAnsi="Cambria"/>
          <w:sz w:val="24"/>
          <w:szCs w:val="24"/>
        </w:rPr>
        <w:t xml:space="preserve"> jurisdiction</w:t>
      </w:r>
      <w:r>
        <w:rPr>
          <w:rFonts w:ascii="Cambria" w:hAnsi="Cambria"/>
          <w:sz w:val="24"/>
          <w:szCs w:val="24"/>
        </w:rPr>
        <w:t xml:space="preserve"> of Hong Kong</w:t>
      </w:r>
      <w:r w:rsidR="00A8475C">
        <w:rPr>
          <w:rFonts w:ascii="Cambria" w:hAnsi="Cambria"/>
          <w:sz w:val="24"/>
          <w:szCs w:val="24"/>
        </w:rPr>
        <w:t xml:space="preserve">, the </w:t>
      </w:r>
      <w:r>
        <w:rPr>
          <w:rFonts w:ascii="Cambria" w:hAnsi="Cambria"/>
          <w:sz w:val="24"/>
          <w:szCs w:val="24"/>
        </w:rPr>
        <w:t xml:space="preserve">CFI made orders for </w:t>
      </w:r>
      <w:r w:rsidR="00F87903" w:rsidRPr="00F87903">
        <w:rPr>
          <w:rFonts w:ascii="Cambria" w:hAnsi="Cambria"/>
          <w:sz w:val="24"/>
          <w:szCs w:val="24"/>
        </w:rPr>
        <w:t xml:space="preserve">substitution service of the </w:t>
      </w:r>
      <w:r>
        <w:rPr>
          <w:rFonts w:ascii="Cambria" w:hAnsi="Cambria"/>
          <w:sz w:val="24"/>
          <w:szCs w:val="24"/>
        </w:rPr>
        <w:t>o</w:t>
      </w:r>
      <w:r w:rsidRPr="00F87903">
        <w:rPr>
          <w:rFonts w:ascii="Cambria" w:hAnsi="Cambria"/>
          <w:sz w:val="24"/>
          <w:szCs w:val="24"/>
        </w:rPr>
        <w:t>rder</w:t>
      </w:r>
      <w:r w:rsidR="0010254E">
        <w:rPr>
          <w:rFonts w:ascii="Cambria" w:hAnsi="Cambria"/>
          <w:sz w:val="24"/>
          <w:szCs w:val="24"/>
        </w:rPr>
        <w:t>s made</w:t>
      </w:r>
      <w:r w:rsidRPr="00F87903">
        <w:rPr>
          <w:rFonts w:ascii="Cambria" w:hAnsi="Cambria"/>
          <w:sz w:val="24"/>
          <w:szCs w:val="24"/>
        </w:rPr>
        <w:t xml:space="preserve"> </w:t>
      </w:r>
      <w:r w:rsidR="00F87903" w:rsidRPr="00F87903">
        <w:rPr>
          <w:rFonts w:ascii="Cambria" w:hAnsi="Cambria"/>
          <w:sz w:val="24"/>
          <w:szCs w:val="24"/>
        </w:rPr>
        <w:t xml:space="preserve">and any other necessary notification concerning the enforcement </w:t>
      </w:r>
      <w:r w:rsidR="00F87903">
        <w:rPr>
          <w:rFonts w:ascii="Cambria" w:hAnsi="Cambria"/>
          <w:sz w:val="24"/>
          <w:szCs w:val="24"/>
        </w:rPr>
        <w:t xml:space="preserve">to </w:t>
      </w:r>
      <w:r w:rsidR="00F87903" w:rsidRPr="00F87903">
        <w:rPr>
          <w:rFonts w:ascii="Cambria" w:hAnsi="Cambria"/>
          <w:sz w:val="24"/>
          <w:szCs w:val="24"/>
        </w:rPr>
        <w:t>be made</w:t>
      </w:r>
      <w:r w:rsidR="00F87903">
        <w:rPr>
          <w:rFonts w:ascii="Cambria" w:hAnsi="Cambria"/>
          <w:sz w:val="24"/>
          <w:szCs w:val="24"/>
        </w:rPr>
        <w:t>.</w:t>
      </w:r>
    </w:p>
    <w:p w14:paraId="492FD3E2" w14:textId="77777777" w:rsidR="0096029E" w:rsidRPr="00C13D3D" w:rsidRDefault="0096029E" w:rsidP="0096029E">
      <w:pPr>
        <w:jc w:val="both"/>
        <w:rPr>
          <w:rFonts w:ascii="Cambria" w:hAnsi="Cambria"/>
          <w:b/>
          <w:color w:val="FF0000"/>
        </w:rPr>
      </w:pPr>
      <w:r>
        <w:rPr>
          <w:rFonts w:ascii="Cambria" w:hAnsi="Cambria"/>
          <w:b/>
          <w:color w:val="FF0000"/>
        </w:rPr>
        <w:lastRenderedPageBreak/>
        <w:t>SFC Bans Ho Pak Hay For Life</w:t>
      </w:r>
    </w:p>
    <w:p w14:paraId="4AE06BE7" w14:textId="43B861FD" w:rsidR="009F5696" w:rsidRPr="00203802" w:rsidRDefault="009F5696" w:rsidP="008D2E5D">
      <w:pPr>
        <w:jc w:val="both"/>
        <w:rPr>
          <w:rFonts w:ascii="Cambria" w:hAnsi="Cambria"/>
          <w:sz w:val="24"/>
          <w:szCs w:val="24"/>
        </w:rPr>
      </w:pPr>
      <w:r>
        <w:rPr>
          <w:rFonts w:ascii="Cambria" w:hAnsi="Cambria"/>
          <w:sz w:val="24"/>
          <w:szCs w:val="24"/>
        </w:rPr>
        <w:t xml:space="preserve">On 19 May 2022, </w:t>
      </w:r>
      <w:hyperlink r:id="rId16" w:history="1">
        <w:r w:rsidRPr="00203802">
          <w:rPr>
            <w:rStyle w:val="a6"/>
            <w:rFonts w:ascii="Cambria" w:hAnsi="Cambria"/>
            <w:sz w:val="24"/>
            <w:szCs w:val="24"/>
          </w:rPr>
          <w:t xml:space="preserve">the </w:t>
        </w:r>
        <w:r w:rsidR="009B46C3" w:rsidRPr="00203802">
          <w:rPr>
            <w:rStyle w:val="a6"/>
            <w:rFonts w:ascii="Cambria" w:hAnsi="Cambria"/>
            <w:sz w:val="24"/>
            <w:szCs w:val="24"/>
          </w:rPr>
          <w:t>SFC</w:t>
        </w:r>
        <w:r w:rsidR="00FD68B0" w:rsidRPr="00203802">
          <w:rPr>
            <w:rStyle w:val="a6"/>
            <w:rFonts w:ascii="Cambria" w:hAnsi="Cambria"/>
            <w:sz w:val="24"/>
            <w:szCs w:val="24"/>
          </w:rPr>
          <w:t xml:space="preserve"> prohibited Mr Ho Pak Hay (</w:t>
        </w:r>
        <w:r w:rsidR="00FD68B0" w:rsidRPr="00A64617">
          <w:rPr>
            <w:rStyle w:val="a6"/>
            <w:rFonts w:ascii="Cambria" w:hAnsi="Cambria"/>
            <w:b/>
            <w:sz w:val="24"/>
            <w:szCs w:val="24"/>
          </w:rPr>
          <w:t>Mr Ho</w:t>
        </w:r>
        <w:r w:rsidR="00FD68B0" w:rsidRPr="00A64617">
          <w:rPr>
            <w:rStyle w:val="a6"/>
            <w:rFonts w:ascii="Cambria" w:hAnsi="Cambria"/>
            <w:sz w:val="24"/>
            <w:szCs w:val="24"/>
          </w:rPr>
          <w:t>) from re-entering the industry for life for misappropriating and misusing funds</w:t>
        </w:r>
      </w:hyperlink>
      <w:r w:rsidR="00FD68B0" w:rsidRPr="00203802">
        <w:rPr>
          <w:rFonts w:ascii="Cambria" w:hAnsi="Cambria"/>
          <w:sz w:val="24"/>
          <w:szCs w:val="24"/>
        </w:rPr>
        <w:t xml:space="preserve"> totalling HK$1.8 million</w:t>
      </w:r>
      <w:r w:rsidR="00203802">
        <w:rPr>
          <w:rFonts w:ascii="Cambria" w:hAnsi="Cambria"/>
          <w:sz w:val="24"/>
          <w:szCs w:val="24"/>
        </w:rPr>
        <w:t>. Mr Ho</w:t>
      </w:r>
      <w:r w:rsidR="00E24118" w:rsidRPr="00203802">
        <w:rPr>
          <w:rFonts w:ascii="Cambria" w:hAnsi="Cambria"/>
          <w:sz w:val="24"/>
          <w:szCs w:val="24"/>
        </w:rPr>
        <w:t xml:space="preserve"> </w:t>
      </w:r>
      <w:r w:rsidR="00203802" w:rsidRPr="00203802">
        <w:rPr>
          <w:rFonts w:ascii="Cambria" w:hAnsi="Cambria"/>
          <w:sz w:val="24"/>
          <w:szCs w:val="24"/>
        </w:rPr>
        <w:t>us</w:t>
      </w:r>
      <w:r w:rsidR="00203802">
        <w:rPr>
          <w:rFonts w:ascii="Cambria" w:hAnsi="Cambria"/>
          <w:sz w:val="24"/>
          <w:szCs w:val="24"/>
        </w:rPr>
        <w:t>ed</w:t>
      </w:r>
      <w:r w:rsidR="00203802" w:rsidRPr="00203802">
        <w:rPr>
          <w:rFonts w:ascii="Cambria" w:hAnsi="Cambria"/>
          <w:sz w:val="24"/>
          <w:szCs w:val="24"/>
        </w:rPr>
        <w:t xml:space="preserve"> </w:t>
      </w:r>
      <w:r w:rsidR="00E24118" w:rsidRPr="00203802">
        <w:rPr>
          <w:rFonts w:ascii="Cambria" w:hAnsi="Cambria"/>
          <w:sz w:val="24"/>
          <w:szCs w:val="24"/>
        </w:rPr>
        <w:t>a portion of funds</w:t>
      </w:r>
      <w:r w:rsidR="00FD68B0" w:rsidRPr="00203802">
        <w:rPr>
          <w:rFonts w:ascii="Cambria" w:hAnsi="Cambria"/>
          <w:sz w:val="24"/>
          <w:szCs w:val="24"/>
        </w:rPr>
        <w:t xml:space="preserve"> </w:t>
      </w:r>
      <w:r w:rsidR="00203802" w:rsidRPr="00203802">
        <w:rPr>
          <w:rFonts w:ascii="Cambria" w:hAnsi="Cambria"/>
          <w:sz w:val="24"/>
          <w:szCs w:val="24"/>
        </w:rPr>
        <w:t xml:space="preserve">received from clients </w:t>
      </w:r>
      <w:r w:rsidR="00E24118" w:rsidRPr="00203802">
        <w:rPr>
          <w:rFonts w:ascii="Cambria" w:hAnsi="Cambria"/>
          <w:sz w:val="24"/>
          <w:szCs w:val="24"/>
        </w:rPr>
        <w:t xml:space="preserve">for </w:t>
      </w:r>
      <w:r w:rsidR="00514A18">
        <w:rPr>
          <w:rFonts w:ascii="Cambria" w:hAnsi="Cambria"/>
          <w:sz w:val="24"/>
          <w:szCs w:val="24"/>
        </w:rPr>
        <w:t>personal purposes</w:t>
      </w:r>
      <w:r w:rsidR="00514A18" w:rsidRPr="00203802">
        <w:rPr>
          <w:rFonts w:ascii="Cambria" w:hAnsi="Cambria"/>
          <w:sz w:val="24"/>
          <w:szCs w:val="24"/>
        </w:rPr>
        <w:t xml:space="preserve"> </w:t>
      </w:r>
      <w:r w:rsidR="00203802">
        <w:rPr>
          <w:rFonts w:ascii="Cambria" w:hAnsi="Cambria"/>
          <w:sz w:val="24"/>
          <w:szCs w:val="24"/>
        </w:rPr>
        <w:t>(</w:t>
      </w:r>
      <w:r w:rsidR="00203802" w:rsidRPr="00203802">
        <w:rPr>
          <w:rFonts w:ascii="Cambria" w:hAnsi="Cambria"/>
          <w:sz w:val="24"/>
          <w:szCs w:val="24"/>
        </w:rPr>
        <w:t xml:space="preserve">and </w:t>
      </w:r>
      <w:r w:rsidR="00203802">
        <w:rPr>
          <w:rFonts w:ascii="Cambria" w:hAnsi="Cambria"/>
          <w:sz w:val="24"/>
          <w:szCs w:val="24"/>
        </w:rPr>
        <w:t>did not invest</w:t>
      </w:r>
      <w:r w:rsidR="00203802" w:rsidRPr="00203802">
        <w:rPr>
          <w:rFonts w:ascii="Cambria" w:hAnsi="Cambria"/>
          <w:sz w:val="24"/>
          <w:szCs w:val="24"/>
        </w:rPr>
        <w:t xml:space="preserve"> as agreed with the clients</w:t>
      </w:r>
      <w:r w:rsidR="00203802">
        <w:rPr>
          <w:rFonts w:ascii="Cambria" w:hAnsi="Cambria"/>
          <w:sz w:val="24"/>
          <w:szCs w:val="24"/>
        </w:rPr>
        <w:t>)</w:t>
      </w:r>
      <w:r w:rsidR="00E24118" w:rsidRPr="00203802">
        <w:rPr>
          <w:rFonts w:ascii="Cambria" w:hAnsi="Cambria"/>
          <w:sz w:val="24"/>
          <w:szCs w:val="24"/>
        </w:rPr>
        <w:t xml:space="preserve">, </w:t>
      </w:r>
      <w:r w:rsidR="00203802">
        <w:rPr>
          <w:rFonts w:ascii="Cambria" w:hAnsi="Cambria"/>
          <w:sz w:val="24"/>
          <w:szCs w:val="24"/>
        </w:rPr>
        <w:t>and issued</w:t>
      </w:r>
      <w:r w:rsidR="00FD68B0" w:rsidRPr="00203802">
        <w:rPr>
          <w:rFonts w:ascii="Cambria" w:hAnsi="Cambria"/>
          <w:sz w:val="24"/>
          <w:szCs w:val="24"/>
        </w:rPr>
        <w:t xml:space="preserve"> eight cheques </w:t>
      </w:r>
      <w:r w:rsidR="00514A18">
        <w:rPr>
          <w:rFonts w:ascii="Cambria" w:hAnsi="Cambria"/>
          <w:sz w:val="24"/>
          <w:szCs w:val="24"/>
        </w:rPr>
        <w:t>as purported investment repayment</w:t>
      </w:r>
      <w:r w:rsidR="003342DE">
        <w:rPr>
          <w:rFonts w:ascii="Cambria" w:hAnsi="Cambria"/>
          <w:sz w:val="24"/>
          <w:szCs w:val="24"/>
        </w:rPr>
        <w:t>s</w:t>
      </w:r>
      <w:r w:rsidR="00514A18">
        <w:rPr>
          <w:rFonts w:ascii="Cambria" w:hAnsi="Cambria"/>
          <w:sz w:val="24"/>
          <w:szCs w:val="24"/>
        </w:rPr>
        <w:t xml:space="preserve"> </w:t>
      </w:r>
      <w:r w:rsidR="00FD68B0" w:rsidRPr="00203802">
        <w:rPr>
          <w:rFonts w:ascii="Cambria" w:hAnsi="Cambria"/>
          <w:sz w:val="24"/>
          <w:szCs w:val="24"/>
        </w:rPr>
        <w:t xml:space="preserve">that were </w:t>
      </w:r>
      <w:r w:rsidR="00E45894" w:rsidRPr="00203802">
        <w:rPr>
          <w:rFonts w:ascii="Cambria" w:hAnsi="Cambria"/>
          <w:sz w:val="24"/>
          <w:szCs w:val="24"/>
        </w:rPr>
        <w:t xml:space="preserve">subsequently </w:t>
      </w:r>
      <w:r w:rsidR="00FD68B0" w:rsidRPr="00203802">
        <w:rPr>
          <w:rFonts w:ascii="Cambria" w:hAnsi="Cambria"/>
          <w:sz w:val="24"/>
          <w:szCs w:val="24"/>
        </w:rPr>
        <w:t xml:space="preserve">dishonoured. </w:t>
      </w:r>
      <w:r w:rsidRPr="00203802">
        <w:rPr>
          <w:rFonts w:ascii="Cambria" w:hAnsi="Cambria"/>
          <w:sz w:val="24"/>
          <w:szCs w:val="24"/>
        </w:rPr>
        <w:t xml:space="preserve">The SFC’s Statement of Disciplinary Action is available </w:t>
      </w:r>
      <w:hyperlink r:id="rId17" w:history="1">
        <w:r w:rsidR="00533510" w:rsidRPr="007B1386">
          <w:rPr>
            <w:rStyle w:val="a6"/>
            <w:rFonts w:ascii="Cambria" w:hAnsi="Cambria"/>
            <w:sz w:val="24"/>
            <w:szCs w:val="24"/>
          </w:rPr>
          <w:t>on the SFC’s website</w:t>
        </w:r>
      </w:hyperlink>
      <w:r w:rsidRPr="00203802">
        <w:rPr>
          <w:rFonts w:ascii="Cambria" w:hAnsi="Cambria"/>
          <w:sz w:val="24"/>
          <w:szCs w:val="24"/>
        </w:rPr>
        <w:t>.</w:t>
      </w:r>
    </w:p>
    <w:p w14:paraId="1E985EDA" w14:textId="13940BD7" w:rsidR="001A4C0C" w:rsidRPr="00A64617" w:rsidRDefault="007F2AB8" w:rsidP="008D2E5D">
      <w:pPr>
        <w:jc w:val="both"/>
        <w:rPr>
          <w:rFonts w:ascii="Cambria" w:hAnsi="Cambria"/>
          <w:b/>
          <w:sz w:val="24"/>
          <w:szCs w:val="24"/>
        </w:rPr>
      </w:pPr>
      <w:r w:rsidRPr="00A64617">
        <w:rPr>
          <w:rFonts w:ascii="Cambria" w:hAnsi="Cambria"/>
          <w:b/>
          <w:sz w:val="24"/>
          <w:szCs w:val="24"/>
        </w:rPr>
        <w:t xml:space="preserve">Misappropriating Funds for </w:t>
      </w:r>
      <w:r w:rsidR="0052276D">
        <w:rPr>
          <w:rFonts w:ascii="Cambria" w:hAnsi="Cambria"/>
          <w:b/>
          <w:sz w:val="24"/>
          <w:szCs w:val="24"/>
        </w:rPr>
        <w:t>Personal Purposes</w:t>
      </w:r>
    </w:p>
    <w:p w14:paraId="567B942E" w14:textId="37BF8931" w:rsidR="00666E76" w:rsidRDefault="004A5614" w:rsidP="004800C6">
      <w:pPr>
        <w:jc w:val="both"/>
        <w:rPr>
          <w:rFonts w:ascii="Cambria" w:hAnsi="Cambria"/>
          <w:sz w:val="24"/>
          <w:szCs w:val="24"/>
        </w:rPr>
      </w:pPr>
      <w:r w:rsidRPr="000E0B22">
        <w:rPr>
          <w:rFonts w:ascii="Cambria" w:hAnsi="Cambria"/>
          <w:sz w:val="24"/>
          <w:szCs w:val="24"/>
        </w:rPr>
        <w:t xml:space="preserve">Mr Ho was employed by KGI Asia Limited </w:t>
      </w:r>
      <w:r>
        <w:rPr>
          <w:rFonts w:ascii="Cambria" w:hAnsi="Cambria"/>
          <w:sz w:val="24"/>
          <w:szCs w:val="24"/>
        </w:rPr>
        <w:t xml:space="preserve">and KGI Futures (Hong Kong) Limited </w:t>
      </w:r>
      <w:r w:rsidR="009367F4">
        <w:rPr>
          <w:rFonts w:ascii="Cambria" w:hAnsi="Cambria"/>
          <w:sz w:val="24"/>
          <w:szCs w:val="24"/>
        </w:rPr>
        <w:t>as an investment representative</w:t>
      </w:r>
      <w:r w:rsidR="00BA6B1F">
        <w:rPr>
          <w:rFonts w:ascii="Cambria" w:hAnsi="Cambria"/>
          <w:sz w:val="24"/>
          <w:szCs w:val="24"/>
        </w:rPr>
        <w:t xml:space="preserve"> licensed</w:t>
      </w:r>
      <w:r w:rsidR="009367F4">
        <w:rPr>
          <w:rFonts w:ascii="Cambria" w:hAnsi="Cambria"/>
          <w:sz w:val="24"/>
          <w:szCs w:val="24"/>
        </w:rPr>
        <w:t xml:space="preserve"> </w:t>
      </w:r>
      <w:r>
        <w:rPr>
          <w:rFonts w:ascii="Cambria" w:hAnsi="Cambria"/>
          <w:sz w:val="24"/>
          <w:szCs w:val="24"/>
        </w:rPr>
        <w:t>to carry on Type 1 (dealing in securities) and Type 2 (dealing in futures contracts) regulated activities between 1</w:t>
      </w:r>
      <w:r w:rsidR="004800C6">
        <w:rPr>
          <w:rFonts w:ascii="Cambria" w:hAnsi="Cambria"/>
          <w:sz w:val="24"/>
          <w:szCs w:val="24"/>
        </w:rPr>
        <w:t>0 October 2017 and 12 July 2019, and was the account executive for the trading accounts held by the clie</w:t>
      </w:r>
      <w:r w:rsidR="00F27155">
        <w:rPr>
          <w:rFonts w:ascii="Cambria" w:hAnsi="Cambria"/>
          <w:sz w:val="24"/>
          <w:szCs w:val="24"/>
        </w:rPr>
        <w:t>nts, namely Client</w:t>
      </w:r>
      <w:r w:rsidR="007B4E3B">
        <w:rPr>
          <w:rFonts w:ascii="Cambria" w:hAnsi="Cambria"/>
          <w:sz w:val="24"/>
          <w:szCs w:val="24"/>
        </w:rPr>
        <w:t>s</w:t>
      </w:r>
      <w:r w:rsidR="00F27155">
        <w:rPr>
          <w:rFonts w:ascii="Cambria" w:hAnsi="Cambria"/>
          <w:sz w:val="24"/>
          <w:szCs w:val="24"/>
        </w:rPr>
        <w:t xml:space="preserve"> A, B and C</w:t>
      </w:r>
      <w:r w:rsidR="004800C6">
        <w:rPr>
          <w:rFonts w:ascii="Cambria" w:hAnsi="Cambria"/>
          <w:sz w:val="24"/>
          <w:szCs w:val="24"/>
        </w:rPr>
        <w:t xml:space="preserve">. </w:t>
      </w:r>
      <w:r w:rsidR="004800C6" w:rsidRPr="004800C6">
        <w:rPr>
          <w:rFonts w:ascii="Cambria" w:hAnsi="Cambria"/>
          <w:sz w:val="24"/>
          <w:szCs w:val="24"/>
        </w:rPr>
        <w:t xml:space="preserve">Between February and July 2018, </w:t>
      </w:r>
      <w:r w:rsidR="004800C6">
        <w:rPr>
          <w:rFonts w:ascii="Cambria" w:hAnsi="Cambria"/>
          <w:sz w:val="24"/>
          <w:szCs w:val="24"/>
        </w:rPr>
        <w:t xml:space="preserve">Mr </w:t>
      </w:r>
      <w:r w:rsidR="004800C6" w:rsidRPr="004800C6">
        <w:rPr>
          <w:rFonts w:ascii="Cambria" w:hAnsi="Cambria"/>
          <w:sz w:val="24"/>
          <w:szCs w:val="24"/>
        </w:rPr>
        <w:t>Ho enter</w:t>
      </w:r>
      <w:r w:rsidR="004800C6">
        <w:rPr>
          <w:rFonts w:ascii="Cambria" w:hAnsi="Cambria"/>
          <w:sz w:val="24"/>
          <w:szCs w:val="24"/>
        </w:rPr>
        <w:t>ed into four private agreements</w:t>
      </w:r>
      <w:r w:rsidR="00F27155">
        <w:rPr>
          <w:rFonts w:ascii="Cambria" w:hAnsi="Cambria"/>
          <w:sz w:val="24"/>
          <w:szCs w:val="24"/>
        </w:rPr>
        <w:t xml:space="preserve"> with the c</w:t>
      </w:r>
      <w:r w:rsidR="00AA4E4E">
        <w:rPr>
          <w:rFonts w:ascii="Cambria" w:hAnsi="Cambria"/>
          <w:sz w:val="24"/>
          <w:szCs w:val="24"/>
        </w:rPr>
        <w:t>lients</w:t>
      </w:r>
      <w:r w:rsidR="004800C6" w:rsidRPr="004800C6">
        <w:rPr>
          <w:rFonts w:ascii="Cambria" w:hAnsi="Cambria"/>
          <w:sz w:val="24"/>
          <w:szCs w:val="24"/>
        </w:rPr>
        <w:t xml:space="preserve">, where he agreed with each </w:t>
      </w:r>
      <w:r w:rsidR="00AA4E4E">
        <w:rPr>
          <w:rFonts w:ascii="Cambria" w:hAnsi="Cambria"/>
          <w:sz w:val="24"/>
          <w:szCs w:val="24"/>
        </w:rPr>
        <w:t>c</w:t>
      </w:r>
      <w:r w:rsidR="004800C6" w:rsidRPr="004800C6">
        <w:rPr>
          <w:rFonts w:ascii="Cambria" w:hAnsi="Cambria"/>
          <w:sz w:val="24"/>
          <w:szCs w:val="24"/>
        </w:rPr>
        <w:t>lient that:</w:t>
      </w:r>
    </w:p>
    <w:p w14:paraId="5DF09162" w14:textId="49FEFD3C" w:rsidR="00F96C97" w:rsidRDefault="00227AE8" w:rsidP="007B1386">
      <w:pPr>
        <w:pStyle w:val="a7"/>
        <w:numPr>
          <w:ilvl w:val="0"/>
          <w:numId w:val="20"/>
        </w:numPr>
        <w:jc w:val="both"/>
        <w:rPr>
          <w:rFonts w:ascii="Cambria" w:hAnsi="Cambria"/>
          <w:sz w:val="24"/>
          <w:szCs w:val="24"/>
        </w:rPr>
      </w:pPr>
      <w:r>
        <w:rPr>
          <w:rFonts w:ascii="Cambria" w:hAnsi="Cambria"/>
          <w:sz w:val="24"/>
          <w:szCs w:val="24"/>
        </w:rPr>
        <w:t xml:space="preserve">the </w:t>
      </w:r>
      <w:r w:rsidR="007122D3">
        <w:rPr>
          <w:rFonts w:ascii="Cambria" w:hAnsi="Cambria"/>
          <w:sz w:val="24"/>
          <w:szCs w:val="24"/>
        </w:rPr>
        <w:t>client would pay Mr Ho a fixed amount and entrust him to invest on the client’s behalf;</w:t>
      </w:r>
    </w:p>
    <w:p w14:paraId="71065349" w14:textId="5645B7DE" w:rsidR="007122D3" w:rsidRDefault="00227AE8" w:rsidP="007B1386">
      <w:pPr>
        <w:pStyle w:val="a7"/>
        <w:numPr>
          <w:ilvl w:val="0"/>
          <w:numId w:val="20"/>
        </w:numPr>
        <w:jc w:val="both"/>
        <w:rPr>
          <w:rFonts w:ascii="Cambria" w:hAnsi="Cambria"/>
          <w:sz w:val="24"/>
          <w:szCs w:val="24"/>
        </w:rPr>
      </w:pPr>
      <w:r>
        <w:rPr>
          <w:rFonts w:ascii="Cambria" w:hAnsi="Cambria"/>
          <w:sz w:val="24"/>
          <w:szCs w:val="24"/>
        </w:rPr>
        <w:t>t</w:t>
      </w:r>
      <w:r w:rsidRPr="00F96C97">
        <w:rPr>
          <w:rFonts w:ascii="Cambria" w:hAnsi="Cambria"/>
          <w:sz w:val="24"/>
          <w:szCs w:val="24"/>
        </w:rPr>
        <w:t xml:space="preserve">he </w:t>
      </w:r>
      <w:r w:rsidR="007122D3" w:rsidRPr="00F96C97">
        <w:rPr>
          <w:rFonts w:ascii="Cambria" w:hAnsi="Cambria"/>
          <w:sz w:val="24"/>
          <w:szCs w:val="24"/>
        </w:rPr>
        <w:t xml:space="preserve">investment period </w:t>
      </w:r>
      <w:r w:rsidR="00243EC6">
        <w:rPr>
          <w:rFonts w:ascii="Cambria" w:hAnsi="Cambria"/>
          <w:sz w:val="24"/>
          <w:szCs w:val="24"/>
        </w:rPr>
        <w:t>was for one year and the client would receive interest on a monthly basis;</w:t>
      </w:r>
    </w:p>
    <w:p w14:paraId="1AB60CEF" w14:textId="77777777" w:rsidR="00243EC6" w:rsidRPr="00243EC6" w:rsidRDefault="00243EC6" w:rsidP="007B1386">
      <w:pPr>
        <w:pStyle w:val="a7"/>
        <w:numPr>
          <w:ilvl w:val="0"/>
          <w:numId w:val="20"/>
        </w:numPr>
        <w:jc w:val="both"/>
        <w:rPr>
          <w:rFonts w:ascii="Cambria" w:hAnsi="Cambria"/>
          <w:sz w:val="24"/>
          <w:szCs w:val="24"/>
        </w:rPr>
      </w:pPr>
      <w:r w:rsidRPr="00243EC6">
        <w:rPr>
          <w:rFonts w:ascii="Cambria" w:hAnsi="Cambria"/>
          <w:sz w:val="24"/>
          <w:szCs w:val="24"/>
        </w:rPr>
        <w:t>Mr Ho would invest the amount received from the client at his sole discretion; and</w:t>
      </w:r>
    </w:p>
    <w:p w14:paraId="551AF893" w14:textId="77777777" w:rsidR="00243EC6" w:rsidRDefault="00243EC6" w:rsidP="007B1386">
      <w:pPr>
        <w:pStyle w:val="a7"/>
        <w:numPr>
          <w:ilvl w:val="0"/>
          <w:numId w:val="20"/>
        </w:numPr>
        <w:jc w:val="both"/>
        <w:rPr>
          <w:rFonts w:ascii="Cambria" w:hAnsi="Cambria"/>
          <w:sz w:val="24"/>
          <w:szCs w:val="24"/>
        </w:rPr>
      </w:pPr>
      <w:r w:rsidRPr="00243EC6">
        <w:rPr>
          <w:rFonts w:ascii="Cambria" w:hAnsi="Cambria"/>
          <w:sz w:val="24"/>
          <w:szCs w:val="24"/>
        </w:rPr>
        <w:t xml:space="preserve">Mr Ho would make up for the difference if the funds in the </w:t>
      </w:r>
      <w:r>
        <w:rPr>
          <w:rFonts w:ascii="Cambria" w:hAnsi="Cambria"/>
          <w:sz w:val="24"/>
          <w:szCs w:val="24"/>
        </w:rPr>
        <w:t>c</w:t>
      </w:r>
      <w:r w:rsidRPr="00243EC6">
        <w:rPr>
          <w:rFonts w:ascii="Cambria" w:hAnsi="Cambria"/>
          <w:sz w:val="24"/>
          <w:szCs w:val="24"/>
        </w:rPr>
        <w:t>lient’s account</w:t>
      </w:r>
      <w:r>
        <w:rPr>
          <w:rFonts w:ascii="Cambria" w:hAnsi="Cambria"/>
          <w:sz w:val="24"/>
          <w:szCs w:val="24"/>
        </w:rPr>
        <w:t xml:space="preserve"> </w:t>
      </w:r>
      <w:r w:rsidRPr="00243EC6">
        <w:rPr>
          <w:rFonts w:ascii="Cambria" w:hAnsi="Cambria"/>
          <w:sz w:val="24"/>
          <w:szCs w:val="24"/>
        </w:rPr>
        <w:t xml:space="preserve">were less than the investment amount that the </w:t>
      </w:r>
      <w:r>
        <w:rPr>
          <w:rFonts w:ascii="Cambria" w:hAnsi="Cambria"/>
          <w:sz w:val="24"/>
          <w:szCs w:val="24"/>
        </w:rPr>
        <w:t>c</w:t>
      </w:r>
      <w:r w:rsidRPr="00243EC6">
        <w:rPr>
          <w:rFonts w:ascii="Cambria" w:hAnsi="Cambria"/>
          <w:sz w:val="24"/>
          <w:szCs w:val="24"/>
        </w:rPr>
        <w:t xml:space="preserve">lient had paid to </w:t>
      </w:r>
      <w:r>
        <w:rPr>
          <w:rFonts w:ascii="Cambria" w:hAnsi="Cambria"/>
          <w:sz w:val="24"/>
          <w:szCs w:val="24"/>
        </w:rPr>
        <w:t xml:space="preserve">Mr </w:t>
      </w:r>
      <w:r w:rsidRPr="00243EC6">
        <w:rPr>
          <w:rFonts w:ascii="Cambria" w:hAnsi="Cambria"/>
          <w:sz w:val="24"/>
          <w:szCs w:val="24"/>
        </w:rPr>
        <w:t>Ho.</w:t>
      </w:r>
    </w:p>
    <w:p w14:paraId="06BF11BF" w14:textId="77777777" w:rsidR="00821428" w:rsidRDefault="00F27155" w:rsidP="00821428">
      <w:pPr>
        <w:jc w:val="both"/>
        <w:rPr>
          <w:rFonts w:ascii="Cambria" w:hAnsi="Cambria"/>
          <w:sz w:val="24"/>
          <w:szCs w:val="24"/>
        </w:rPr>
      </w:pPr>
      <w:r>
        <w:rPr>
          <w:rFonts w:ascii="Cambria" w:hAnsi="Cambria"/>
          <w:sz w:val="24"/>
          <w:szCs w:val="24"/>
        </w:rPr>
        <w:t>In accordance with</w:t>
      </w:r>
      <w:r w:rsidR="00821428">
        <w:rPr>
          <w:rFonts w:ascii="Cambria" w:hAnsi="Cambria"/>
          <w:sz w:val="24"/>
          <w:szCs w:val="24"/>
        </w:rPr>
        <w:t xml:space="preserve"> the agreements:</w:t>
      </w:r>
    </w:p>
    <w:p w14:paraId="6B1886E7" w14:textId="77777777" w:rsidR="00821428" w:rsidRDefault="00F27155" w:rsidP="007B1386">
      <w:pPr>
        <w:pStyle w:val="a7"/>
        <w:numPr>
          <w:ilvl w:val="0"/>
          <w:numId w:val="21"/>
        </w:numPr>
        <w:jc w:val="both"/>
        <w:rPr>
          <w:rFonts w:ascii="Cambria" w:hAnsi="Cambria"/>
          <w:sz w:val="24"/>
          <w:szCs w:val="24"/>
        </w:rPr>
      </w:pPr>
      <w:r>
        <w:rPr>
          <w:rFonts w:ascii="Cambria" w:hAnsi="Cambria"/>
          <w:sz w:val="24"/>
          <w:szCs w:val="24"/>
        </w:rPr>
        <w:t>Client A paid Mr Ho HK$1.4 million for investment;</w:t>
      </w:r>
      <w:r w:rsidR="00227AE8">
        <w:rPr>
          <w:rFonts w:ascii="Cambria" w:hAnsi="Cambria"/>
          <w:sz w:val="24"/>
          <w:szCs w:val="24"/>
        </w:rPr>
        <w:t xml:space="preserve"> and</w:t>
      </w:r>
    </w:p>
    <w:p w14:paraId="26FC46CD" w14:textId="4BABAE04" w:rsidR="00F27155" w:rsidRDefault="00F27155" w:rsidP="007B1386">
      <w:pPr>
        <w:pStyle w:val="a7"/>
        <w:numPr>
          <w:ilvl w:val="0"/>
          <w:numId w:val="21"/>
        </w:numPr>
        <w:jc w:val="both"/>
        <w:rPr>
          <w:rFonts w:ascii="Cambria" w:hAnsi="Cambria"/>
          <w:sz w:val="24"/>
          <w:szCs w:val="24"/>
        </w:rPr>
      </w:pPr>
      <w:r>
        <w:rPr>
          <w:rFonts w:ascii="Cambria" w:hAnsi="Cambria"/>
          <w:sz w:val="24"/>
          <w:szCs w:val="24"/>
        </w:rPr>
        <w:t>Client</w:t>
      </w:r>
      <w:r w:rsidR="001E309E">
        <w:rPr>
          <w:rFonts w:ascii="Cambria" w:hAnsi="Cambria"/>
          <w:sz w:val="24"/>
          <w:szCs w:val="24"/>
        </w:rPr>
        <w:t>s</w:t>
      </w:r>
      <w:r>
        <w:rPr>
          <w:rFonts w:ascii="Cambria" w:hAnsi="Cambria"/>
          <w:sz w:val="24"/>
          <w:szCs w:val="24"/>
        </w:rPr>
        <w:t xml:space="preserve"> B and C each paid Mr Ho HK$200,000 for investment</w:t>
      </w:r>
      <w:r w:rsidR="007B4E3B">
        <w:rPr>
          <w:rFonts w:ascii="Cambria" w:hAnsi="Cambria"/>
          <w:sz w:val="24"/>
          <w:szCs w:val="24"/>
        </w:rPr>
        <w:t>.</w:t>
      </w:r>
    </w:p>
    <w:p w14:paraId="3734FC1E" w14:textId="24410D13" w:rsidR="00305874" w:rsidRDefault="00F27155" w:rsidP="00F27155">
      <w:pPr>
        <w:jc w:val="both"/>
        <w:rPr>
          <w:rFonts w:ascii="Cambria" w:hAnsi="Cambria"/>
          <w:sz w:val="24"/>
          <w:szCs w:val="24"/>
        </w:rPr>
      </w:pPr>
      <w:r>
        <w:rPr>
          <w:rFonts w:ascii="Cambria" w:hAnsi="Cambria"/>
          <w:sz w:val="24"/>
          <w:szCs w:val="24"/>
        </w:rPr>
        <w:t xml:space="preserve">Although Mr Ho had agreed with each client that </w:t>
      </w:r>
      <w:r w:rsidR="00B83B11">
        <w:rPr>
          <w:rFonts w:ascii="Cambria" w:hAnsi="Cambria"/>
          <w:sz w:val="24"/>
          <w:szCs w:val="24"/>
        </w:rPr>
        <w:t xml:space="preserve">he would return their respective investment amount at the end of the one-year investment period, Mr Ho only paid </w:t>
      </w:r>
      <w:r w:rsidR="007B4E3B">
        <w:rPr>
          <w:rFonts w:ascii="Cambria" w:hAnsi="Cambria"/>
          <w:sz w:val="24"/>
          <w:szCs w:val="24"/>
        </w:rPr>
        <w:t xml:space="preserve">a portion </w:t>
      </w:r>
      <w:r w:rsidR="00B83B11">
        <w:rPr>
          <w:rFonts w:ascii="Cambria" w:hAnsi="Cambria"/>
          <w:sz w:val="24"/>
          <w:szCs w:val="24"/>
        </w:rPr>
        <w:t xml:space="preserve">of the agreed monthly interest to each client and never returned any of the investment amounts to the clients as agreed. </w:t>
      </w:r>
      <w:r w:rsidR="00D40990">
        <w:rPr>
          <w:rFonts w:ascii="Cambria" w:hAnsi="Cambria"/>
          <w:sz w:val="24"/>
          <w:szCs w:val="24"/>
        </w:rPr>
        <w:t xml:space="preserve">In fact, evidence </w:t>
      </w:r>
      <w:r w:rsidR="00DE1159">
        <w:rPr>
          <w:rFonts w:ascii="Cambria" w:hAnsi="Cambria"/>
          <w:sz w:val="24"/>
          <w:szCs w:val="24"/>
        </w:rPr>
        <w:t xml:space="preserve">indicates </w:t>
      </w:r>
      <w:r w:rsidR="00D40990">
        <w:rPr>
          <w:rFonts w:ascii="Cambria" w:hAnsi="Cambria"/>
          <w:sz w:val="24"/>
          <w:szCs w:val="24"/>
        </w:rPr>
        <w:t xml:space="preserve">that Mr Ho had spent </w:t>
      </w:r>
      <w:r w:rsidR="00DE1159">
        <w:rPr>
          <w:rFonts w:ascii="Cambria" w:hAnsi="Cambria"/>
          <w:sz w:val="24"/>
          <w:szCs w:val="24"/>
        </w:rPr>
        <w:t>part</w:t>
      </w:r>
      <w:r w:rsidR="00D40990">
        <w:rPr>
          <w:rFonts w:ascii="Cambria" w:hAnsi="Cambria"/>
          <w:sz w:val="24"/>
          <w:szCs w:val="24"/>
        </w:rPr>
        <w:t xml:space="preserve"> of the HK$1.8 million investment amounts on gambling and had never invest</w:t>
      </w:r>
      <w:r w:rsidR="00E45894">
        <w:rPr>
          <w:rFonts w:ascii="Cambria" w:hAnsi="Cambria"/>
          <w:sz w:val="24"/>
          <w:szCs w:val="24"/>
        </w:rPr>
        <w:t>ed</w:t>
      </w:r>
      <w:r w:rsidR="00D40990">
        <w:rPr>
          <w:rFonts w:ascii="Cambria" w:hAnsi="Cambria"/>
          <w:sz w:val="24"/>
          <w:szCs w:val="24"/>
        </w:rPr>
        <w:t xml:space="preserve"> any of the amount</w:t>
      </w:r>
      <w:r w:rsidR="00E45894">
        <w:rPr>
          <w:rFonts w:ascii="Cambria" w:hAnsi="Cambria"/>
          <w:sz w:val="24"/>
          <w:szCs w:val="24"/>
        </w:rPr>
        <w:t>s</w:t>
      </w:r>
      <w:r w:rsidR="00D40990">
        <w:rPr>
          <w:rFonts w:ascii="Cambria" w:hAnsi="Cambria"/>
          <w:sz w:val="24"/>
          <w:szCs w:val="24"/>
        </w:rPr>
        <w:t xml:space="preserve"> on behalf of the clients. </w:t>
      </w:r>
      <w:r w:rsidR="00305874">
        <w:rPr>
          <w:rFonts w:ascii="Cambria" w:hAnsi="Cambria"/>
          <w:sz w:val="24"/>
          <w:szCs w:val="24"/>
        </w:rPr>
        <w:t xml:space="preserve">The SFC therefore found that Mr Ho had </w:t>
      </w:r>
      <w:r w:rsidR="00305874" w:rsidRPr="00305874">
        <w:rPr>
          <w:rFonts w:ascii="Cambria" w:hAnsi="Cambria"/>
          <w:sz w:val="24"/>
          <w:szCs w:val="24"/>
        </w:rPr>
        <w:t>misappropriated and misused the HK$1.8 million</w:t>
      </w:r>
      <w:r w:rsidR="00305874">
        <w:rPr>
          <w:rFonts w:ascii="Cambria" w:hAnsi="Cambria"/>
          <w:sz w:val="24"/>
          <w:szCs w:val="24"/>
        </w:rPr>
        <w:t xml:space="preserve"> investment amounts received from the three clients </w:t>
      </w:r>
      <w:r w:rsidR="00305874" w:rsidRPr="00305874">
        <w:rPr>
          <w:rFonts w:ascii="Cambria" w:hAnsi="Cambria"/>
          <w:sz w:val="24"/>
          <w:szCs w:val="24"/>
        </w:rPr>
        <w:t>for personal p</w:t>
      </w:r>
      <w:r w:rsidR="00305874">
        <w:rPr>
          <w:rFonts w:ascii="Cambria" w:hAnsi="Cambria"/>
          <w:sz w:val="24"/>
          <w:szCs w:val="24"/>
        </w:rPr>
        <w:t>urposes and never invested the i</w:t>
      </w:r>
      <w:r w:rsidR="00305874" w:rsidRPr="00305874">
        <w:rPr>
          <w:rFonts w:ascii="Cambria" w:hAnsi="Cambria"/>
          <w:sz w:val="24"/>
          <w:szCs w:val="24"/>
        </w:rPr>
        <w:t>nvestment</w:t>
      </w:r>
      <w:r w:rsidR="00305874">
        <w:rPr>
          <w:rFonts w:ascii="Cambria" w:hAnsi="Cambria"/>
          <w:sz w:val="24"/>
          <w:szCs w:val="24"/>
        </w:rPr>
        <w:t xml:space="preserve"> a</w:t>
      </w:r>
      <w:r w:rsidR="00305874" w:rsidRPr="00305874">
        <w:rPr>
          <w:rFonts w:ascii="Cambria" w:hAnsi="Cambria"/>
          <w:sz w:val="24"/>
          <w:szCs w:val="24"/>
        </w:rPr>
        <w:t xml:space="preserve">mounts as agreed with the </w:t>
      </w:r>
      <w:r w:rsidR="00305874">
        <w:rPr>
          <w:rFonts w:ascii="Cambria" w:hAnsi="Cambria"/>
          <w:sz w:val="24"/>
          <w:szCs w:val="24"/>
        </w:rPr>
        <w:t>clients.</w:t>
      </w:r>
    </w:p>
    <w:p w14:paraId="06B8D5FB" w14:textId="77777777" w:rsidR="0052276D" w:rsidRPr="007B1386" w:rsidRDefault="0052276D" w:rsidP="00F27155">
      <w:pPr>
        <w:jc w:val="both"/>
        <w:rPr>
          <w:rFonts w:ascii="Cambria" w:hAnsi="Cambria"/>
          <w:b/>
          <w:sz w:val="24"/>
          <w:szCs w:val="24"/>
        </w:rPr>
      </w:pPr>
      <w:r w:rsidRPr="007B1386">
        <w:rPr>
          <w:rFonts w:ascii="Cambria" w:hAnsi="Cambria"/>
          <w:b/>
          <w:sz w:val="24"/>
          <w:szCs w:val="24"/>
        </w:rPr>
        <w:t>Issuing Dishonoured Cheques</w:t>
      </w:r>
    </w:p>
    <w:p w14:paraId="7BF5B1CE" w14:textId="4345B74E" w:rsidR="00DA42D4" w:rsidRDefault="004A1E21" w:rsidP="00DA42D4">
      <w:pPr>
        <w:jc w:val="both"/>
        <w:rPr>
          <w:rFonts w:ascii="Cambria" w:hAnsi="Cambria"/>
          <w:sz w:val="24"/>
          <w:szCs w:val="24"/>
        </w:rPr>
      </w:pPr>
      <w:r>
        <w:rPr>
          <w:rFonts w:ascii="Cambria" w:hAnsi="Cambria"/>
          <w:sz w:val="24"/>
          <w:szCs w:val="24"/>
        </w:rPr>
        <w:t xml:space="preserve">Further investigation by the SFC also found that Mr Ho had issued eight cheques drawn in Client A’s favour between </w:t>
      </w:r>
      <w:r w:rsidR="00CA1002">
        <w:rPr>
          <w:rFonts w:ascii="Cambria" w:hAnsi="Cambria"/>
          <w:sz w:val="24"/>
          <w:szCs w:val="24"/>
        </w:rPr>
        <w:t>August 2018 and April 2019</w:t>
      </w:r>
      <w:r w:rsidR="000C0289">
        <w:rPr>
          <w:rFonts w:ascii="Cambria" w:hAnsi="Cambria"/>
          <w:sz w:val="24"/>
          <w:szCs w:val="24"/>
        </w:rPr>
        <w:t xml:space="preserve"> </w:t>
      </w:r>
      <w:r w:rsidR="000C0289" w:rsidRPr="000C0289">
        <w:rPr>
          <w:rFonts w:ascii="Cambria" w:hAnsi="Cambria"/>
          <w:sz w:val="24"/>
          <w:szCs w:val="24"/>
        </w:rPr>
        <w:t xml:space="preserve">as purported repayment of </w:t>
      </w:r>
      <w:r w:rsidR="000C0289">
        <w:rPr>
          <w:rFonts w:ascii="Cambria" w:hAnsi="Cambria"/>
          <w:sz w:val="24"/>
          <w:szCs w:val="24"/>
        </w:rPr>
        <w:t xml:space="preserve">the </w:t>
      </w:r>
      <w:r w:rsidR="000C0289" w:rsidRPr="000C0289">
        <w:rPr>
          <w:rFonts w:ascii="Cambria" w:hAnsi="Cambria"/>
          <w:sz w:val="24"/>
          <w:szCs w:val="24"/>
        </w:rPr>
        <w:t>investment money that</w:t>
      </w:r>
      <w:r w:rsidR="000C0289">
        <w:rPr>
          <w:rFonts w:ascii="Cambria" w:hAnsi="Cambria"/>
          <w:sz w:val="24"/>
          <w:szCs w:val="24"/>
        </w:rPr>
        <w:t xml:space="preserve"> </w:t>
      </w:r>
      <w:r w:rsidR="00A64617">
        <w:rPr>
          <w:rFonts w:ascii="Cambria" w:hAnsi="Cambria"/>
          <w:sz w:val="24"/>
          <w:szCs w:val="24"/>
        </w:rPr>
        <w:t xml:space="preserve">Mr Ho </w:t>
      </w:r>
      <w:r w:rsidR="000C0289" w:rsidRPr="000C0289">
        <w:rPr>
          <w:rFonts w:ascii="Cambria" w:hAnsi="Cambria"/>
          <w:sz w:val="24"/>
          <w:szCs w:val="24"/>
        </w:rPr>
        <w:t xml:space="preserve">owed to </w:t>
      </w:r>
      <w:r w:rsidR="000C0289">
        <w:rPr>
          <w:rFonts w:ascii="Cambria" w:hAnsi="Cambria"/>
          <w:sz w:val="24"/>
          <w:szCs w:val="24"/>
        </w:rPr>
        <w:t>Client A</w:t>
      </w:r>
      <w:r w:rsidR="00CA1002">
        <w:rPr>
          <w:rFonts w:ascii="Cambria" w:hAnsi="Cambria"/>
          <w:sz w:val="24"/>
          <w:szCs w:val="24"/>
        </w:rPr>
        <w:t xml:space="preserve">. </w:t>
      </w:r>
      <w:r w:rsidR="00DD447D">
        <w:rPr>
          <w:rFonts w:ascii="Cambria" w:hAnsi="Cambria"/>
          <w:sz w:val="24"/>
          <w:szCs w:val="24"/>
        </w:rPr>
        <w:t xml:space="preserve">However, all eight cheques were </w:t>
      </w:r>
      <w:r w:rsidR="00DE1159">
        <w:rPr>
          <w:rFonts w:ascii="Cambria" w:hAnsi="Cambria"/>
          <w:sz w:val="24"/>
          <w:szCs w:val="24"/>
        </w:rPr>
        <w:t>dis</w:t>
      </w:r>
      <w:r w:rsidR="00DD447D">
        <w:rPr>
          <w:rFonts w:ascii="Cambria" w:hAnsi="Cambria"/>
          <w:sz w:val="24"/>
          <w:szCs w:val="24"/>
        </w:rPr>
        <w:t xml:space="preserve">honoured because there were either insufficient funds in Mr Ho’s bank account at </w:t>
      </w:r>
      <w:r w:rsidR="00DE1159">
        <w:rPr>
          <w:rFonts w:ascii="Cambria" w:hAnsi="Cambria"/>
          <w:sz w:val="24"/>
          <w:szCs w:val="24"/>
        </w:rPr>
        <w:t xml:space="preserve">the </w:t>
      </w:r>
      <w:r w:rsidR="00DD447D">
        <w:rPr>
          <w:rFonts w:ascii="Cambria" w:hAnsi="Cambria"/>
          <w:sz w:val="24"/>
          <w:szCs w:val="24"/>
        </w:rPr>
        <w:t xml:space="preserve">time or the cheques were dated on or after Mr Ho’s bank account was closed. </w:t>
      </w:r>
      <w:r w:rsidR="00D25C89">
        <w:rPr>
          <w:rFonts w:ascii="Cambria" w:hAnsi="Cambria"/>
          <w:sz w:val="24"/>
          <w:szCs w:val="24"/>
        </w:rPr>
        <w:t xml:space="preserve">The SFC considers such </w:t>
      </w:r>
      <w:r w:rsidR="003342DE">
        <w:rPr>
          <w:rFonts w:ascii="Cambria" w:hAnsi="Cambria"/>
          <w:sz w:val="24"/>
          <w:szCs w:val="24"/>
        </w:rPr>
        <w:t xml:space="preserve">conduct </w:t>
      </w:r>
      <w:r w:rsidR="00DE1159">
        <w:rPr>
          <w:rFonts w:ascii="Cambria" w:hAnsi="Cambria"/>
          <w:sz w:val="24"/>
          <w:szCs w:val="24"/>
        </w:rPr>
        <w:t xml:space="preserve">to be </w:t>
      </w:r>
      <w:r w:rsidR="00D25C89">
        <w:rPr>
          <w:rFonts w:ascii="Cambria" w:hAnsi="Cambria"/>
          <w:sz w:val="24"/>
          <w:szCs w:val="24"/>
        </w:rPr>
        <w:t xml:space="preserve">a </w:t>
      </w:r>
      <w:r w:rsidR="00DE1159">
        <w:rPr>
          <w:rFonts w:ascii="Cambria" w:hAnsi="Cambria"/>
          <w:sz w:val="24"/>
          <w:szCs w:val="24"/>
        </w:rPr>
        <w:t xml:space="preserve">negative </w:t>
      </w:r>
      <w:r w:rsidR="00D25C89">
        <w:rPr>
          <w:rFonts w:ascii="Cambria" w:hAnsi="Cambria"/>
          <w:sz w:val="24"/>
          <w:szCs w:val="24"/>
        </w:rPr>
        <w:t xml:space="preserve">reflection </w:t>
      </w:r>
      <w:r w:rsidR="00DE1159">
        <w:rPr>
          <w:rFonts w:ascii="Cambria" w:hAnsi="Cambria"/>
          <w:sz w:val="24"/>
          <w:szCs w:val="24"/>
        </w:rPr>
        <w:t xml:space="preserve">of </w:t>
      </w:r>
      <w:r w:rsidR="00D25C89">
        <w:rPr>
          <w:rFonts w:ascii="Cambria" w:hAnsi="Cambria"/>
          <w:sz w:val="24"/>
          <w:szCs w:val="24"/>
        </w:rPr>
        <w:t xml:space="preserve">Mr Ho’s honesty and reliability. </w:t>
      </w:r>
    </w:p>
    <w:p w14:paraId="1BB331CF" w14:textId="77777777" w:rsidR="0052276D" w:rsidRPr="00970B51" w:rsidRDefault="00096268" w:rsidP="00DA42D4">
      <w:pPr>
        <w:jc w:val="both"/>
        <w:rPr>
          <w:rFonts w:ascii="Cambria" w:hAnsi="Cambria"/>
          <w:b/>
          <w:sz w:val="24"/>
          <w:szCs w:val="24"/>
          <w:lang w:val="en-US"/>
        </w:rPr>
      </w:pPr>
      <w:r>
        <w:rPr>
          <w:rFonts w:ascii="Cambria" w:hAnsi="Cambria"/>
          <w:b/>
          <w:sz w:val="24"/>
          <w:szCs w:val="24"/>
        </w:rPr>
        <w:lastRenderedPageBreak/>
        <w:t>Fit and Proper Person under the SFO</w:t>
      </w:r>
    </w:p>
    <w:p w14:paraId="448AA359" w14:textId="4A798796" w:rsidR="00A64617" w:rsidRDefault="00A64617" w:rsidP="00DA42D4">
      <w:pPr>
        <w:jc w:val="both"/>
        <w:rPr>
          <w:rFonts w:ascii="Cambria" w:hAnsi="Cambria"/>
          <w:sz w:val="24"/>
          <w:szCs w:val="24"/>
        </w:rPr>
      </w:pPr>
      <w:r w:rsidRPr="00A64617">
        <w:rPr>
          <w:rFonts w:ascii="Cambria" w:hAnsi="Cambria"/>
          <w:sz w:val="24"/>
          <w:szCs w:val="24"/>
        </w:rPr>
        <w:t>Under section 129 of the SFO, in considering whether a person is a fit and proper person</w:t>
      </w:r>
      <w:r>
        <w:rPr>
          <w:rFonts w:ascii="Cambria" w:hAnsi="Cambria"/>
          <w:sz w:val="24"/>
          <w:szCs w:val="24"/>
        </w:rPr>
        <w:t xml:space="preserve"> to be licensed</w:t>
      </w:r>
      <w:r w:rsidRPr="00A64617">
        <w:rPr>
          <w:rFonts w:ascii="Cambria" w:hAnsi="Cambria"/>
          <w:sz w:val="24"/>
          <w:szCs w:val="24"/>
        </w:rPr>
        <w:t xml:space="preserve">, the SFC </w:t>
      </w:r>
      <w:r w:rsidR="001E309E">
        <w:rPr>
          <w:rFonts w:ascii="Cambria" w:hAnsi="Cambria"/>
          <w:sz w:val="24"/>
          <w:szCs w:val="24"/>
        </w:rPr>
        <w:t>will</w:t>
      </w:r>
      <w:r w:rsidRPr="00A64617">
        <w:rPr>
          <w:rFonts w:ascii="Cambria" w:hAnsi="Cambria"/>
          <w:sz w:val="24"/>
          <w:szCs w:val="24"/>
        </w:rPr>
        <w:t xml:space="preserve"> consider, among others, the person’s ability to carry on the regulated activity honestly, and the person’s reliability and financial integrity.</w:t>
      </w:r>
    </w:p>
    <w:p w14:paraId="344CE99B" w14:textId="77777777" w:rsidR="00415F12" w:rsidRDefault="00DA42D4" w:rsidP="00415F12">
      <w:pPr>
        <w:jc w:val="both"/>
        <w:rPr>
          <w:rFonts w:ascii="Cambria" w:hAnsi="Cambria"/>
          <w:sz w:val="24"/>
          <w:szCs w:val="24"/>
        </w:rPr>
      </w:pPr>
      <w:r w:rsidRPr="00A64617">
        <w:rPr>
          <w:rFonts w:ascii="Cambria" w:hAnsi="Cambria"/>
          <w:sz w:val="24"/>
          <w:szCs w:val="24"/>
        </w:rPr>
        <w:t xml:space="preserve">Having considered </w:t>
      </w:r>
      <w:r w:rsidR="00125D08">
        <w:rPr>
          <w:rFonts w:ascii="Cambria" w:hAnsi="Cambria"/>
          <w:sz w:val="24"/>
          <w:szCs w:val="24"/>
        </w:rPr>
        <w:t>the circumstances</w:t>
      </w:r>
      <w:r w:rsidRPr="00A64617">
        <w:rPr>
          <w:rFonts w:ascii="Cambria" w:hAnsi="Cambria"/>
          <w:sz w:val="24"/>
          <w:szCs w:val="24"/>
        </w:rPr>
        <w:t xml:space="preserve">, </w:t>
      </w:r>
      <w:r w:rsidR="00BD3B3E" w:rsidRPr="00A64617">
        <w:rPr>
          <w:rFonts w:ascii="Cambria" w:hAnsi="Cambria"/>
          <w:sz w:val="24"/>
          <w:szCs w:val="24"/>
        </w:rPr>
        <w:t xml:space="preserve">the SFC </w:t>
      </w:r>
      <w:r w:rsidR="00FD2AF3">
        <w:rPr>
          <w:rFonts w:ascii="Cambria" w:hAnsi="Cambria"/>
          <w:sz w:val="24"/>
          <w:szCs w:val="24"/>
        </w:rPr>
        <w:t xml:space="preserve">found </w:t>
      </w:r>
      <w:r w:rsidR="00BD3B3E" w:rsidRPr="00A64617">
        <w:rPr>
          <w:rFonts w:ascii="Cambria" w:hAnsi="Cambria"/>
          <w:sz w:val="24"/>
          <w:szCs w:val="24"/>
        </w:rPr>
        <w:t>that Mr Ho is not a fit and prop</w:t>
      </w:r>
      <w:r w:rsidRPr="00A64617">
        <w:rPr>
          <w:rFonts w:ascii="Cambria" w:hAnsi="Cambria"/>
          <w:sz w:val="24"/>
          <w:szCs w:val="24"/>
        </w:rPr>
        <w:t xml:space="preserve">er </w:t>
      </w:r>
      <w:r w:rsidR="00F3057D" w:rsidRPr="00A64617">
        <w:rPr>
          <w:rFonts w:ascii="Cambria" w:hAnsi="Cambria"/>
          <w:sz w:val="24"/>
          <w:szCs w:val="24"/>
        </w:rPr>
        <w:t xml:space="preserve">person </w:t>
      </w:r>
      <w:r w:rsidRPr="00A64617">
        <w:rPr>
          <w:rFonts w:ascii="Cambria" w:hAnsi="Cambria"/>
          <w:sz w:val="24"/>
          <w:szCs w:val="24"/>
        </w:rPr>
        <w:t>to be licensed as his conduct casts serious doubt on his integrity and reliability, and his ability to carry on regulated activities honestly</w:t>
      </w:r>
      <w:r w:rsidR="00A64617" w:rsidRPr="00A64617">
        <w:rPr>
          <w:rFonts w:ascii="Cambria" w:hAnsi="Cambria"/>
          <w:sz w:val="24"/>
          <w:szCs w:val="24"/>
        </w:rPr>
        <w:t>. The SFC</w:t>
      </w:r>
      <w:r w:rsidRPr="00A64617">
        <w:rPr>
          <w:rFonts w:ascii="Cambria" w:hAnsi="Cambria"/>
          <w:sz w:val="24"/>
          <w:szCs w:val="24"/>
        </w:rPr>
        <w:t xml:space="preserve"> therefore </w:t>
      </w:r>
      <w:r w:rsidR="00A64617" w:rsidRPr="00A64617">
        <w:rPr>
          <w:rFonts w:ascii="Cambria" w:hAnsi="Cambria"/>
          <w:sz w:val="24"/>
          <w:szCs w:val="24"/>
        </w:rPr>
        <w:t xml:space="preserve">determined </w:t>
      </w:r>
      <w:r w:rsidRPr="00A64617">
        <w:rPr>
          <w:rFonts w:ascii="Cambria" w:hAnsi="Cambria"/>
          <w:sz w:val="24"/>
          <w:szCs w:val="24"/>
        </w:rPr>
        <w:t>that prohibition for life is appropriate.</w:t>
      </w:r>
    </w:p>
    <w:p w14:paraId="05AAABBD" w14:textId="77777777" w:rsidR="00415F12" w:rsidRPr="00A41F57" w:rsidRDefault="00415F12" w:rsidP="00415F12">
      <w:pPr>
        <w:pStyle w:val="DisclaimerBold"/>
        <w:rPr>
          <w:rFonts w:ascii="Helvetica" w:hAnsi="Helvetica"/>
        </w:rPr>
      </w:pPr>
      <w:r w:rsidRPr="00F05494">
        <w:rPr>
          <w:rFonts w:ascii="Helvetica" w:hAnsi="Helvetica"/>
        </w:rPr>
        <w:t>This newsletter is for information purposes only.</w:t>
      </w:r>
    </w:p>
    <w:p w14:paraId="7F8B2F9F" w14:textId="77777777" w:rsidR="00415F12" w:rsidRPr="00F05494" w:rsidRDefault="00415F12" w:rsidP="00415F12">
      <w:pPr>
        <w:pStyle w:val="Disclaimer"/>
        <w:rPr>
          <w:rFonts w:ascii="Helvetica" w:hAnsi="Helvetica"/>
        </w:rPr>
      </w:pPr>
      <w:r w:rsidRPr="00F05494">
        <w:rPr>
          <w:rFonts w:ascii="Helvetica" w:hAnsi="Helvetica"/>
        </w:rPr>
        <w:t>Its contents do not constitute legal advice and it should not be regarded as a substitute for detailed advice in individual cases.</w:t>
      </w:r>
    </w:p>
    <w:p w14:paraId="19AEEF49" w14:textId="77777777" w:rsidR="00415F12" w:rsidRPr="00F05494" w:rsidRDefault="00415F12" w:rsidP="00415F12">
      <w:pPr>
        <w:pStyle w:val="Disclaimer"/>
        <w:rPr>
          <w:rFonts w:ascii="Helvetica" w:hAnsi="Helvetica"/>
        </w:rPr>
      </w:pPr>
      <w:r w:rsidRPr="00F05494">
        <w:rPr>
          <w:rFonts w:ascii="Helvetica" w:hAnsi="Helvetica"/>
        </w:rPr>
        <w:t>Transmission of this information is not intended to create and receipt does not constitute a lawyer-client relationship between Charltons and the user or browser.</w:t>
      </w:r>
    </w:p>
    <w:p w14:paraId="671E7532" w14:textId="77777777" w:rsidR="00415F12" w:rsidRPr="00F05494" w:rsidRDefault="00415F12" w:rsidP="00415F12">
      <w:pPr>
        <w:pStyle w:val="Disclaimer"/>
        <w:rPr>
          <w:rFonts w:ascii="Helvetica" w:hAnsi="Helvetica"/>
        </w:rPr>
      </w:pPr>
      <w:r w:rsidRPr="00F05494">
        <w:rPr>
          <w:rFonts w:ascii="Helvetica" w:hAnsi="Helvetica"/>
        </w:rPr>
        <w:t>Charltons is not responsible for any third</w:t>
      </w:r>
      <w:r w:rsidRPr="00A41F57">
        <w:rPr>
          <w:rFonts w:ascii="Helvetica" w:hAnsi="Helvetica"/>
        </w:rPr>
        <w:t xml:space="preserve"> </w:t>
      </w:r>
      <w:r w:rsidRPr="00F05494">
        <w:rPr>
          <w:rFonts w:ascii="Helvetica" w:hAnsi="Helvetica"/>
        </w:rPr>
        <w:t>party content which can be accessed through the website.</w:t>
      </w:r>
    </w:p>
    <w:p w14:paraId="1682E96A" w14:textId="77777777" w:rsidR="00415F12" w:rsidRPr="00F05494" w:rsidRDefault="00415F12" w:rsidP="00415F12">
      <w:pPr>
        <w:pStyle w:val="Disclaimer"/>
        <w:rPr>
          <w:rFonts w:ascii="Helvetica" w:hAnsi="Helvetica"/>
        </w:rPr>
      </w:pPr>
      <w:r w:rsidRPr="00F05494">
        <w:rPr>
          <w:rFonts w:ascii="Helvetica" w:hAnsi="Helvetica"/>
        </w:rPr>
        <w:t xml:space="preserve">If you do not wish to receive this newsletter please let us know by emailing us at  </w:t>
      </w:r>
      <w:hyperlink r:id="rId18">
        <w:r w:rsidRPr="00F05494">
          <w:rPr>
            <w:rFonts w:ascii="Helvetica" w:hAnsi="Helvetica"/>
          </w:rPr>
          <w:t>unsubscribe@charltonslaw.com</w:t>
        </w:r>
      </w:hyperlink>
    </w:p>
    <w:p w14:paraId="15A95C4F" w14:textId="25E01459" w:rsidR="003342DE" w:rsidRPr="00753404" w:rsidRDefault="00415F12" w:rsidP="00753404">
      <w:pPr>
        <w:pStyle w:val="BlackStrips"/>
        <w:rPr>
          <w:rFonts w:ascii="Helvetica" w:hAnsi="Helvetica"/>
        </w:rPr>
      </w:pPr>
      <w:r w:rsidRPr="00F05494">
        <w:rPr>
          <w:rFonts w:ascii="Helvetica" w:hAnsi="Helvetica"/>
        </w:rPr>
        <w:t xml:space="preserve">Charltons - Hong Kong Law - </w:t>
      </w:r>
      <w:r>
        <w:rPr>
          <w:rFonts w:ascii="Helvetica" w:hAnsi="Helvetica"/>
        </w:rPr>
        <w:t>2</w:t>
      </w:r>
      <w:r w:rsidR="00E85B17">
        <w:rPr>
          <w:rFonts w:ascii="Helvetica" w:hAnsi="Helvetica"/>
        </w:rPr>
        <w:t>6</w:t>
      </w:r>
      <w:r w:rsidRPr="00F05494">
        <w:rPr>
          <w:rFonts w:ascii="Helvetica" w:hAnsi="Helvetica"/>
        </w:rPr>
        <w:t xml:space="preserve"> </w:t>
      </w:r>
      <w:r>
        <w:rPr>
          <w:rFonts w:ascii="Helvetica" w:hAnsi="Helvetica"/>
        </w:rPr>
        <w:t>July</w:t>
      </w:r>
      <w:r w:rsidRPr="00F05494">
        <w:rPr>
          <w:rFonts w:ascii="Helvetica" w:hAnsi="Helvetica"/>
        </w:rPr>
        <w:t xml:space="preserve"> 202</w:t>
      </w:r>
      <w:r>
        <w:rPr>
          <w:rFonts w:ascii="Helvetica" w:hAnsi="Helvetica"/>
        </w:rPr>
        <w:t>2</w:t>
      </w:r>
    </w:p>
    <w:sectPr w:rsidR="003342DE" w:rsidRPr="00753404" w:rsidSect="00BE23DC">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3FD4C" w14:textId="77777777" w:rsidR="002C3F38" w:rsidRDefault="002C3F38" w:rsidP="000B0A7E">
      <w:pPr>
        <w:spacing w:after="0" w:line="240" w:lineRule="auto"/>
      </w:pPr>
      <w:r>
        <w:separator/>
      </w:r>
    </w:p>
  </w:endnote>
  <w:endnote w:type="continuationSeparator" w:id="0">
    <w:p w14:paraId="75727E1B" w14:textId="77777777" w:rsidR="002C3F38" w:rsidRDefault="002C3F38" w:rsidP="000B0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55807" w14:textId="77777777" w:rsidR="002C3F38" w:rsidRDefault="002C3F38" w:rsidP="000B0A7E">
      <w:pPr>
        <w:spacing w:after="0" w:line="240" w:lineRule="auto"/>
      </w:pPr>
      <w:r>
        <w:separator/>
      </w:r>
    </w:p>
  </w:footnote>
  <w:footnote w:type="continuationSeparator" w:id="0">
    <w:p w14:paraId="4E42B465" w14:textId="77777777" w:rsidR="002C3F38" w:rsidRDefault="002C3F38" w:rsidP="000B0A7E">
      <w:pPr>
        <w:spacing w:after="0" w:line="240" w:lineRule="auto"/>
      </w:pPr>
      <w:r>
        <w:continuationSeparator/>
      </w:r>
    </w:p>
  </w:footnote>
  <w:footnote w:id="1">
    <w:p w14:paraId="7BC30BE0" w14:textId="4F59A16A" w:rsidR="005A015F" w:rsidRPr="008B5F17" w:rsidRDefault="005A015F">
      <w:pPr>
        <w:pStyle w:val="a3"/>
      </w:pPr>
      <w:r>
        <w:rPr>
          <w:rStyle w:val="a5"/>
        </w:rPr>
        <w:footnoteRef/>
      </w:r>
      <w:r>
        <w:t xml:space="preserve"> </w:t>
      </w:r>
      <w:r w:rsidRPr="00D10AE3">
        <w:rPr>
          <w:rFonts w:ascii="Cambria" w:hAnsi="Cambria"/>
        </w:rPr>
        <w:t xml:space="preserve">Mr Lee and Mr Wang were appointed to the </w:t>
      </w:r>
      <w:r>
        <w:rPr>
          <w:rFonts w:ascii="Cambria" w:hAnsi="Cambria"/>
        </w:rPr>
        <w:t>b</w:t>
      </w:r>
      <w:r w:rsidRPr="00D10AE3">
        <w:rPr>
          <w:rFonts w:ascii="Cambria" w:hAnsi="Cambria"/>
        </w:rPr>
        <w:t>oard as INEDs in December 2018</w:t>
      </w:r>
    </w:p>
  </w:footnote>
  <w:footnote w:id="2">
    <w:p w14:paraId="43E1FA95" w14:textId="77777777" w:rsidR="005A015F" w:rsidRPr="0098508A" w:rsidRDefault="005A015F" w:rsidP="0098508A">
      <w:pPr>
        <w:jc w:val="both"/>
        <w:rPr>
          <w:rFonts w:ascii="Cambria" w:hAnsi="Cambria"/>
          <w:sz w:val="24"/>
          <w:szCs w:val="24"/>
        </w:rPr>
      </w:pPr>
      <w:r>
        <w:rPr>
          <w:rStyle w:val="a5"/>
        </w:rPr>
        <w:footnoteRef/>
      </w:r>
      <w:r>
        <w:t xml:space="preserve"> </w:t>
      </w:r>
      <w:r w:rsidRPr="0098508A">
        <w:rPr>
          <w:rFonts w:ascii="Cambria" w:hAnsi="Cambria"/>
          <w:sz w:val="20"/>
          <w:szCs w:val="20"/>
        </w:rPr>
        <w:t>An additional Direction to Investigate was issued on 20 September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26D38"/>
    <w:multiLevelType w:val="hybridMultilevel"/>
    <w:tmpl w:val="63422EEA"/>
    <w:lvl w:ilvl="0" w:tplc="03120F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1335A"/>
    <w:multiLevelType w:val="hybridMultilevel"/>
    <w:tmpl w:val="63422EEA"/>
    <w:lvl w:ilvl="0" w:tplc="03120F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85389"/>
    <w:multiLevelType w:val="hybridMultilevel"/>
    <w:tmpl w:val="6456CE68"/>
    <w:lvl w:ilvl="0" w:tplc="F2D0A7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A0B5E"/>
    <w:multiLevelType w:val="hybridMultilevel"/>
    <w:tmpl w:val="7B701240"/>
    <w:lvl w:ilvl="0" w:tplc="374248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444854"/>
    <w:multiLevelType w:val="hybridMultilevel"/>
    <w:tmpl w:val="A5FAEA04"/>
    <w:lvl w:ilvl="0" w:tplc="06ECE6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525E2A"/>
    <w:multiLevelType w:val="hybridMultilevel"/>
    <w:tmpl w:val="90D26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D3769"/>
    <w:multiLevelType w:val="hybridMultilevel"/>
    <w:tmpl w:val="266C668C"/>
    <w:lvl w:ilvl="0" w:tplc="9ADED4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4A14C2"/>
    <w:multiLevelType w:val="hybridMultilevel"/>
    <w:tmpl w:val="A5FAEA04"/>
    <w:lvl w:ilvl="0" w:tplc="06ECE6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CA5A27"/>
    <w:multiLevelType w:val="hybridMultilevel"/>
    <w:tmpl w:val="6E843868"/>
    <w:lvl w:ilvl="0" w:tplc="A43069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624CF3"/>
    <w:multiLevelType w:val="hybridMultilevel"/>
    <w:tmpl w:val="63422EEA"/>
    <w:lvl w:ilvl="0" w:tplc="03120F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A471C0"/>
    <w:multiLevelType w:val="hybridMultilevel"/>
    <w:tmpl w:val="77D48BD2"/>
    <w:lvl w:ilvl="0" w:tplc="5D5E6F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E01A25"/>
    <w:multiLevelType w:val="hybridMultilevel"/>
    <w:tmpl w:val="A0BCF45A"/>
    <w:lvl w:ilvl="0" w:tplc="5D0648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C67E18"/>
    <w:multiLevelType w:val="hybridMultilevel"/>
    <w:tmpl w:val="6FF6BF46"/>
    <w:lvl w:ilvl="0" w:tplc="170EB6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376F07"/>
    <w:multiLevelType w:val="hybridMultilevel"/>
    <w:tmpl w:val="63422EEA"/>
    <w:lvl w:ilvl="0" w:tplc="03120F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013D1"/>
    <w:multiLevelType w:val="hybridMultilevel"/>
    <w:tmpl w:val="63422EEA"/>
    <w:lvl w:ilvl="0" w:tplc="03120F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B900CE"/>
    <w:multiLevelType w:val="hybridMultilevel"/>
    <w:tmpl w:val="049631A0"/>
    <w:lvl w:ilvl="0" w:tplc="E7F07B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6F72F0"/>
    <w:multiLevelType w:val="hybridMultilevel"/>
    <w:tmpl w:val="86B204CC"/>
    <w:lvl w:ilvl="0" w:tplc="2A5A24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F97ADF"/>
    <w:multiLevelType w:val="hybridMultilevel"/>
    <w:tmpl w:val="9B82715A"/>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E67C4B"/>
    <w:multiLevelType w:val="hybridMultilevel"/>
    <w:tmpl w:val="63422EEA"/>
    <w:lvl w:ilvl="0" w:tplc="03120F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C40CC"/>
    <w:multiLevelType w:val="hybridMultilevel"/>
    <w:tmpl w:val="361ADCD6"/>
    <w:lvl w:ilvl="0" w:tplc="FE906E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C00C46"/>
    <w:multiLevelType w:val="hybridMultilevel"/>
    <w:tmpl w:val="A5FAEA04"/>
    <w:lvl w:ilvl="0" w:tplc="06ECE6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116596"/>
    <w:multiLevelType w:val="hybridMultilevel"/>
    <w:tmpl w:val="B25CE44C"/>
    <w:lvl w:ilvl="0" w:tplc="0C2EAA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CD161A"/>
    <w:multiLevelType w:val="hybridMultilevel"/>
    <w:tmpl w:val="EC9825F2"/>
    <w:lvl w:ilvl="0" w:tplc="9C3083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8027907">
    <w:abstractNumId w:val="3"/>
  </w:num>
  <w:num w:numId="2" w16cid:durableId="1107309202">
    <w:abstractNumId w:val="19"/>
  </w:num>
  <w:num w:numId="3" w16cid:durableId="669790681">
    <w:abstractNumId w:val="7"/>
  </w:num>
  <w:num w:numId="4" w16cid:durableId="1779838007">
    <w:abstractNumId w:val="5"/>
  </w:num>
  <w:num w:numId="5" w16cid:durableId="1346664906">
    <w:abstractNumId w:val="6"/>
  </w:num>
  <w:num w:numId="6" w16cid:durableId="1753307313">
    <w:abstractNumId w:val="15"/>
  </w:num>
  <w:num w:numId="7" w16cid:durableId="1137842893">
    <w:abstractNumId w:val="8"/>
  </w:num>
  <w:num w:numId="8" w16cid:durableId="1821576540">
    <w:abstractNumId w:val="0"/>
  </w:num>
  <w:num w:numId="9" w16cid:durableId="1720200514">
    <w:abstractNumId w:val="10"/>
  </w:num>
  <w:num w:numId="10" w16cid:durableId="1882856954">
    <w:abstractNumId w:val="12"/>
  </w:num>
  <w:num w:numId="11" w16cid:durableId="987510674">
    <w:abstractNumId w:val="22"/>
  </w:num>
  <w:num w:numId="12" w16cid:durableId="42407108">
    <w:abstractNumId w:val="2"/>
  </w:num>
  <w:num w:numId="13" w16cid:durableId="642004589">
    <w:abstractNumId w:val="21"/>
  </w:num>
  <w:num w:numId="14" w16cid:durableId="1037051788">
    <w:abstractNumId w:val="17"/>
  </w:num>
  <w:num w:numId="15" w16cid:durableId="2126994046">
    <w:abstractNumId w:val="16"/>
  </w:num>
  <w:num w:numId="16" w16cid:durableId="1530069746">
    <w:abstractNumId w:val="11"/>
  </w:num>
  <w:num w:numId="17" w16cid:durableId="1594391663">
    <w:abstractNumId w:val="13"/>
  </w:num>
  <w:num w:numId="18" w16cid:durableId="135922936">
    <w:abstractNumId w:val="18"/>
  </w:num>
  <w:num w:numId="19" w16cid:durableId="754211408">
    <w:abstractNumId w:val="1"/>
  </w:num>
  <w:num w:numId="20" w16cid:durableId="2057924102">
    <w:abstractNumId w:val="14"/>
  </w:num>
  <w:num w:numId="21" w16cid:durableId="1953123070">
    <w:abstractNumId w:val="9"/>
  </w:num>
  <w:num w:numId="22" w16cid:durableId="416634004">
    <w:abstractNumId w:val="20"/>
  </w:num>
  <w:num w:numId="23" w16cid:durableId="15934717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364"/>
    <w:rsid w:val="00001148"/>
    <w:rsid w:val="00002385"/>
    <w:rsid w:val="0000313A"/>
    <w:rsid w:val="0000444D"/>
    <w:rsid w:val="00006FDF"/>
    <w:rsid w:val="000079E6"/>
    <w:rsid w:val="00011E48"/>
    <w:rsid w:val="00022CB0"/>
    <w:rsid w:val="00023E58"/>
    <w:rsid w:val="00024A61"/>
    <w:rsid w:val="0003262C"/>
    <w:rsid w:val="00032F0C"/>
    <w:rsid w:val="0003462F"/>
    <w:rsid w:val="000428A0"/>
    <w:rsid w:val="00051500"/>
    <w:rsid w:val="00053720"/>
    <w:rsid w:val="000540F9"/>
    <w:rsid w:val="00055C49"/>
    <w:rsid w:val="0005628F"/>
    <w:rsid w:val="00061951"/>
    <w:rsid w:val="00061966"/>
    <w:rsid w:val="0006428B"/>
    <w:rsid w:val="00065379"/>
    <w:rsid w:val="00075CDA"/>
    <w:rsid w:val="0007778B"/>
    <w:rsid w:val="000800B9"/>
    <w:rsid w:val="000826F7"/>
    <w:rsid w:val="00086A56"/>
    <w:rsid w:val="000915FF"/>
    <w:rsid w:val="00096268"/>
    <w:rsid w:val="000A1A0D"/>
    <w:rsid w:val="000A2AB7"/>
    <w:rsid w:val="000A4991"/>
    <w:rsid w:val="000A7CFC"/>
    <w:rsid w:val="000B0A7E"/>
    <w:rsid w:val="000B2137"/>
    <w:rsid w:val="000C0289"/>
    <w:rsid w:val="000C24F5"/>
    <w:rsid w:val="000C2B38"/>
    <w:rsid w:val="000C4587"/>
    <w:rsid w:val="000C7A38"/>
    <w:rsid w:val="000D00FB"/>
    <w:rsid w:val="000D310C"/>
    <w:rsid w:val="000D7E31"/>
    <w:rsid w:val="000E0B22"/>
    <w:rsid w:val="000E1178"/>
    <w:rsid w:val="000E397D"/>
    <w:rsid w:val="000E4FC0"/>
    <w:rsid w:val="000E7D72"/>
    <w:rsid w:val="000F1BCB"/>
    <w:rsid w:val="000F3521"/>
    <w:rsid w:val="000F51FF"/>
    <w:rsid w:val="000F5EF6"/>
    <w:rsid w:val="000F6097"/>
    <w:rsid w:val="000F724F"/>
    <w:rsid w:val="00100E54"/>
    <w:rsid w:val="0010254E"/>
    <w:rsid w:val="0010340D"/>
    <w:rsid w:val="00105AF1"/>
    <w:rsid w:val="00107A8C"/>
    <w:rsid w:val="001210FC"/>
    <w:rsid w:val="0012172C"/>
    <w:rsid w:val="00121E3B"/>
    <w:rsid w:val="00123FA0"/>
    <w:rsid w:val="001252F9"/>
    <w:rsid w:val="00125D08"/>
    <w:rsid w:val="00130CC4"/>
    <w:rsid w:val="00132B47"/>
    <w:rsid w:val="00133428"/>
    <w:rsid w:val="00136F15"/>
    <w:rsid w:val="001376FD"/>
    <w:rsid w:val="00140BAC"/>
    <w:rsid w:val="001464E5"/>
    <w:rsid w:val="00147ECC"/>
    <w:rsid w:val="00154321"/>
    <w:rsid w:val="00163CB6"/>
    <w:rsid w:val="00167A20"/>
    <w:rsid w:val="00170B5D"/>
    <w:rsid w:val="00173910"/>
    <w:rsid w:val="00173D95"/>
    <w:rsid w:val="0017590C"/>
    <w:rsid w:val="001802D4"/>
    <w:rsid w:val="001803EA"/>
    <w:rsid w:val="001806CE"/>
    <w:rsid w:val="00180E3C"/>
    <w:rsid w:val="00184207"/>
    <w:rsid w:val="00184256"/>
    <w:rsid w:val="00186004"/>
    <w:rsid w:val="0018658F"/>
    <w:rsid w:val="0018693B"/>
    <w:rsid w:val="00191E3E"/>
    <w:rsid w:val="00195E23"/>
    <w:rsid w:val="00197CFE"/>
    <w:rsid w:val="00197EC6"/>
    <w:rsid w:val="001A0651"/>
    <w:rsid w:val="001A4C0C"/>
    <w:rsid w:val="001B1B16"/>
    <w:rsid w:val="001B302A"/>
    <w:rsid w:val="001B3B7B"/>
    <w:rsid w:val="001B5A04"/>
    <w:rsid w:val="001C0EC6"/>
    <w:rsid w:val="001C1BEA"/>
    <w:rsid w:val="001C39D6"/>
    <w:rsid w:val="001C7A39"/>
    <w:rsid w:val="001E0097"/>
    <w:rsid w:val="001E309E"/>
    <w:rsid w:val="001E44E3"/>
    <w:rsid w:val="001F16A6"/>
    <w:rsid w:val="001F2D9F"/>
    <w:rsid w:val="001F6C6E"/>
    <w:rsid w:val="00203802"/>
    <w:rsid w:val="002066C3"/>
    <w:rsid w:val="00210387"/>
    <w:rsid w:val="002138B4"/>
    <w:rsid w:val="002157CE"/>
    <w:rsid w:val="00220224"/>
    <w:rsid w:val="00223B21"/>
    <w:rsid w:val="002255A8"/>
    <w:rsid w:val="00225AF7"/>
    <w:rsid w:val="00225BB9"/>
    <w:rsid w:val="00227AE8"/>
    <w:rsid w:val="00230D9D"/>
    <w:rsid w:val="00234741"/>
    <w:rsid w:val="002358F1"/>
    <w:rsid w:val="00236311"/>
    <w:rsid w:val="002419F8"/>
    <w:rsid w:val="002436E4"/>
    <w:rsid w:val="00243EC6"/>
    <w:rsid w:val="002448AF"/>
    <w:rsid w:val="0025176D"/>
    <w:rsid w:val="0025437D"/>
    <w:rsid w:val="00265953"/>
    <w:rsid w:val="00266048"/>
    <w:rsid w:val="00273A53"/>
    <w:rsid w:val="00275860"/>
    <w:rsid w:val="00281CA8"/>
    <w:rsid w:val="002878B3"/>
    <w:rsid w:val="002933B5"/>
    <w:rsid w:val="0029522C"/>
    <w:rsid w:val="002A012E"/>
    <w:rsid w:val="002A11A0"/>
    <w:rsid w:val="002A134D"/>
    <w:rsid w:val="002A1384"/>
    <w:rsid w:val="002A35A2"/>
    <w:rsid w:val="002B00F0"/>
    <w:rsid w:val="002B3F62"/>
    <w:rsid w:val="002B56CB"/>
    <w:rsid w:val="002B5808"/>
    <w:rsid w:val="002B5EBA"/>
    <w:rsid w:val="002C11C4"/>
    <w:rsid w:val="002C3F38"/>
    <w:rsid w:val="002C479F"/>
    <w:rsid w:val="002C6443"/>
    <w:rsid w:val="002C705F"/>
    <w:rsid w:val="002C770E"/>
    <w:rsid w:val="002E4C73"/>
    <w:rsid w:val="002E5B57"/>
    <w:rsid w:val="002E799E"/>
    <w:rsid w:val="002F1364"/>
    <w:rsid w:val="002F42EC"/>
    <w:rsid w:val="002F449A"/>
    <w:rsid w:val="00300846"/>
    <w:rsid w:val="00304961"/>
    <w:rsid w:val="00305874"/>
    <w:rsid w:val="003066D4"/>
    <w:rsid w:val="003102FD"/>
    <w:rsid w:val="00313F38"/>
    <w:rsid w:val="003160F8"/>
    <w:rsid w:val="0032077C"/>
    <w:rsid w:val="003231D3"/>
    <w:rsid w:val="003236BA"/>
    <w:rsid w:val="00324968"/>
    <w:rsid w:val="00324C55"/>
    <w:rsid w:val="003250B6"/>
    <w:rsid w:val="0032555C"/>
    <w:rsid w:val="0032639F"/>
    <w:rsid w:val="00327D23"/>
    <w:rsid w:val="00333901"/>
    <w:rsid w:val="00333C5E"/>
    <w:rsid w:val="003342DE"/>
    <w:rsid w:val="00334F84"/>
    <w:rsid w:val="00336B58"/>
    <w:rsid w:val="003378E6"/>
    <w:rsid w:val="00340286"/>
    <w:rsid w:val="0034075D"/>
    <w:rsid w:val="00343836"/>
    <w:rsid w:val="003472F3"/>
    <w:rsid w:val="00351384"/>
    <w:rsid w:val="00355D03"/>
    <w:rsid w:val="00362434"/>
    <w:rsid w:val="0036295D"/>
    <w:rsid w:val="00366C37"/>
    <w:rsid w:val="0037264F"/>
    <w:rsid w:val="003729F6"/>
    <w:rsid w:val="0037444B"/>
    <w:rsid w:val="00375FD3"/>
    <w:rsid w:val="003760A7"/>
    <w:rsid w:val="00377D0A"/>
    <w:rsid w:val="003820BC"/>
    <w:rsid w:val="0038451F"/>
    <w:rsid w:val="00387267"/>
    <w:rsid w:val="00391DE2"/>
    <w:rsid w:val="00392FA9"/>
    <w:rsid w:val="00392FC5"/>
    <w:rsid w:val="00395C46"/>
    <w:rsid w:val="003A38D6"/>
    <w:rsid w:val="003A662A"/>
    <w:rsid w:val="003A70B8"/>
    <w:rsid w:val="003B1712"/>
    <w:rsid w:val="003B41D4"/>
    <w:rsid w:val="003B5ED8"/>
    <w:rsid w:val="003B6C56"/>
    <w:rsid w:val="003C5A4A"/>
    <w:rsid w:val="003D0818"/>
    <w:rsid w:val="003D2262"/>
    <w:rsid w:val="003D2712"/>
    <w:rsid w:val="003D2753"/>
    <w:rsid w:val="003E2D80"/>
    <w:rsid w:val="003E2DAA"/>
    <w:rsid w:val="003E338F"/>
    <w:rsid w:val="003E5336"/>
    <w:rsid w:val="003E5DC8"/>
    <w:rsid w:val="003E5FFD"/>
    <w:rsid w:val="003E6037"/>
    <w:rsid w:val="003E6824"/>
    <w:rsid w:val="003F0A3D"/>
    <w:rsid w:val="003F27CD"/>
    <w:rsid w:val="003F29B2"/>
    <w:rsid w:val="003F39BF"/>
    <w:rsid w:val="003F65E3"/>
    <w:rsid w:val="003F6DB1"/>
    <w:rsid w:val="003F72F9"/>
    <w:rsid w:val="004023A5"/>
    <w:rsid w:val="0040655D"/>
    <w:rsid w:val="004151A3"/>
    <w:rsid w:val="00415F12"/>
    <w:rsid w:val="00417388"/>
    <w:rsid w:val="00421DDE"/>
    <w:rsid w:val="00424173"/>
    <w:rsid w:val="00424644"/>
    <w:rsid w:val="00426150"/>
    <w:rsid w:val="004261CF"/>
    <w:rsid w:val="00426905"/>
    <w:rsid w:val="004350BF"/>
    <w:rsid w:val="004433B2"/>
    <w:rsid w:val="00443A5E"/>
    <w:rsid w:val="00445E73"/>
    <w:rsid w:val="00447ECA"/>
    <w:rsid w:val="00452799"/>
    <w:rsid w:val="00454351"/>
    <w:rsid w:val="00455741"/>
    <w:rsid w:val="00455EFF"/>
    <w:rsid w:val="00464709"/>
    <w:rsid w:val="00465E27"/>
    <w:rsid w:val="00474701"/>
    <w:rsid w:val="00476D2C"/>
    <w:rsid w:val="004800C6"/>
    <w:rsid w:val="00480FDB"/>
    <w:rsid w:val="004815DE"/>
    <w:rsid w:val="004826B8"/>
    <w:rsid w:val="00483712"/>
    <w:rsid w:val="00484927"/>
    <w:rsid w:val="00487582"/>
    <w:rsid w:val="0049393B"/>
    <w:rsid w:val="0049396A"/>
    <w:rsid w:val="00495B86"/>
    <w:rsid w:val="0049744C"/>
    <w:rsid w:val="004A196D"/>
    <w:rsid w:val="004A1E21"/>
    <w:rsid w:val="004A5614"/>
    <w:rsid w:val="004A6634"/>
    <w:rsid w:val="004B1585"/>
    <w:rsid w:val="004B3540"/>
    <w:rsid w:val="004B7D35"/>
    <w:rsid w:val="004C0600"/>
    <w:rsid w:val="004C08B1"/>
    <w:rsid w:val="004C365D"/>
    <w:rsid w:val="004C6E3C"/>
    <w:rsid w:val="004C7942"/>
    <w:rsid w:val="004D136D"/>
    <w:rsid w:val="004D26A8"/>
    <w:rsid w:val="004D2C4C"/>
    <w:rsid w:val="004D32FF"/>
    <w:rsid w:val="004D3326"/>
    <w:rsid w:val="004D4854"/>
    <w:rsid w:val="004D72A6"/>
    <w:rsid w:val="004E1D07"/>
    <w:rsid w:val="004E4871"/>
    <w:rsid w:val="004E678C"/>
    <w:rsid w:val="004F1D91"/>
    <w:rsid w:val="004F5192"/>
    <w:rsid w:val="004F5434"/>
    <w:rsid w:val="005050F6"/>
    <w:rsid w:val="0050766D"/>
    <w:rsid w:val="005130E2"/>
    <w:rsid w:val="00513625"/>
    <w:rsid w:val="0051436F"/>
    <w:rsid w:val="00514A18"/>
    <w:rsid w:val="0052276D"/>
    <w:rsid w:val="00525B27"/>
    <w:rsid w:val="00531797"/>
    <w:rsid w:val="00533510"/>
    <w:rsid w:val="00533783"/>
    <w:rsid w:val="00534FE2"/>
    <w:rsid w:val="00535349"/>
    <w:rsid w:val="00540418"/>
    <w:rsid w:val="00541F55"/>
    <w:rsid w:val="00543BB7"/>
    <w:rsid w:val="00545A6D"/>
    <w:rsid w:val="00550AD2"/>
    <w:rsid w:val="005519E9"/>
    <w:rsid w:val="0056154D"/>
    <w:rsid w:val="0056253D"/>
    <w:rsid w:val="005772A7"/>
    <w:rsid w:val="005773F8"/>
    <w:rsid w:val="005910DB"/>
    <w:rsid w:val="00592B72"/>
    <w:rsid w:val="005968C3"/>
    <w:rsid w:val="00597A08"/>
    <w:rsid w:val="005A015F"/>
    <w:rsid w:val="005A2687"/>
    <w:rsid w:val="005A26E8"/>
    <w:rsid w:val="005A29BE"/>
    <w:rsid w:val="005A41C7"/>
    <w:rsid w:val="005A4331"/>
    <w:rsid w:val="005B4BC4"/>
    <w:rsid w:val="005B7D4E"/>
    <w:rsid w:val="005C15B8"/>
    <w:rsid w:val="005C203A"/>
    <w:rsid w:val="005C2CDC"/>
    <w:rsid w:val="005C35DE"/>
    <w:rsid w:val="005C756C"/>
    <w:rsid w:val="005D0C0E"/>
    <w:rsid w:val="005D3E71"/>
    <w:rsid w:val="005E2448"/>
    <w:rsid w:val="005E3DBA"/>
    <w:rsid w:val="005E4C4E"/>
    <w:rsid w:val="005E601F"/>
    <w:rsid w:val="005F2A82"/>
    <w:rsid w:val="005F2C79"/>
    <w:rsid w:val="005F314C"/>
    <w:rsid w:val="005F6A68"/>
    <w:rsid w:val="005F6C68"/>
    <w:rsid w:val="00600552"/>
    <w:rsid w:val="00600778"/>
    <w:rsid w:val="00603D8C"/>
    <w:rsid w:val="0060503C"/>
    <w:rsid w:val="00607150"/>
    <w:rsid w:val="00611C4B"/>
    <w:rsid w:val="00612C1F"/>
    <w:rsid w:val="00614819"/>
    <w:rsid w:val="00616BEA"/>
    <w:rsid w:val="00621C09"/>
    <w:rsid w:val="00623558"/>
    <w:rsid w:val="00632DA6"/>
    <w:rsid w:val="0063314A"/>
    <w:rsid w:val="00634639"/>
    <w:rsid w:val="00636B0A"/>
    <w:rsid w:val="00644168"/>
    <w:rsid w:val="0064556D"/>
    <w:rsid w:val="00646F20"/>
    <w:rsid w:val="006568C1"/>
    <w:rsid w:val="006626C5"/>
    <w:rsid w:val="00663AD6"/>
    <w:rsid w:val="00665831"/>
    <w:rsid w:val="006660FE"/>
    <w:rsid w:val="00666E76"/>
    <w:rsid w:val="00667394"/>
    <w:rsid w:val="006674DB"/>
    <w:rsid w:val="00667E4A"/>
    <w:rsid w:val="00675B32"/>
    <w:rsid w:val="00684A07"/>
    <w:rsid w:val="00685B60"/>
    <w:rsid w:val="00686DDB"/>
    <w:rsid w:val="00691E23"/>
    <w:rsid w:val="00695920"/>
    <w:rsid w:val="006A0157"/>
    <w:rsid w:val="006A5C05"/>
    <w:rsid w:val="006B10E7"/>
    <w:rsid w:val="006B7014"/>
    <w:rsid w:val="006C1011"/>
    <w:rsid w:val="006C1543"/>
    <w:rsid w:val="006C1DA5"/>
    <w:rsid w:val="006C2860"/>
    <w:rsid w:val="006C2ED9"/>
    <w:rsid w:val="006C318D"/>
    <w:rsid w:val="006C6922"/>
    <w:rsid w:val="006D568C"/>
    <w:rsid w:val="006D5C43"/>
    <w:rsid w:val="006D7095"/>
    <w:rsid w:val="006E0774"/>
    <w:rsid w:val="006F2A22"/>
    <w:rsid w:val="006F6018"/>
    <w:rsid w:val="00701315"/>
    <w:rsid w:val="00702C0B"/>
    <w:rsid w:val="007122D3"/>
    <w:rsid w:val="00714A06"/>
    <w:rsid w:val="00715DEC"/>
    <w:rsid w:val="007326B8"/>
    <w:rsid w:val="00732EA6"/>
    <w:rsid w:val="00743027"/>
    <w:rsid w:val="0074428B"/>
    <w:rsid w:val="007462E0"/>
    <w:rsid w:val="00746BAA"/>
    <w:rsid w:val="00746ED0"/>
    <w:rsid w:val="00751DB7"/>
    <w:rsid w:val="00753404"/>
    <w:rsid w:val="00753DFF"/>
    <w:rsid w:val="0076396C"/>
    <w:rsid w:val="00764236"/>
    <w:rsid w:val="007712EC"/>
    <w:rsid w:val="0077301D"/>
    <w:rsid w:val="007744B2"/>
    <w:rsid w:val="00774897"/>
    <w:rsid w:val="00781932"/>
    <w:rsid w:val="00782927"/>
    <w:rsid w:val="00783924"/>
    <w:rsid w:val="007858EE"/>
    <w:rsid w:val="007A263C"/>
    <w:rsid w:val="007A27CB"/>
    <w:rsid w:val="007B1386"/>
    <w:rsid w:val="007B3375"/>
    <w:rsid w:val="007B4E3B"/>
    <w:rsid w:val="007B5126"/>
    <w:rsid w:val="007B7031"/>
    <w:rsid w:val="007C4F85"/>
    <w:rsid w:val="007C5EC3"/>
    <w:rsid w:val="007D0484"/>
    <w:rsid w:val="007D1CA6"/>
    <w:rsid w:val="007D29F5"/>
    <w:rsid w:val="007D2C61"/>
    <w:rsid w:val="007E23F8"/>
    <w:rsid w:val="007E5E6D"/>
    <w:rsid w:val="007E63B8"/>
    <w:rsid w:val="007F2AB8"/>
    <w:rsid w:val="007F2C09"/>
    <w:rsid w:val="007F47D7"/>
    <w:rsid w:val="007F4F13"/>
    <w:rsid w:val="007F7EAB"/>
    <w:rsid w:val="0080108A"/>
    <w:rsid w:val="00807076"/>
    <w:rsid w:val="00812BF7"/>
    <w:rsid w:val="00813545"/>
    <w:rsid w:val="00815786"/>
    <w:rsid w:val="0081623B"/>
    <w:rsid w:val="008170D8"/>
    <w:rsid w:val="00821428"/>
    <w:rsid w:val="0082212E"/>
    <w:rsid w:val="00822A37"/>
    <w:rsid w:val="00823E64"/>
    <w:rsid w:val="00832CE0"/>
    <w:rsid w:val="00835E89"/>
    <w:rsid w:val="00841451"/>
    <w:rsid w:val="0085130E"/>
    <w:rsid w:val="00854849"/>
    <w:rsid w:val="00854BFC"/>
    <w:rsid w:val="0086479F"/>
    <w:rsid w:val="0086601A"/>
    <w:rsid w:val="00867F53"/>
    <w:rsid w:val="008703DD"/>
    <w:rsid w:val="00870AD0"/>
    <w:rsid w:val="00870CCC"/>
    <w:rsid w:val="00874B7C"/>
    <w:rsid w:val="008752AF"/>
    <w:rsid w:val="008773E3"/>
    <w:rsid w:val="008826D5"/>
    <w:rsid w:val="00883570"/>
    <w:rsid w:val="0088384C"/>
    <w:rsid w:val="008913FF"/>
    <w:rsid w:val="008917CE"/>
    <w:rsid w:val="00895A6E"/>
    <w:rsid w:val="008977AB"/>
    <w:rsid w:val="008A35F1"/>
    <w:rsid w:val="008A3824"/>
    <w:rsid w:val="008A482B"/>
    <w:rsid w:val="008A633F"/>
    <w:rsid w:val="008A6F83"/>
    <w:rsid w:val="008B5F17"/>
    <w:rsid w:val="008C24BD"/>
    <w:rsid w:val="008C2C12"/>
    <w:rsid w:val="008C33A2"/>
    <w:rsid w:val="008C525B"/>
    <w:rsid w:val="008C5988"/>
    <w:rsid w:val="008D2E5D"/>
    <w:rsid w:val="008D41A9"/>
    <w:rsid w:val="008D67F0"/>
    <w:rsid w:val="008E2F4A"/>
    <w:rsid w:val="008E39FD"/>
    <w:rsid w:val="008E4C12"/>
    <w:rsid w:val="008F57BF"/>
    <w:rsid w:val="009072E3"/>
    <w:rsid w:val="00910276"/>
    <w:rsid w:val="00911A1E"/>
    <w:rsid w:val="00914F4F"/>
    <w:rsid w:val="00915302"/>
    <w:rsid w:val="00916648"/>
    <w:rsid w:val="00916B99"/>
    <w:rsid w:val="0091734A"/>
    <w:rsid w:val="00920C37"/>
    <w:rsid w:val="0092165D"/>
    <w:rsid w:val="00921888"/>
    <w:rsid w:val="009258F2"/>
    <w:rsid w:val="00930C3F"/>
    <w:rsid w:val="009367F4"/>
    <w:rsid w:val="00937410"/>
    <w:rsid w:val="00942CF3"/>
    <w:rsid w:val="00943278"/>
    <w:rsid w:val="00943F6A"/>
    <w:rsid w:val="009470A7"/>
    <w:rsid w:val="009505C6"/>
    <w:rsid w:val="009511F3"/>
    <w:rsid w:val="00951208"/>
    <w:rsid w:val="00954607"/>
    <w:rsid w:val="00957426"/>
    <w:rsid w:val="0096029E"/>
    <w:rsid w:val="00966774"/>
    <w:rsid w:val="00966EDF"/>
    <w:rsid w:val="00970B51"/>
    <w:rsid w:val="00972521"/>
    <w:rsid w:val="00972B56"/>
    <w:rsid w:val="00972CCF"/>
    <w:rsid w:val="00973478"/>
    <w:rsid w:val="00973E69"/>
    <w:rsid w:val="00975D56"/>
    <w:rsid w:val="00977093"/>
    <w:rsid w:val="00977A7B"/>
    <w:rsid w:val="00980C1E"/>
    <w:rsid w:val="0098508A"/>
    <w:rsid w:val="00985B99"/>
    <w:rsid w:val="009908DF"/>
    <w:rsid w:val="00990923"/>
    <w:rsid w:val="009913D4"/>
    <w:rsid w:val="0099715F"/>
    <w:rsid w:val="009A50BD"/>
    <w:rsid w:val="009B46C3"/>
    <w:rsid w:val="009B5CC0"/>
    <w:rsid w:val="009B6686"/>
    <w:rsid w:val="009B7C8E"/>
    <w:rsid w:val="009C1C75"/>
    <w:rsid w:val="009C34E0"/>
    <w:rsid w:val="009C60D4"/>
    <w:rsid w:val="009C6D67"/>
    <w:rsid w:val="009D234A"/>
    <w:rsid w:val="009D3733"/>
    <w:rsid w:val="009E0662"/>
    <w:rsid w:val="009E083D"/>
    <w:rsid w:val="009F2844"/>
    <w:rsid w:val="009F409F"/>
    <w:rsid w:val="009F5696"/>
    <w:rsid w:val="00A025C3"/>
    <w:rsid w:val="00A02F08"/>
    <w:rsid w:val="00A11310"/>
    <w:rsid w:val="00A13127"/>
    <w:rsid w:val="00A14991"/>
    <w:rsid w:val="00A17AAD"/>
    <w:rsid w:val="00A20C79"/>
    <w:rsid w:val="00A21647"/>
    <w:rsid w:val="00A23C5C"/>
    <w:rsid w:val="00A2498E"/>
    <w:rsid w:val="00A313FD"/>
    <w:rsid w:val="00A32E41"/>
    <w:rsid w:val="00A3345A"/>
    <w:rsid w:val="00A34431"/>
    <w:rsid w:val="00A35517"/>
    <w:rsid w:val="00A42347"/>
    <w:rsid w:val="00A448E1"/>
    <w:rsid w:val="00A513D6"/>
    <w:rsid w:val="00A52E13"/>
    <w:rsid w:val="00A64617"/>
    <w:rsid w:val="00A66001"/>
    <w:rsid w:val="00A71C83"/>
    <w:rsid w:val="00A748A4"/>
    <w:rsid w:val="00A77A38"/>
    <w:rsid w:val="00A8277D"/>
    <w:rsid w:val="00A8475C"/>
    <w:rsid w:val="00A86B7C"/>
    <w:rsid w:val="00A87CA9"/>
    <w:rsid w:val="00A922A0"/>
    <w:rsid w:val="00A95288"/>
    <w:rsid w:val="00A95DB2"/>
    <w:rsid w:val="00A97516"/>
    <w:rsid w:val="00AA1B30"/>
    <w:rsid w:val="00AA1DE6"/>
    <w:rsid w:val="00AA32C0"/>
    <w:rsid w:val="00AA4E4E"/>
    <w:rsid w:val="00AA6101"/>
    <w:rsid w:val="00AA77AE"/>
    <w:rsid w:val="00AA7A2B"/>
    <w:rsid w:val="00AB3A97"/>
    <w:rsid w:val="00AC5CD5"/>
    <w:rsid w:val="00AC705B"/>
    <w:rsid w:val="00AE3AA2"/>
    <w:rsid w:val="00AF02EC"/>
    <w:rsid w:val="00AF1087"/>
    <w:rsid w:val="00AF185C"/>
    <w:rsid w:val="00AF36EB"/>
    <w:rsid w:val="00AF3778"/>
    <w:rsid w:val="00B029B8"/>
    <w:rsid w:val="00B03840"/>
    <w:rsid w:val="00B03F84"/>
    <w:rsid w:val="00B111CF"/>
    <w:rsid w:val="00B12273"/>
    <w:rsid w:val="00B163F4"/>
    <w:rsid w:val="00B17493"/>
    <w:rsid w:val="00B21F0A"/>
    <w:rsid w:val="00B22484"/>
    <w:rsid w:val="00B2461E"/>
    <w:rsid w:val="00B32581"/>
    <w:rsid w:val="00B3611A"/>
    <w:rsid w:val="00B36733"/>
    <w:rsid w:val="00B419A3"/>
    <w:rsid w:val="00B428D9"/>
    <w:rsid w:val="00B42E8A"/>
    <w:rsid w:val="00B44614"/>
    <w:rsid w:val="00B46A74"/>
    <w:rsid w:val="00B545CC"/>
    <w:rsid w:val="00B569EA"/>
    <w:rsid w:val="00B572FE"/>
    <w:rsid w:val="00B61D41"/>
    <w:rsid w:val="00B62ABE"/>
    <w:rsid w:val="00B70B9A"/>
    <w:rsid w:val="00B70F86"/>
    <w:rsid w:val="00B76CFB"/>
    <w:rsid w:val="00B821E8"/>
    <w:rsid w:val="00B83825"/>
    <w:rsid w:val="00B83B11"/>
    <w:rsid w:val="00B84B34"/>
    <w:rsid w:val="00B84C34"/>
    <w:rsid w:val="00B85C22"/>
    <w:rsid w:val="00B92A37"/>
    <w:rsid w:val="00B95096"/>
    <w:rsid w:val="00B9521B"/>
    <w:rsid w:val="00BA3116"/>
    <w:rsid w:val="00BA314E"/>
    <w:rsid w:val="00BA3458"/>
    <w:rsid w:val="00BA392F"/>
    <w:rsid w:val="00BA3EAF"/>
    <w:rsid w:val="00BA3F96"/>
    <w:rsid w:val="00BA5AD6"/>
    <w:rsid w:val="00BA6B1F"/>
    <w:rsid w:val="00BB17A1"/>
    <w:rsid w:val="00BB2471"/>
    <w:rsid w:val="00BB4914"/>
    <w:rsid w:val="00BB6B23"/>
    <w:rsid w:val="00BB729F"/>
    <w:rsid w:val="00BC3000"/>
    <w:rsid w:val="00BD13EC"/>
    <w:rsid w:val="00BD3B3E"/>
    <w:rsid w:val="00BD40C6"/>
    <w:rsid w:val="00BD5B26"/>
    <w:rsid w:val="00BD753E"/>
    <w:rsid w:val="00BD7EC7"/>
    <w:rsid w:val="00BE23DC"/>
    <w:rsid w:val="00BE3BCD"/>
    <w:rsid w:val="00BE4748"/>
    <w:rsid w:val="00BE61AC"/>
    <w:rsid w:val="00BE67A8"/>
    <w:rsid w:val="00BF073A"/>
    <w:rsid w:val="00BF09D4"/>
    <w:rsid w:val="00BF2D8F"/>
    <w:rsid w:val="00BF6959"/>
    <w:rsid w:val="00C022CB"/>
    <w:rsid w:val="00C0437D"/>
    <w:rsid w:val="00C07DD2"/>
    <w:rsid w:val="00C13D3D"/>
    <w:rsid w:val="00C1798E"/>
    <w:rsid w:val="00C179BB"/>
    <w:rsid w:val="00C23191"/>
    <w:rsid w:val="00C23D70"/>
    <w:rsid w:val="00C27260"/>
    <w:rsid w:val="00C3066C"/>
    <w:rsid w:val="00C36E1C"/>
    <w:rsid w:val="00C37052"/>
    <w:rsid w:val="00C3740F"/>
    <w:rsid w:val="00C71D03"/>
    <w:rsid w:val="00C73F66"/>
    <w:rsid w:val="00C752EE"/>
    <w:rsid w:val="00C76863"/>
    <w:rsid w:val="00C77208"/>
    <w:rsid w:val="00C82447"/>
    <w:rsid w:val="00C82451"/>
    <w:rsid w:val="00C82629"/>
    <w:rsid w:val="00C947D5"/>
    <w:rsid w:val="00C94E1E"/>
    <w:rsid w:val="00C94FC8"/>
    <w:rsid w:val="00C95F51"/>
    <w:rsid w:val="00C96EFF"/>
    <w:rsid w:val="00C971CC"/>
    <w:rsid w:val="00CA1002"/>
    <w:rsid w:val="00CA378A"/>
    <w:rsid w:val="00CA715C"/>
    <w:rsid w:val="00CB03BB"/>
    <w:rsid w:val="00CB106E"/>
    <w:rsid w:val="00CB16D1"/>
    <w:rsid w:val="00CB1803"/>
    <w:rsid w:val="00CB42E2"/>
    <w:rsid w:val="00CB6232"/>
    <w:rsid w:val="00CC12B9"/>
    <w:rsid w:val="00CC432D"/>
    <w:rsid w:val="00CD3373"/>
    <w:rsid w:val="00CD3D30"/>
    <w:rsid w:val="00CD4B3D"/>
    <w:rsid w:val="00CE11D3"/>
    <w:rsid w:val="00CE3D95"/>
    <w:rsid w:val="00CE4E09"/>
    <w:rsid w:val="00CF0B33"/>
    <w:rsid w:val="00CF5C28"/>
    <w:rsid w:val="00CF7579"/>
    <w:rsid w:val="00D075F9"/>
    <w:rsid w:val="00D109E7"/>
    <w:rsid w:val="00D10AE3"/>
    <w:rsid w:val="00D10F22"/>
    <w:rsid w:val="00D147DA"/>
    <w:rsid w:val="00D147EC"/>
    <w:rsid w:val="00D15B2C"/>
    <w:rsid w:val="00D16477"/>
    <w:rsid w:val="00D165D2"/>
    <w:rsid w:val="00D21692"/>
    <w:rsid w:val="00D23AFC"/>
    <w:rsid w:val="00D25683"/>
    <w:rsid w:val="00D25C89"/>
    <w:rsid w:val="00D26206"/>
    <w:rsid w:val="00D26403"/>
    <w:rsid w:val="00D369EA"/>
    <w:rsid w:val="00D36EE2"/>
    <w:rsid w:val="00D37AD8"/>
    <w:rsid w:val="00D40115"/>
    <w:rsid w:val="00D40276"/>
    <w:rsid w:val="00D408AE"/>
    <w:rsid w:val="00D40990"/>
    <w:rsid w:val="00D4571B"/>
    <w:rsid w:val="00D470B3"/>
    <w:rsid w:val="00D520DB"/>
    <w:rsid w:val="00D52BF0"/>
    <w:rsid w:val="00D53E96"/>
    <w:rsid w:val="00D5544F"/>
    <w:rsid w:val="00D606D2"/>
    <w:rsid w:val="00D62212"/>
    <w:rsid w:val="00D623D3"/>
    <w:rsid w:val="00D63E94"/>
    <w:rsid w:val="00D706D4"/>
    <w:rsid w:val="00D7588A"/>
    <w:rsid w:val="00D76FA5"/>
    <w:rsid w:val="00D819B5"/>
    <w:rsid w:val="00D81C9F"/>
    <w:rsid w:val="00D82DA9"/>
    <w:rsid w:val="00D8429A"/>
    <w:rsid w:val="00D96D8A"/>
    <w:rsid w:val="00D9787B"/>
    <w:rsid w:val="00D97EA1"/>
    <w:rsid w:val="00DA19CA"/>
    <w:rsid w:val="00DA42D4"/>
    <w:rsid w:val="00DB3617"/>
    <w:rsid w:val="00DB5376"/>
    <w:rsid w:val="00DB5684"/>
    <w:rsid w:val="00DB77EE"/>
    <w:rsid w:val="00DC0999"/>
    <w:rsid w:val="00DD0EA9"/>
    <w:rsid w:val="00DD447D"/>
    <w:rsid w:val="00DD57BF"/>
    <w:rsid w:val="00DE1159"/>
    <w:rsid w:val="00DE17C1"/>
    <w:rsid w:val="00DE1AFE"/>
    <w:rsid w:val="00DE6052"/>
    <w:rsid w:val="00DE721B"/>
    <w:rsid w:val="00DE7AB2"/>
    <w:rsid w:val="00DE7DD1"/>
    <w:rsid w:val="00DF108A"/>
    <w:rsid w:val="00DF2889"/>
    <w:rsid w:val="00DF74A8"/>
    <w:rsid w:val="00E015B0"/>
    <w:rsid w:val="00E01639"/>
    <w:rsid w:val="00E0216E"/>
    <w:rsid w:val="00E10520"/>
    <w:rsid w:val="00E11C43"/>
    <w:rsid w:val="00E15E50"/>
    <w:rsid w:val="00E21074"/>
    <w:rsid w:val="00E24118"/>
    <w:rsid w:val="00E26474"/>
    <w:rsid w:val="00E26C10"/>
    <w:rsid w:val="00E27552"/>
    <w:rsid w:val="00E301E7"/>
    <w:rsid w:val="00E305D4"/>
    <w:rsid w:val="00E36BD0"/>
    <w:rsid w:val="00E40526"/>
    <w:rsid w:val="00E41857"/>
    <w:rsid w:val="00E45894"/>
    <w:rsid w:val="00E474EB"/>
    <w:rsid w:val="00E5041D"/>
    <w:rsid w:val="00E50C61"/>
    <w:rsid w:val="00E51653"/>
    <w:rsid w:val="00E53519"/>
    <w:rsid w:val="00E56A4F"/>
    <w:rsid w:val="00E572D2"/>
    <w:rsid w:val="00E6051C"/>
    <w:rsid w:val="00E60B1B"/>
    <w:rsid w:val="00E61036"/>
    <w:rsid w:val="00E63B0E"/>
    <w:rsid w:val="00E64067"/>
    <w:rsid w:val="00E66882"/>
    <w:rsid w:val="00E75C66"/>
    <w:rsid w:val="00E77F21"/>
    <w:rsid w:val="00E809C3"/>
    <w:rsid w:val="00E834E4"/>
    <w:rsid w:val="00E839B7"/>
    <w:rsid w:val="00E85B17"/>
    <w:rsid w:val="00E87F18"/>
    <w:rsid w:val="00E91490"/>
    <w:rsid w:val="00E91AB0"/>
    <w:rsid w:val="00E93A70"/>
    <w:rsid w:val="00EA1E58"/>
    <w:rsid w:val="00EA51BB"/>
    <w:rsid w:val="00EA5220"/>
    <w:rsid w:val="00EA6C51"/>
    <w:rsid w:val="00EA7075"/>
    <w:rsid w:val="00EA760B"/>
    <w:rsid w:val="00EB2D52"/>
    <w:rsid w:val="00EB52E7"/>
    <w:rsid w:val="00EC1BF2"/>
    <w:rsid w:val="00ED4537"/>
    <w:rsid w:val="00EE1971"/>
    <w:rsid w:val="00EE41AB"/>
    <w:rsid w:val="00EF02CF"/>
    <w:rsid w:val="00EF2171"/>
    <w:rsid w:val="00EF2692"/>
    <w:rsid w:val="00EF2B42"/>
    <w:rsid w:val="00EF5086"/>
    <w:rsid w:val="00F009D6"/>
    <w:rsid w:val="00F0723D"/>
    <w:rsid w:val="00F12F1B"/>
    <w:rsid w:val="00F13261"/>
    <w:rsid w:val="00F140BD"/>
    <w:rsid w:val="00F169DA"/>
    <w:rsid w:val="00F175FF"/>
    <w:rsid w:val="00F22693"/>
    <w:rsid w:val="00F27155"/>
    <w:rsid w:val="00F3057D"/>
    <w:rsid w:val="00F30680"/>
    <w:rsid w:val="00F3340E"/>
    <w:rsid w:val="00F4296A"/>
    <w:rsid w:val="00F43D99"/>
    <w:rsid w:val="00F524C9"/>
    <w:rsid w:val="00F535A5"/>
    <w:rsid w:val="00F5485F"/>
    <w:rsid w:val="00F616DC"/>
    <w:rsid w:val="00F652DB"/>
    <w:rsid w:val="00F66FBB"/>
    <w:rsid w:val="00F70075"/>
    <w:rsid w:val="00F70BA6"/>
    <w:rsid w:val="00F70FD9"/>
    <w:rsid w:val="00F71024"/>
    <w:rsid w:val="00F71EC0"/>
    <w:rsid w:val="00F72C56"/>
    <w:rsid w:val="00F74575"/>
    <w:rsid w:val="00F749EE"/>
    <w:rsid w:val="00F80A8F"/>
    <w:rsid w:val="00F81376"/>
    <w:rsid w:val="00F83E35"/>
    <w:rsid w:val="00F8563E"/>
    <w:rsid w:val="00F87903"/>
    <w:rsid w:val="00F921B6"/>
    <w:rsid w:val="00F92483"/>
    <w:rsid w:val="00F92555"/>
    <w:rsid w:val="00F93B9E"/>
    <w:rsid w:val="00F96C97"/>
    <w:rsid w:val="00FA3B55"/>
    <w:rsid w:val="00FB0A01"/>
    <w:rsid w:val="00FB1A39"/>
    <w:rsid w:val="00FB1F16"/>
    <w:rsid w:val="00FB1F9F"/>
    <w:rsid w:val="00FC2775"/>
    <w:rsid w:val="00FC291A"/>
    <w:rsid w:val="00FC2AA2"/>
    <w:rsid w:val="00FC2D30"/>
    <w:rsid w:val="00FC3AD9"/>
    <w:rsid w:val="00FD2AF3"/>
    <w:rsid w:val="00FD3E26"/>
    <w:rsid w:val="00FD53DF"/>
    <w:rsid w:val="00FD623E"/>
    <w:rsid w:val="00FD68B0"/>
    <w:rsid w:val="00FE0571"/>
    <w:rsid w:val="00FF0978"/>
    <w:rsid w:val="00FF37F3"/>
    <w:rsid w:val="00FF474C"/>
    <w:rsid w:val="00FF4DFD"/>
    <w:rsid w:val="00FF7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8EAFA"/>
  <w15:chartTrackingRefBased/>
  <w15:docId w15:val="{449C5ACF-0F1F-4A62-9C6D-86F60DDB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B0A7E"/>
    <w:pPr>
      <w:spacing w:after="0" w:line="240" w:lineRule="auto"/>
    </w:pPr>
    <w:rPr>
      <w:sz w:val="20"/>
      <w:szCs w:val="20"/>
    </w:rPr>
  </w:style>
  <w:style w:type="character" w:customStyle="1" w:styleId="a4">
    <w:name w:val="Текст сноски Знак"/>
    <w:basedOn w:val="a0"/>
    <w:link w:val="a3"/>
    <w:uiPriority w:val="99"/>
    <w:semiHidden/>
    <w:rsid w:val="000B0A7E"/>
    <w:rPr>
      <w:sz w:val="20"/>
      <w:szCs w:val="20"/>
      <w:lang w:val="en-GB"/>
    </w:rPr>
  </w:style>
  <w:style w:type="character" w:styleId="a5">
    <w:name w:val="footnote reference"/>
    <w:basedOn w:val="a0"/>
    <w:uiPriority w:val="99"/>
    <w:semiHidden/>
    <w:unhideWhenUsed/>
    <w:rsid w:val="000B0A7E"/>
    <w:rPr>
      <w:vertAlign w:val="superscript"/>
    </w:rPr>
  </w:style>
  <w:style w:type="character" w:styleId="a6">
    <w:name w:val="Hyperlink"/>
    <w:basedOn w:val="a0"/>
    <w:uiPriority w:val="99"/>
    <w:unhideWhenUsed/>
    <w:rsid w:val="00392FA9"/>
    <w:rPr>
      <w:color w:val="0563C1" w:themeColor="hyperlink"/>
      <w:u w:val="single"/>
    </w:rPr>
  </w:style>
  <w:style w:type="paragraph" w:styleId="a7">
    <w:name w:val="List Paragraph"/>
    <w:basedOn w:val="a"/>
    <w:uiPriority w:val="34"/>
    <w:qFormat/>
    <w:rsid w:val="00916648"/>
    <w:pPr>
      <w:ind w:left="720"/>
      <w:contextualSpacing/>
    </w:pPr>
  </w:style>
  <w:style w:type="table" w:styleId="a8">
    <w:name w:val="Table Grid"/>
    <w:basedOn w:val="a1"/>
    <w:uiPriority w:val="39"/>
    <w:rsid w:val="007B5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E41A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E41AB"/>
    <w:rPr>
      <w:rFonts w:ascii="Segoe UI" w:hAnsi="Segoe UI" w:cs="Segoe UI"/>
      <w:sz w:val="18"/>
      <w:szCs w:val="18"/>
      <w:lang w:val="en-GB"/>
    </w:rPr>
  </w:style>
  <w:style w:type="character" w:styleId="ab">
    <w:name w:val="FollowedHyperlink"/>
    <w:basedOn w:val="a0"/>
    <w:uiPriority w:val="99"/>
    <w:semiHidden/>
    <w:unhideWhenUsed/>
    <w:rsid w:val="00EE41AB"/>
    <w:rPr>
      <w:color w:val="954F72" w:themeColor="followedHyperlink"/>
      <w:u w:val="single"/>
    </w:rPr>
  </w:style>
  <w:style w:type="paragraph" w:styleId="ac">
    <w:name w:val="header"/>
    <w:basedOn w:val="a"/>
    <w:link w:val="ad"/>
    <w:uiPriority w:val="99"/>
    <w:unhideWhenUsed/>
    <w:rsid w:val="00607150"/>
    <w:pPr>
      <w:tabs>
        <w:tab w:val="center" w:pos="4680"/>
        <w:tab w:val="right" w:pos="9360"/>
      </w:tabs>
      <w:spacing w:after="0" w:line="240" w:lineRule="auto"/>
    </w:pPr>
  </w:style>
  <w:style w:type="character" w:customStyle="1" w:styleId="ad">
    <w:name w:val="Верхний колонтитул Знак"/>
    <w:basedOn w:val="a0"/>
    <w:link w:val="ac"/>
    <w:uiPriority w:val="99"/>
    <w:rsid w:val="00607150"/>
    <w:rPr>
      <w:lang w:val="en-GB"/>
    </w:rPr>
  </w:style>
  <w:style w:type="paragraph" w:styleId="ae">
    <w:name w:val="footer"/>
    <w:basedOn w:val="a"/>
    <w:link w:val="af"/>
    <w:uiPriority w:val="99"/>
    <w:unhideWhenUsed/>
    <w:rsid w:val="00607150"/>
    <w:pPr>
      <w:tabs>
        <w:tab w:val="center" w:pos="4680"/>
        <w:tab w:val="right" w:pos="9360"/>
      </w:tabs>
      <w:spacing w:after="0" w:line="240" w:lineRule="auto"/>
    </w:pPr>
  </w:style>
  <w:style w:type="character" w:customStyle="1" w:styleId="af">
    <w:name w:val="Нижний колонтитул Знак"/>
    <w:basedOn w:val="a0"/>
    <w:link w:val="ae"/>
    <w:uiPriority w:val="99"/>
    <w:rsid w:val="00607150"/>
    <w:rPr>
      <w:lang w:val="en-GB"/>
    </w:rPr>
  </w:style>
  <w:style w:type="paragraph" w:styleId="af0">
    <w:name w:val="Revision"/>
    <w:hidden/>
    <w:uiPriority w:val="99"/>
    <w:semiHidden/>
    <w:rsid w:val="00BA6B1F"/>
    <w:pPr>
      <w:spacing w:after="0" w:line="240" w:lineRule="auto"/>
    </w:pPr>
    <w:rPr>
      <w:lang w:val="en-GB"/>
    </w:rPr>
  </w:style>
  <w:style w:type="character" w:styleId="af1">
    <w:name w:val="Unresolved Mention"/>
    <w:basedOn w:val="a0"/>
    <w:uiPriority w:val="99"/>
    <w:semiHidden/>
    <w:unhideWhenUsed/>
    <w:rsid w:val="00415F12"/>
    <w:rPr>
      <w:color w:val="605E5C"/>
      <w:shd w:val="clear" w:color="auto" w:fill="E1DFDD"/>
    </w:rPr>
  </w:style>
  <w:style w:type="paragraph" w:customStyle="1" w:styleId="Disclaimer">
    <w:name w:val="Disclaimer"/>
    <w:basedOn w:val="a"/>
    <w:qFormat/>
    <w:rsid w:val="00415F12"/>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val="en-US" w:eastAsia="en-US"/>
    </w:rPr>
  </w:style>
  <w:style w:type="paragraph" w:customStyle="1" w:styleId="BlackStrips">
    <w:name w:val="Black Strips"/>
    <w:basedOn w:val="a"/>
    <w:qFormat/>
    <w:rsid w:val="00415F12"/>
    <w:pPr>
      <w:shd w:val="clear" w:color="auto" w:fill="000000"/>
      <w:spacing w:after="200" w:line="240" w:lineRule="auto"/>
      <w:jc w:val="center"/>
    </w:pPr>
    <w:rPr>
      <w:rFonts w:eastAsiaTheme="minorHAnsi"/>
      <w:color w:val="FFFFFF"/>
      <w:sz w:val="24"/>
      <w:szCs w:val="24"/>
      <w:lang w:val="en-US" w:eastAsia="en-US"/>
    </w:rPr>
  </w:style>
  <w:style w:type="paragraph" w:customStyle="1" w:styleId="DisclaimerBold">
    <w:name w:val="Disclaimer Bold"/>
    <w:basedOn w:val="Disclaimer"/>
    <w:qFormat/>
    <w:rsid w:val="00415F12"/>
    <w:pPr>
      <w:jc w:val="left"/>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129552">
      <w:bodyDiv w:val="1"/>
      <w:marLeft w:val="0"/>
      <w:marRight w:val="0"/>
      <w:marTop w:val="0"/>
      <w:marBottom w:val="0"/>
      <w:divBdr>
        <w:top w:val="none" w:sz="0" w:space="0" w:color="auto"/>
        <w:left w:val="none" w:sz="0" w:space="0" w:color="auto"/>
        <w:bottom w:val="none" w:sz="0" w:space="0" w:color="auto"/>
        <w:right w:val="none" w:sz="0" w:space="0" w:color="auto"/>
      </w:divBdr>
    </w:div>
    <w:div w:id="465006527">
      <w:bodyDiv w:val="1"/>
      <w:marLeft w:val="0"/>
      <w:marRight w:val="0"/>
      <w:marTop w:val="0"/>
      <w:marBottom w:val="0"/>
      <w:divBdr>
        <w:top w:val="none" w:sz="0" w:space="0" w:color="auto"/>
        <w:left w:val="none" w:sz="0" w:space="0" w:color="auto"/>
        <w:bottom w:val="none" w:sz="0" w:space="0" w:color="auto"/>
        <w:right w:val="none" w:sz="0" w:space="0" w:color="auto"/>
      </w:divBdr>
    </w:div>
    <w:div w:id="496577756">
      <w:bodyDiv w:val="1"/>
      <w:marLeft w:val="0"/>
      <w:marRight w:val="0"/>
      <w:marTop w:val="0"/>
      <w:marBottom w:val="0"/>
      <w:divBdr>
        <w:top w:val="none" w:sz="0" w:space="0" w:color="auto"/>
        <w:left w:val="none" w:sz="0" w:space="0" w:color="auto"/>
        <w:bottom w:val="none" w:sz="0" w:space="0" w:color="auto"/>
        <w:right w:val="none" w:sz="0" w:space="0" w:color="auto"/>
      </w:divBdr>
    </w:div>
    <w:div w:id="616182969">
      <w:bodyDiv w:val="1"/>
      <w:marLeft w:val="0"/>
      <w:marRight w:val="0"/>
      <w:marTop w:val="0"/>
      <w:marBottom w:val="0"/>
      <w:divBdr>
        <w:top w:val="none" w:sz="0" w:space="0" w:color="auto"/>
        <w:left w:val="none" w:sz="0" w:space="0" w:color="auto"/>
        <w:bottom w:val="none" w:sz="0" w:space="0" w:color="auto"/>
        <w:right w:val="none" w:sz="0" w:space="0" w:color="auto"/>
      </w:divBdr>
    </w:div>
    <w:div w:id="916212811">
      <w:bodyDiv w:val="1"/>
      <w:marLeft w:val="0"/>
      <w:marRight w:val="0"/>
      <w:marTop w:val="0"/>
      <w:marBottom w:val="0"/>
      <w:divBdr>
        <w:top w:val="none" w:sz="0" w:space="0" w:color="auto"/>
        <w:left w:val="none" w:sz="0" w:space="0" w:color="auto"/>
        <w:bottom w:val="none" w:sz="0" w:space="0" w:color="auto"/>
        <w:right w:val="none" w:sz="0" w:space="0" w:color="auto"/>
      </w:divBdr>
    </w:div>
    <w:div w:id="932399438">
      <w:bodyDiv w:val="1"/>
      <w:marLeft w:val="0"/>
      <w:marRight w:val="0"/>
      <w:marTop w:val="0"/>
      <w:marBottom w:val="0"/>
      <w:divBdr>
        <w:top w:val="none" w:sz="0" w:space="0" w:color="auto"/>
        <w:left w:val="none" w:sz="0" w:space="0" w:color="auto"/>
        <w:bottom w:val="none" w:sz="0" w:space="0" w:color="auto"/>
        <w:right w:val="none" w:sz="0" w:space="0" w:color="auto"/>
      </w:divBdr>
    </w:div>
    <w:div w:id="1356417689">
      <w:bodyDiv w:val="1"/>
      <w:marLeft w:val="0"/>
      <w:marRight w:val="0"/>
      <w:marTop w:val="0"/>
      <w:marBottom w:val="0"/>
      <w:divBdr>
        <w:top w:val="none" w:sz="0" w:space="0" w:color="auto"/>
        <w:left w:val="none" w:sz="0" w:space="0" w:color="auto"/>
        <w:bottom w:val="none" w:sz="0" w:space="0" w:color="auto"/>
        <w:right w:val="none" w:sz="0" w:space="0" w:color="auto"/>
      </w:divBdr>
      <w:divsChild>
        <w:div w:id="1705211277">
          <w:marLeft w:val="0"/>
          <w:marRight w:val="0"/>
          <w:marTop w:val="0"/>
          <w:marBottom w:val="0"/>
          <w:divBdr>
            <w:top w:val="none" w:sz="0" w:space="0" w:color="auto"/>
            <w:left w:val="none" w:sz="0" w:space="0" w:color="auto"/>
            <w:bottom w:val="none" w:sz="0" w:space="0" w:color="auto"/>
            <w:right w:val="none" w:sz="0" w:space="0" w:color="auto"/>
          </w:divBdr>
          <w:divsChild>
            <w:div w:id="118740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029930">
      <w:bodyDiv w:val="1"/>
      <w:marLeft w:val="0"/>
      <w:marRight w:val="0"/>
      <w:marTop w:val="0"/>
      <w:marBottom w:val="0"/>
      <w:divBdr>
        <w:top w:val="none" w:sz="0" w:space="0" w:color="auto"/>
        <w:left w:val="none" w:sz="0" w:space="0" w:color="auto"/>
        <w:bottom w:val="none" w:sz="0" w:space="0" w:color="auto"/>
        <w:right w:val="none" w:sz="0" w:space="0" w:color="auto"/>
      </w:divBdr>
    </w:div>
    <w:div w:id="162608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rltonslaw.com/hkex-and-sfc-disciplinary-actions-in-may-2022/" TargetMode="External"/><Relationship Id="rId13" Type="http://schemas.openxmlformats.org/officeDocument/2006/relationships/hyperlink" Target="https://www.hkex.com.hk/-/media/HKEX-Market/Listing/Rules-and-Guidance/Disciplinary-and-Enforcement/Disciplinary-Sanctions/2022/220525_SoDA.pdf" TargetMode="External"/><Relationship Id="rId18" Type="http://schemas.openxmlformats.org/officeDocument/2006/relationships/hyperlink" Target="mailto:unsubscribe@charltonslaw.com?subject=unsubscribe%20-Hong%20Kong%20La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kex.com.hk/-/media/HKEX-Market/Listing/Rules-and-Guidance/Disciplinary-and-Enforcement/Disciplinary-Sanctions/2022/220518_SoDA.pdf" TargetMode="External"/><Relationship Id="rId17" Type="http://schemas.openxmlformats.org/officeDocument/2006/relationships/hyperlink" Target="https://apps.sfc.hk/edistributionWeb/api/news/openAppendix?lang=EN&amp;refNo=22PR29&amp;appendix=0" TargetMode="External"/><Relationship Id="rId2" Type="http://schemas.openxmlformats.org/officeDocument/2006/relationships/numbering" Target="numbering.xml"/><Relationship Id="rId16" Type="http://schemas.openxmlformats.org/officeDocument/2006/relationships/hyperlink" Target="https://apps.sfc.hk/edistributionWeb/gateway/EN/news-and-announcements/news/enforcement-news/doc?refNo=22PR2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kex.com.hk/-/media/HKEX-Market/Listing/Rules-and-Guidance/Disciplinary-and-Enforcement/Disciplinary-Sanctions/2022/220517_SoDA.pdf" TargetMode="External"/><Relationship Id="rId5" Type="http://schemas.openxmlformats.org/officeDocument/2006/relationships/webSettings" Target="webSettings.xml"/><Relationship Id="rId15" Type="http://schemas.openxmlformats.org/officeDocument/2006/relationships/hyperlink" Target="https://legalref.judiciary.hk/lrs/common/search/search_result_detail_frame.jsp?DIS=144058&amp;QS=%28HCA%7C2189%2F2016%29&amp;TP=JU" TargetMode="External"/><Relationship Id="rId10" Type="http://schemas.openxmlformats.org/officeDocument/2006/relationships/hyperlink" Target="https://www.hkex.com.hk/-/media/HKEX-Market/Listing/Rules-and-Guidance/Disciplinary-and-Enforcement/Disciplinary-Sanctions/2022/2205052_SoDA.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kex.com.hk/-/media/HKEX-Market/Listing/Rules-and-Guidance/Disciplinary-and-Enforcement/Disciplinary-Sanctions/2022/220505_SoDA.pdf" TargetMode="External"/><Relationship Id="rId14" Type="http://schemas.openxmlformats.org/officeDocument/2006/relationships/hyperlink" Target="https://apps.sfc.hk/edistributionWeb/gateway/EN/news-and-announcements/news/enforcement-news/doc?refNo=22PR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11D50-2E66-4632-A708-F5E464DCF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17</Pages>
  <Words>7369</Words>
  <Characters>42008</Characters>
  <Application>Microsoft Office Word</Application>
  <DocSecurity>0</DocSecurity>
  <Lines>350</Lines>
  <Paragraphs>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Charltons</Company>
  <LinksUpToDate>false</LinksUpToDate>
  <CharactersWithSpaces>49279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Yuen</dc:creator>
  <cp:keywords/>
  <dc:description/>
  <cp:lastModifiedBy>Microsoft Office User</cp:lastModifiedBy>
  <cp:revision>32</cp:revision>
  <cp:lastPrinted>2022-07-04T02:42:00Z</cp:lastPrinted>
  <dcterms:created xsi:type="dcterms:W3CDTF">2022-07-19T10:16:00Z</dcterms:created>
  <dcterms:modified xsi:type="dcterms:W3CDTF">2022-07-26T04:36:00Z</dcterms:modified>
</cp:coreProperties>
</file>