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65" w:rsidRDefault="006B1F9A">
      <w:pPr>
        <w:pStyle w:val="BlackStrips"/>
      </w:pPr>
      <w:r>
        <w:t>Charltons - Hong Kong Law - 09 April 2020</w:t>
      </w:r>
    </w:p>
    <w:p w:rsidR="00E55365" w:rsidRDefault="006B1F9A">
      <w:pPr>
        <w:pStyle w:val="ReadOnline"/>
      </w:pPr>
      <w:hyperlink r:id="rId7">
        <w:r>
          <w:t>online version</w:t>
        </w:r>
      </w:hyperlink>
    </w:p>
    <w:p w:rsidR="00E55365" w:rsidRDefault="006B1F9A">
      <w:pPr>
        <w:pStyle w:val="Title"/>
      </w:pPr>
      <w:r>
        <w:t>Hong Kong Government Relief Measures in light of the COVID-19 Outbreak</w:t>
      </w:r>
    </w:p>
    <w:p w:rsidR="00E55365" w:rsidRDefault="006B1F9A">
      <w:pPr>
        <w:pStyle w:val="FirstParagraph"/>
      </w:pPr>
      <w:r>
        <w:t>As Hong Kong heads into the third month of the COVID-19 outbreak, the economic impact of the outbreak is increasingly impacting Hong Kong businesses. The Hong Kong government has been facing calls for financial relief to ease the financial burden of a wide</w:t>
      </w:r>
      <w:r>
        <w:t xml:space="preserve"> spectrum of industries ranging from retail to education. On 8 April 2020, in light of the continuing severity of the COVID-19 outbreak, a second round of relief measures was announced. The HK$80 billion Employment Support Scheme is one of the key componen</w:t>
      </w:r>
      <w:r>
        <w:t>ts of the second round of relief measures, which aim to keep individuals in their jobs and avoid redundancies.</w:t>
      </w:r>
    </w:p>
    <w:p w:rsidR="00E55365" w:rsidRDefault="006B1F9A">
      <w:pPr>
        <w:pStyle w:val="BodyText"/>
      </w:pPr>
      <w:r>
        <w:t>This is the second round of Hong Kong government relief measures, known as the "Anti-Epidemic Fund Measures" (the “</w:t>
      </w:r>
      <w:r>
        <w:rPr>
          <w:b/>
        </w:rPr>
        <w:t>Hong Kong Covid</w:t>
      </w:r>
      <w:r>
        <w:t xml:space="preserve"> </w:t>
      </w:r>
      <w:r>
        <w:rPr>
          <w:b/>
        </w:rPr>
        <w:t>Relief</w:t>
      </w:r>
      <w:r>
        <w:t xml:space="preserve"> </w:t>
      </w:r>
      <w:r>
        <w:rPr>
          <w:b/>
        </w:rPr>
        <w:t>Measure</w:t>
      </w:r>
      <w:r>
        <w:rPr>
          <w:b/>
        </w:rPr>
        <w:t>s</w:t>
      </w:r>
      <w:r>
        <w:t>”).</w:t>
      </w:r>
    </w:p>
    <w:p w:rsidR="00E55365" w:rsidRDefault="006B1F9A">
      <w:pPr>
        <w:pStyle w:val="BodyText"/>
      </w:pPr>
      <w:r>
        <w:t>On 14 February 2020, the first round of Hong Kong Covid Relief Measures was announced, which comprised 24 measures, totalling around HK$30 billion. The measures range from funding the fight against the COVID-19 outbreak to providing sector specific su</w:t>
      </w:r>
      <w:r>
        <w:t>bsidy to keep businesses afloat. Among the first round measures, it was proposed that a subsidy scheme to be set up to encourage and support local mask production. On the business front, a subsidy of HK$5.6 billion, the largest in amount out of the 24 meas</w:t>
      </w:r>
      <w:r>
        <w:t>ures, was proposed to be made available for the retail sector, one of the hardest hit sectors by the COVID-19 outbreak. On 21 February 2020, the Finance Committee of the Legislative Council approved the first round of Hong Kong Covid Relief Measures. </w:t>
      </w:r>
    </w:p>
    <w:p w:rsidR="00E55365" w:rsidRDefault="006B1F9A">
      <w:pPr>
        <w:pStyle w:val="BodyText"/>
      </w:pPr>
      <w:r>
        <w:t>Clic</w:t>
      </w:r>
      <w:r>
        <w:t xml:space="preserve">k </w:t>
      </w:r>
      <w:hyperlink r:id="rId8">
        <w:r>
          <w:t>here</w:t>
        </w:r>
      </w:hyperlink>
      <w:r>
        <w:t xml:space="preserve"> for further information on the first round of Hong Kong Covid Relief Measures</w:t>
      </w:r>
    </w:p>
    <w:p w:rsidR="00E55365" w:rsidRDefault="006B1F9A">
      <w:pPr>
        <w:pStyle w:val="BodyText"/>
      </w:pPr>
      <w:r>
        <w:t>The following sets out details of the Employment Support Scheme: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6943"/>
      </w:tblGrid>
      <w:tr w:rsidR="00E55365" w:rsidTr="006B1F9A">
        <w:tc>
          <w:tcPr>
            <w:tcW w:w="0" w:type="auto"/>
          </w:tcPr>
          <w:p w:rsidR="00E55365" w:rsidRDefault="006B1F9A">
            <w:pPr>
              <w:pStyle w:val="Compact"/>
              <w:jc w:val="left"/>
            </w:pPr>
            <w:r>
              <w:rPr>
                <w:b/>
              </w:rPr>
              <w:t>Eligibility for Subsidy</w:t>
            </w:r>
          </w:p>
        </w:tc>
        <w:tc>
          <w:tcPr>
            <w:tcW w:w="0" w:type="auto"/>
          </w:tcPr>
          <w:p w:rsidR="00E55365" w:rsidRDefault="006B1F9A">
            <w:r>
              <w:t>Em</w:t>
            </w:r>
            <w:r>
              <w:t>ployers making MPF contributions will be eligible to apply for subsidy.</w:t>
            </w:r>
          </w:p>
          <w:p w:rsidR="00E55365" w:rsidRDefault="006B1F9A">
            <w:r>
              <w:t>Subvented Organisations and employees of government and statutory body are excluded from the Employment Support Scheme.</w:t>
            </w:r>
          </w:p>
        </w:tc>
      </w:tr>
      <w:tr w:rsidR="00E55365" w:rsidTr="006B1F9A">
        <w:tc>
          <w:tcPr>
            <w:tcW w:w="0" w:type="auto"/>
          </w:tcPr>
          <w:p w:rsidR="00E55365" w:rsidRDefault="006B1F9A">
            <w:pPr>
              <w:pStyle w:val="Compact"/>
              <w:jc w:val="left"/>
            </w:pPr>
            <w:r>
              <w:rPr>
                <w:b/>
              </w:rPr>
              <w:t>Duration of Subsidy</w:t>
            </w:r>
          </w:p>
        </w:tc>
        <w:tc>
          <w:tcPr>
            <w:tcW w:w="0" w:type="auto"/>
          </w:tcPr>
          <w:p w:rsidR="00E55365" w:rsidRDefault="006B1F9A">
            <w:pPr>
              <w:pStyle w:val="Compact"/>
              <w:jc w:val="left"/>
            </w:pPr>
            <w:r>
              <w:t>6 months</w:t>
            </w:r>
          </w:p>
        </w:tc>
      </w:tr>
      <w:tr w:rsidR="00E55365" w:rsidTr="006B1F9A">
        <w:tc>
          <w:tcPr>
            <w:tcW w:w="0" w:type="auto"/>
          </w:tcPr>
          <w:p w:rsidR="00E55365" w:rsidRDefault="006B1F9A">
            <w:pPr>
              <w:pStyle w:val="Compact"/>
              <w:jc w:val="left"/>
            </w:pPr>
            <w:r>
              <w:rPr>
                <w:b/>
              </w:rPr>
              <w:t>Subsidy Amount</w:t>
            </w:r>
          </w:p>
        </w:tc>
        <w:tc>
          <w:tcPr>
            <w:tcW w:w="0" w:type="auto"/>
          </w:tcPr>
          <w:p w:rsidR="00E55365" w:rsidRDefault="006B1F9A">
            <w:pPr>
              <w:pStyle w:val="Compact"/>
              <w:jc w:val="left"/>
            </w:pPr>
            <w:r>
              <w:t>50% of an employee</w:t>
            </w:r>
            <w:r>
              <w:t>’s monthly salary, capped at HK$18,000 i.e. the subsidy is capped at HK$9,000 per month</w:t>
            </w:r>
          </w:p>
        </w:tc>
      </w:tr>
      <w:tr w:rsidR="00E55365" w:rsidTr="006B1F9A">
        <w:tc>
          <w:tcPr>
            <w:tcW w:w="0" w:type="auto"/>
          </w:tcPr>
          <w:p w:rsidR="00E55365" w:rsidRDefault="006B1F9A">
            <w:pPr>
              <w:pStyle w:val="Compact"/>
              <w:jc w:val="left"/>
            </w:pPr>
            <w:r>
              <w:rPr>
                <w:b/>
              </w:rPr>
              <w:t>Form of Subsidy Payment</w:t>
            </w:r>
          </w:p>
        </w:tc>
        <w:tc>
          <w:tcPr>
            <w:tcW w:w="0" w:type="auto"/>
          </w:tcPr>
          <w:p w:rsidR="00E55365" w:rsidRDefault="006B1F9A">
            <w:pPr>
              <w:pStyle w:val="Compact"/>
              <w:jc w:val="left"/>
            </w:pPr>
            <w:r>
              <w:t>Eligible employers will be paid in 2 instalments, with the 1st instalment payable by June 2020.</w:t>
            </w:r>
          </w:p>
        </w:tc>
      </w:tr>
      <w:tr w:rsidR="00E55365" w:rsidTr="006B1F9A">
        <w:tc>
          <w:tcPr>
            <w:tcW w:w="0" w:type="auto"/>
          </w:tcPr>
          <w:p w:rsidR="00E55365" w:rsidRDefault="006B1F9A">
            <w:pPr>
              <w:pStyle w:val="Compact"/>
              <w:jc w:val="left"/>
            </w:pPr>
            <w:r>
              <w:rPr>
                <w:b/>
              </w:rPr>
              <w:t>Other Requirements of the Employment Support S</w:t>
            </w:r>
            <w:r>
              <w:rPr>
                <w:b/>
              </w:rPr>
              <w:t>cheme</w:t>
            </w:r>
          </w:p>
        </w:tc>
        <w:tc>
          <w:tcPr>
            <w:tcW w:w="0" w:type="auto"/>
          </w:tcPr>
          <w:p w:rsidR="00E55365" w:rsidRDefault="006B1F9A">
            <w:r>
              <w:t>Employers are required to undertake that they will not make their employees redundant. However, the exact terms of the undertaking are yet to be announced.</w:t>
            </w:r>
          </w:p>
          <w:p w:rsidR="00E55365" w:rsidRDefault="006B1F9A">
            <w:r>
              <w:t>Audits can be conducted after payment of the subsidy to ensure that the subsidy is actually spent on wages rather than elsewhere.</w:t>
            </w:r>
          </w:p>
        </w:tc>
      </w:tr>
    </w:tbl>
    <w:p w:rsidR="00E55365" w:rsidRDefault="006B1F9A">
      <w:pPr>
        <w:pStyle w:val="BodyText"/>
      </w:pPr>
      <w:r>
        <w:t xml:space="preserve">Click </w:t>
      </w:r>
      <w:hyperlink r:id="rId9">
        <w:r>
          <w:t>here</w:t>
        </w:r>
      </w:hyperlink>
      <w:r>
        <w:t xml:space="preserve"> for further i</w:t>
      </w:r>
      <w:r>
        <w:t>nformation on the second round of Hong Kong Covid Relief Measures</w:t>
      </w:r>
    </w:p>
    <w:p w:rsidR="00E55365" w:rsidRDefault="006B1F9A">
      <w:pPr>
        <w:pStyle w:val="BodyText"/>
      </w:pPr>
      <w:r>
        <w:lastRenderedPageBreak/>
        <w:t xml:space="preserve">As Hong Kong is </w:t>
      </w:r>
      <w:bookmarkStart w:id="0" w:name="_GoBack"/>
      <w:bookmarkEnd w:id="0"/>
      <w:r>
        <w:t>in the initial stages of the implementation of the Hong Kong Covid Relief Measures, further information on the measures will be released in due course.</w:t>
      </w:r>
    </w:p>
    <w:p w:rsidR="00E55365" w:rsidRDefault="006B1F9A">
      <w:pPr>
        <w:pStyle w:val="DisclaimerBold"/>
      </w:pPr>
      <w:r>
        <w:t>This newsletter is fo</w:t>
      </w:r>
      <w:r>
        <w:t>r information purposes only.</w:t>
      </w:r>
    </w:p>
    <w:p w:rsidR="00E55365" w:rsidRDefault="006B1F9A">
      <w:pPr>
        <w:pStyle w:val="Disclaimer"/>
      </w:pPr>
      <w:r>
        <w:t>Its contents do not constitute legal advice and it should  not be regarded as a substitute for detailed advice  in individual cases.</w:t>
      </w:r>
    </w:p>
    <w:p w:rsidR="00E55365" w:rsidRDefault="006B1F9A">
      <w:pPr>
        <w:pStyle w:val="Disclaimer"/>
      </w:pPr>
      <w:r>
        <w:t>Transmission of this information is not intended to create and receipt does not constitute a l</w:t>
      </w:r>
      <w:r>
        <w:t>awyer-client relationship between Charltons and the user or browser.</w:t>
      </w:r>
    </w:p>
    <w:p w:rsidR="00E55365" w:rsidRDefault="006B1F9A">
      <w:pPr>
        <w:pStyle w:val="Disclaimer"/>
      </w:pPr>
      <w:r>
        <w:t>Charltons is not responsible for any third party content which can be accessed through the website.</w:t>
      </w:r>
    </w:p>
    <w:p w:rsidR="00E55365" w:rsidRDefault="006B1F9A">
      <w:pPr>
        <w:pStyle w:val="Disclaimer"/>
      </w:pPr>
      <w:r>
        <w:t xml:space="preserve">If you do not wish to receive this newsletter please let us know by emailing us at  </w:t>
      </w:r>
      <w:hyperlink r:id="rId10">
        <w:r>
          <w:t>unsubscribe@charltonslaw.com</w:t>
        </w:r>
      </w:hyperlink>
    </w:p>
    <w:p w:rsidR="00E55365" w:rsidRDefault="006B1F9A">
      <w:pPr>
        <w:pStyle w:val="BlackStrips"/>
      </w:pPr>
      <w:r>
        <w:t>Charltons - Hong Kong Law - 09 April 2020</w:t>
      </w:r>
    </w:p>
    <w:sectPr w:rsidR="00E55365">
      <w:pgSz w:w="11906" w:h="16838"/>
      <w:pgMar w:top="864" w:right="864" w:bottom="864" w:left="86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1F9A">
      <w:pPr>
        <w:spacing w:after="0"/>
      </w:pPr>
      <w:r>
        <w:separator/>
      </w:r>
    </w:p>
  </w:endnote>
  <w:endnote w:type="continuationSeparator" w:id="0">
    <w:p w:rsidR="00000000" w:rsidRDefault="006B1F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65" w:rsidRDefault="006B1F9A">
      <w:r>
        <w:separator/>
      </w:r>
    </w:p>
  </w:footnote>
  <w:footnote w:type="continuationSeparator" w:id="0">
    <w:p w:rsidR="00E55365" w:rsidRDefault="006B1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3F4A12"/>
    <w:multiLevelType w:val="multilevel"/>
    <w:tmpl w:val="A964D6C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rA0NDMztDQxNjAxNzNS0lEKTi0uzszPAykwrAUA9OiWhiwAAAA="/>
  </w:docVars>
  <w:rsids>
    <w:rsidRoot w:val="00590D07"/>
    <w:rsid w:val="00011C8B"/>
    <w:rsid w:val="004E29B3"/>
    <w:rsid w:val="00590D07"/>
    <w:rsid w:val="006B1F9A"/>
    <w:rsid w:val="00784D58"/>
    <w:rsid w:val="008D6863"/>
    <w:rsid w:val="00B86B75"/>
    <w:rsid w:val="00BC48D5"/>
    <w:rsid w:val="00C36279"/>
    <w:rsid w:val="00E315A3"/>
    <w:rsid w:val="00E553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FA2E74-638A-4DD9-B300-5C473920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color w:val="00000A"/>
      <w:sz w:val="24"/>
    </w:rPr>
  </w:style>
  <w:style w:type="paragraph" w:styleId="Heading1">
    <w:name w:val="heading 1"/>
    <w:basedOn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0143C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143C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0143C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C0143C"/>
    </w:rPr>
  </w:style>
  <w:style w:type="paragraph" w:styleId="Heading5">
    <w:name w:val="heading 5"/>
    <w:basedOn w:val="Normal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C0143C"/>
    </w:rPr>
  </w:style>
  <w:style w:type="paragraph" w:styleId="Heading6">
    <w:name w:val="heading 6"/>
    <w:basedOn w:val="Normal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C014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basedOn w:val="DefaultParagraphFont"/>
    <w:link w:val="Caption"/>
    <w:qFormat/>
  </w:style>
  <w:style w:type="character" w:customStyle="1" w:styleId="VerbatimChar">
    <w:name w:val="Verbatim Char"/>
    <w:basedOn w:val="CaptionChar"/>
    <w:link w:val="SourceCode"/>
    <w:qFormat/>
    <w:rPr>
      <w:rFonts w:ascii="Consolas" w:hAnsi="Consolas"/>
      <w:sz w:val="22"/>
    </w:rPr>
  </w:style>
  <w:style w:type="character" w:customStyle="1" w:styleId="FootnoteAnchor">
    <w:name w:val="Footnote Anchor"/>
    <w:basedOn w:val="CaptionChar"/>
    <w:rPr>
      <w:vertAlign w:val="superscript"/>
    </w:rPr>
  </w:style>
  <w:style w:type="character" w:customStyle="1" w:styleId="InternetLink">
    <w:name w:val="Internet Link"/>
    <w:basedOn w:val="CaptionChar"/>
    <w:rPr>
      <w:color w:val="C0143C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qFormat/>
    <w:pPr>
      <w:spacing w:before="180" w:after="180"/>
      <w:jc w:val="both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link w:val="CaptionCh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FirstParagraph">
    <w:name w:val="First Paragraph"/>
    <w:basedOn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qFormat/>
    <w:pPr>
      <w:keepNext/>
      <w:keepLines/>
      <w:spacing w:before="480" w:after="240"/>
    </w:pPr>
    <w:rPr>
      <w:rFonts w:asciiTheme="majorHAnsi" w:eastAsiaTheme="majorEastAsia" w:hAnsiTheme="majorHAnsi" w:cstheme="majorBidi"/>
      <w:b/>
      <w:bCs/>
      <w:color w:val="C0143C"/>
      <w:sz w:val="36"/>
      <w:szCs w:val="36"/>
    </w:rPr>
  </w:style>
  <w:style w:type="paragraph" w:styleId="Subtitle">
    <w:name w:val="Subtitle"/>
    <w:basedOn w:val="Title"/>
    <w:qFormat/>
    <w:pPr>
      <w:spacing w:before="240"/>
      <w:jc w:val="center"/>
    </w:pPr>
    <w:rPr>
      <w:sz w:val="30"/>
      <w:szCs w:val="30"/>
    </w:rPr>
  </w:style>
  <w:style w:type="paragraph" w:customStyle="1" w:styleId="Author">
    <w:name w:val="Author"/>
    <w:qFormat/>
    <w:pPr>
      <w:keepNext/>
      <w:keepLines/>
      <w:jc w:val="center"/>
    </w:pPr>
    <w:rPr>
      <w:color w:val="00000A"/>
      <w:sz w:val="24"/>
    </w:rPr>
  </w:style>
  <w:style w:type="paragraph" w:styleId="Date">
    <w:name w:val="Date"/>
    <w:qFormat/>
    <w:pPr>
      <w:keepNext/>
      <w:keepLines/>
      <w:jc w:val="center"/>
    </w:pPr>
    <w:rPr>
      <w:color w:val="00000A"/>
      <w:sz w:val="24"/>
    </w:rPr>
  </w:style>
  <w:style w:type="paragraph" w:customStyle="1" w:styleId="Abstract">
    <w:name w:val="Abstract"/>
    <w:basedOn w:val="Normal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Caption"/>
    <w:qFormat/>
    <w:pPr>
      <w:keepNext/>
    </w:pPr>
  </w:style>
  <w:style w:type="paragraph" w:customStyle="1" w:styleId="ImageCaption">
    <w:name w:val="Image Caption"/>
    <w:basedOn w:val="Caption"/>
    <w:qFormat/>
  </w:style>
  <w:style w:type="paragraph" w:customStyle="1" w:styleId="Figure">
    <w:name w:val="Figure"/>
    <w:basedOn w:val="Normal"/>
    <w:qFormat/>
  </w:style>
  <w:style w:type="paragraph" w:customStyle="1" w:styleId="FigurewithCaption">
    <w:name w:val="Figure with Caption"/>
    <w:basedOn w:val="Figure"/>
    <w:qFormat/>
    <w:pPr>
      <w:keepNext/>
    </w:pPr>
  </w:style>
  <w:style w:type="paragraph" w:styleId="TOCHeading">
    <w:name w:val="TOC Heading"/>
    <w:basedOn w:val="Heading1"/>
    <w:uiPriority w:val="39"/>
    <w:unhideWhenUsed/>
    <w:qFormat/>
    <w:pPr>
      <w:spacing w:before="240" w:line="259" w:lineRule="auto"/>
    </w:pPr>
    <w:rPr>
      <w:b w:val="0"/>
      <w:bCs w:val="0"/>
    </w:rPr>
  </w:style>
  <w:style w:type="paragraph" w:customStyle="1" w:styleId="Disclaimer">
    <w:name w:val="Disclaimer"/>
    <w:basedOn w:val="Normal"/>
    <w:qFormat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/>
      <w:jc w:val="both"/>
    </w:pPr>
  </w:style>
  <w:style w:type="paragraph" w:customStyle="1" w:styleId="BlackStrips">
    <w:name w:val="Black Strips"/>
    <w:basedOn w:val="Normal"/>
    <w:qFormat/>
    <w:pPr>
      <w:shd w:val="clear" w:color="auto" w:fill="000000"/>
      <w:jc w:val="center"/>
    </w:pPr>
    <w:rPr>
      <w:color w:val="FFFFFF"/>
    </w:rPr>
  </w:style>
  <w:style w:type="paragraph" w:customStyle="1" w:styleId="DisclaimerBold">
    <w:name w:val="Disclaimer Bold"/>
    <w:basedOn w:val="Disclaimer"/>
    <w:qFormat/>
    <w:pPr>
      <w:jc w:val="left"/>
    </w:pPr>
    <w:rPr>
      <w:b/>
    </w:rPr>
  </w:style>
  <w:style w:type="paragraph" w:customStyle="1" w:styleId="ReadOnline">
    <w:name w:val="Read Online"/>
    <w:basedOn w:val="Normal"/>
    <w:qFormat/>
    <w:pPr>
      <w:jc w:val="center"/>
    </w:pPr>
    <w:rPr>
      <w:sz w:val="28"/>
      <w:u w:val="single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onavirus.gov.hk/eng/anti-epidemic-fund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arltonslaw.com/hong-kong-government-relief-measures-in-light-of-the-covid-19-outbre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nsubscribe@charltonslaw.com?subject=unsubscribe%20-Hong%20Kong%20Law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ronavirus.gov.hk/pdf/fund/20200408_supplementary_information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581</Words>
  <Characters>3314</Characters>
  <Application>Microsoft Office Word</Application>
  <DocSecurity>0</DocSecurity>
  <Lines>27</Lines>
  <Paragraphs>7</Paragraphs>
  <ScaleCrop>false</ScaleCrop>
  <Company>Charltons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Charltons</cp:lastModifiedBy>
  <cp:revision>2</cp:revision>
  <dcterms:created xsi:type="dcterms:W3CDTF">2020-04-09T14:16:00Z</dcterms:created>
  <dcterms:modified xsi:type="dcterms:W3CDTF">2020-04-09T14:37:00Z</dcterms:modified>
</cp:coreProperties>
</file>